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BE8D" w14:textId="77777777" w:rsidR="00B102AA" w:rsidRDefault="00B102AA" w:rsidP="00B102AA">
      <w:pPr>
        <w:pStyle w:val="NormalWeb"/>
        <w:rPr>
          <w:sz w:val="44"/>
          <w:szCs w:val="44"/>
        </w:rPr>
      </w:pPr>
      <w:r>
        <w:rPr>
          <w:sz w:val="44"/>
          <w:szCs w:val="44"/>
        </w:rPr>
        <w:t>EDITORIAL</w:t>
      </w:r>
    </w:p>
    <w:p w14:paraId="027CF4ED" w14:textId="77777777" w:rsidR="00B102AA" w:rsidRDefault="00B102AA" w:rsidP="00B102AA">
      <w:pPr>
        <w:pStyle w:val="NormalWeb"/>
        <w:rPr>
          <w:sz w:val="44"/>
          <w:szCs w:val="44"/>
        </w:rPr>
      </w:pPr>
      <w:r>
        <w:rPr>
          <w:rStyle w:val="Strong"/>
          <w:sz w:val="44"/>
          <w:szCs w:val="44"/>
        </w:rPr>
        <w:t>Collaborative support in research</w:t>
      </w:r>
    </w:p>
    <w:p w14:paraId="0ECCE970" w14:textId="77777777" w:rsidR="00B102AA" w:rsidRDefault="00B102AA" w:rsidP="00B102AA">
      <w:pPr>
        <w:pStyle w:val="NormalWeb"/>
      </w:pPr>
      <w:r>
        <w:rPr>
          <w:rStyle w:val="Emphasis"/>
        </w:rPr>
        <w:t>Putul Mahanta*</w:t>
      </w:r>
    </w:p>
    <w:p w14:paraId="66243026" w14:textId="77777777" w:rsidR="00B102AA" w:rsidRDefault="00B102AA" w:rsidP="00B102AA">
      <w:pPr>
        <w:pStyle w:val="NormalWeb"/>
      </w:pPr>
      <w:r>
        <w:rPr>
          <w:rStyle w:val="Strong"/>
        </w:rPr>
        <w:t>ABSTRACT</w:t>
      </w:r>
    </w:p>
    <w:p w14:paraId="15581712" w14:textId="77777777" w:rsidR="00B102AA" w:rsidRDefault="00B102AA" w:rsidP="00B102AA">
      <w:pPr>
        <w:pStyle w:val="NormalWeb"/>
        <w:shd w:val="clear" w:color="auto" w:fill="FBE4D5" w:themeFill="accent2" w:themeFillTint="33"/>
        <w:spacing w:after="0" w:afterAutospacing="0"/>
        <w:jc w:val="both"/>
        <w:rPr>
          <w:rStyle w:val="Emphasis"/>
        </w:rPr>
      </w:pPr>
      <w:r>
        <w:rPr>
          <w:rStyle w:val="Emphasis"/>
        </w:rPr>
        <w:t>Collaborative support in research is an essential component that improves the quality and impact of academic work. Researchers can share ideas, resources, and expertise by creating a collaborative atmosphere, producing more robust and inventive solutions. It allows for collaboration among various abilities and views, which is especially useful when dealing with complicated and multidisciplinary challenges. Furthermore, collaborative activities frequently result in expanded financing opportunities and access to cutting-edge technology, accelerating knowledge growth across multiple sectors. Collaborative assistance comprises researchers, mentors, and stakeholders working together to achieve common research objectives. It entails exchanging knowledge, skills, feedback, and resources to overcome obstacles and improve research outputs. This collaborative approach fosters interdisciplinary methodologies, combining diverse viewpoints and experiences to gain more profound insights. Stakeholders play an important part in this process by giving useful comments and resources. Collaboration might take the shape of official collaborations, research networks, or casual work in person and online.</w:t>
      </w:r>
    </w:p>
    <w:p w14:paraId="6F79CB47" w14:textId="77777777" w:rsidR="00B102AA" w:rsidRDefault="00B102AA" w:rsidP="00B102AA">
      <w:pPr>
        <w:pStyle w:val="NormalWeb"/>
        <w:shd w:val="clear" w:color="auto" w:fill="FBE4D5" w:themeFill="accent2" w:themeFillTint="33"/>
        <w:spacing w:before="0" w:beforeAutospacing="0" w:after="0" w:afterAutospacing="0"/>
        <w:jc w:val="both"/>
      </w:pPr>
      <w:r>
        <w:rPr>
          <w:rStyle w:val="Emphasis"/>
          <w:b/>
          <w:bCs/>
        </w:rPr>
        <w:t>Keywords</w:t>
      </w:r>
      <w:r>
        <w:rPr>
          <w:rStyle w:val="Emphasis"/>
        </w:rPr>
        <w:t xml:space="preserve">: Collaborative activities; supports; academic research; common objectives. </w:t>
      </w:r>
    </w:p>
    <w:p w14:paraId="2E785669" w14:textId="77777777" w:rsidR="00B102AA" w:rsidRDefault="00B102AA" w:rsidP="00B102AA">
      <w:pPr>
        <w:pStyle w:val="NormalWeb"/>
        <w:spacing w:before="0" w:beforeAutospacing="0" w:after="0" w:afterAutospacing="0"/>
        <w:rPr>
          <w:rStyle w:val="Emphasis"/>
          <w:b/>
          <w:bCs/>
        </w:rPr>
      </w:pPr>
    </w:p>
    <w:p w14:paraId="5997B81C" w14:textId="7ABF10E3" w:rsidR="00B102AA" w:rsidRDefault="00B102AA" w:rsidP="00B102AA">
      <w:pPr>
        <w:pStyle w:val="NormalWeb"/>
        <w:shd w:val="clear" w:color="auto" w:fill="EDEDED" w:themeFill="accent3" w:themeFillTint="33"/>
      </w:pPr>
      <w:r>
        <w:rPr>
          <w:rStyle w:val="Emphasis"/>
          <w:b/>
          <w:bCs/>
        </w:rPr>
        <w:t>Cite this article</w:t>
      </w:r>
      <w:r>
        <w:rPr>
          <w:rStyle w:val="Emphasis"/>
        </w:rPr>
        <w:t>: Mahanta Putul. Collaborative support in research. Int J Health Res Medico Leg Prae 2025 J</w:t>
      </w:r>
      <w:r w:rsidR="00C05946">
        <w:rPr>
          <w:rStyle w:val="Emphasis"/>
        </w:rPr>
        <w:t>uly</w:t>
      </w:r>
      <w:r>
        <w:rPr>
          <w:rStyle w:val="Emphasis"/>
        </w:rPr>
        <w:t>-</w:t>
      </w:r>
      <w:r w:rsidR="00C05946">
        <w:rPr>
          <w:rStyle w:val="Emphasis"/>
        </w:rPr>
        <w:t>Dec</w:t>
      </w:r>
      <w:r>
        <w:rPr>
          <w:rStyle w:val="Emphasis"/>
        </w:rPr>
        <w:t>;11(</w:t>
      </w:r>
      <w:r w:rsidR="00C05946">
        <w:rPr>
          <w:rStyle w:val="Emphasis"/>
        </w:rPr>
        <w:t>2</w:t>
      </w:r>
      <w:r>
        <w:rPr>
          <w:rStyle w:val="Emphasis"/>
        </w:rPr>
        <w:t>):</w:t>
      </w:r>
      <w:r w:rsidR="00C05946">
        <w:rPr>
          <w:rStyle w:val="Emphasis"/>
        </w:rPr>
        <w:t>1-3.</w:t>
      </w:r>
    </w:p>
    <w:p w14:paraId="2C7EEC54" w14:textId="77777777" w:rsidR="00B102AA" w:rsidRDefault="00B102AA" w:rsidP="00B102AA">
      <w:pPr>
        <w:pStyle w:val="NormalWeb"/>
        <w:spacing w:before="0" w:beforeAutospacing="0" w:after="0" w:afterAutospacing="0"/>
      </w:pPr>
      <w:r>
        <w:rPr>
          <w:rStyle w:val="Emphasis"/>
          <w:b/>
          <w:bCs/>
        </w:rPr>
        <w:t>Correspondence address:</w:t>
      </w:r>
    </w:p>
    <w:p w14:paraId="1C3D2A69" w14:textId="77777777" w:rsidR="00B102AA" w:rsidRDefault="00B102AA" w:rsidP="00B102AA">
      <w:pPr>
        <w:pStyle w:val="NormalWeb"/>
        <w:spacing w:before="0" w:beforeAutospacing="0" w:after="0" w:afterAutospacing="0"/>
      </w:pPr>
      <w:r>
        <w:rPr>
          <w:rStyle w:val="Emphasis"/>
        </w:rPr>
        <w:t>*Professor and Head</w:t>
      </w:r>
    </w:p>
    <w:p w14:paraId="7190B417" w14:textId="77777777" w:rsidR="00B102AA" w:rsidRDefault="00B102AA" w:rsidP="00B102AA">
      <w:pPr>
        <w:pStyle w:val="NormalWeb"/>
        <w:spacing w:before="0" w:beforeAutospacing="0" w:after="0" w:afterAutospacing="0"/>
      </w:pPr>
      <w:r>
        <w:rPr>
          <w:rStyle w:val="Emphasis"/>
        </w:rPr>
        <w:t>Forensic Medicine and Toxicology</w:t>
      </w:r>
    </w:p>
    <w:p w14:paraId="5759CE2A" w14:textId="77777777" w:rsidR="00B102AA" w:rsidRDefault="00B102AA" w:rsidP="00B102AA">
      <w:pPr>
        <w:pStyle w:val="NormalWeb"/>
        <w:spacing w:before="0" w:beforeAutospacing="0" w:after="0" w:afterAutospacing="0"/>
      </w:pPr>
      <w:r>
        <w:rPr>
          <w:rStyle w:val="Emphasis"/>
        </w:rPr>
        <w:t>Nalbari Medical College, Nalbari, Assam, India</w:t>
      </w:r>
    </w:p>
    <w:p w14:paraId="2B470C2F" w14:textId="77777777" w:rsidR="00B102AA" w:rsidRDefault="00B102AA" w:rsidP="00B102AA">
      <w:pPr>
        <w:pStyle w:val="NormalWeb"/>
        <w:spacing w:before="0" w:beforeAutospacing="0" w:after="0" w:afterAutospacing="0"/>
      </w:pPr>
      <w:r>
        <w:rPr>
          <w:rStyle w:val="Emphasis"/>
        </w:rPr>
        <w:t>Email: drpmahanta@gmail.com</w:t>
      </w:r>
    </w:p>
    <w:p w14:paraId="5FAB2244" w14:textId="77777777" w:rsidR="00B102AA" w:rsidRDefault="00B102AA" w:rsidP="00B102AA">
      <w:pPr>
        <w:pStyle w:val="NormalWeb"/>
        <w:spacing w:before="0" w:beforeAutospacing="0" w:after="0" w:afterAutospacing="0"/>
      </w:pPr>
      <w:r>
        <w:rPr>
          <w:rStyle w:val="Emphasis"/>
        </w:rPr>
        <w:t>Editor-in-Chief, IJHRMLP</w:t>
      </w:r>
    </w:p>
    <w:p w14:paraId="434E7793" w14:textId="77777777" w:rsidR="00B102AA" w:rsidRDefault="00B102AA" w:rsidP="00B102AA">
      <w:pPr>
        <w:pStyle w:val="NormalWeb"/>
        <w:spacing w:after="240" w:afterAutospacing="0"/>
        <w:jc w:val="both"/>
        <w:rPr>
          <w:rStyle w:val="Strong"/>
        </w:rPr>
      </w:pPr>
      <w:r>
        <w:rPr>
          <w:rStyle w:val="Strong"/>
        </w:rPr>
        <w:t>BENEFITS OF COLLABORATIVE RESEARCH</w:t>
      </w:r>
    </w:p>
    <w:p w14:paraId="344E1952" w14:textId="77777777" w:rsidR="00B102AA" w:rsidRDefault="00B102AA" w:rsidP="00B102AA">
      <w:pPr>
        <w:pStyle w:val="NormalWeb"/>
        <w:spacing w:after="240" w:afterAutospacing="0"/>
        <w:jc w:val="both"/>
      </w:pPr>
      <w:r>
        <w:t>Academic collaboration brings varied knowledge and viewpoints together, promoting innovative solutions and breakthrough discoveries beyond individual capabilities. It reflects resource efficiency—sharing tools, data, and financing among partners avoids duplication of effort and better use of existing resources. Improved data quality can be expected as multiple researchers contribute to data collection and analysis, which improves the correctness, validity, and dependability of research findings. A cross-disciplinary collaboration that combines knowledge and processes yields a varied interdisciplinary insight, enabling more comprehensive and effective solutions to complex challenges.</w:t>
      </w:r>
    </w:p>
    <w:p w14:paraId="332E2D3D" w14:textId="77777777" w:rsidR="00B102AA" w:rsidRDefault="00B102AA" w:rsidP="00B102AA">
      <w:pPr>
        <w:pStyle w:val="NormalWeb"/>
        <w:spacing w:after="240" w:afterAutospacing="0"/>
        <w:jc w:val="both"/>
      </w:pPr>
      <w:r>
        <w:rPr>
          <w:rStyle w:val="Strong"/>
        </w:rPr>
        <w:t>SUPPORTIVE RESEARCH STAGES</w:t>
      </w:r>
    </w:p>
    <w:p w14:paraId="0D8A5DD2" w14:textId="77777777" w:rsidR="00B102AA" w:rsidRDefault="00B102AA" w:rsidP="00B102AA">
      <w:pPr>
        <w:pStyle w:val="NormalWeb"/>
        <w:spacing w:after="240" w:afterAutospacing="0"/>
        <w:jc w:val="both"/>
      </w:pPr>
      <w:r>
        <w:lastRenderedPageBreak/>
        <w:t>Collaborative support is required at all stages of the research process, from basic concepts to dissemination. Each phase receives unique support that improves the quality, efficiency, and impact of the research findings.</w:t>
      </w:r>
    </w:p>
    <w:p w14:paraId="103E00E8" w14:textId="77777777" w:rsidR="00B102AA" w:rsidRDefault="00B102AA" w:rsidP="00B102AA">
      <w:pPr>
        <w:pStyle w:val="NormalWeb"/>
        <w:spacing w:after="240" w:afterAutospacing="0"/>
        <w:jc w:val="both"/>
      </w:pPr>
      <w:r>
        <w:t xml:space="preserve">1. </w:t>
      </w:r>
      <w:r>
        <w:rPr>
          <w:rStyle w:val="Strong"/>
        </w:rPr>
        <w:t>Research conceptualisation and design</w:t>
      </w:r>
    </w:p>
    <w:p w14:paraId="35B57FED" w14:textId="77777777" w:rsidR="00B102AA" w:rsidRDefault="00B102AA" w:rsidP="00B102AA">
      <w:pPr>
        <w:pStyle w:val="NormalWeb"/>
        <w:spacing w:after="240" w:afterAutospacing="0"/>
        <w:jc w:val="both"/>
      </w:pPr>
      <w:r>
        <w:t>Refine research questions and hypotheses by embracing multiple perspectives, ensuring they are relevant and clear. Multiple individuals can collaborate on the research design, selecting appropriate procedures and tools consistent with the study's aims. It helps engage experts and stakeholders early to identify potential problems and ethical concerns.</w:t>
      </w:r>
    </w:p>
    <w:p w14:paraId="0EF9710E" w14:textId="77777777" w:rsidR="00B102AA" w:rsidRDefault="00B102AA" w:rsidP="00B102AA">
      <w:pPr>
        <w:pStyle w:val="NormalWeb"/>
        <w:spacing w:after="240" w:afterAutospacing="0"/>
        <w:jc w:val="both"/>
      </w:pPr>
      <w:r>
        <w:t xml:space="preserve">2. </w:t>
      </w:r>
      <w:r>
        <w:rPr>
          <w:rStyle w:val="Strong"/>
        </w:rPr>
        <w:t>Data collection and management</w:t>
      </w:r>
    </w:p>
    <w:p w14:paraId="1272E448" w14:textId="77777777" w:rsidR="00B102AA" w:rsidRDefault="00B102AA" w:rsidP="00B102AA">
      <w:pPr>
        <w:pStyle w:val="NormalWeb"/>
        <w:spacing w:after="240" w:afterAutospacing="0"/>
        <w:jc w:val="both"/>
      </w:pPr>
      <w:r>
        <w:t>Coordinate team efforts for organised data collecting while assuring accuracy and consistency. Use collaborative systems for real-time data entry, sharing, and quality assurance. Improve data management by utilising shared storage, backup, and documentation resources.</w:t>
      </w:r>
    </w:p>
    <w:p w14:paraId="5CAC487D" w14:textId="77777777" w:rsidR="00B102AA" w:rsidRDefault="00B102AA" w:rsidP="00B102AA">
      <w:pPr>
        <w:pStyle w:val="NormalWeb"/>
        <w:spacing w:after="240" w:afterAutospacing="0"/>
        <w:jc w:val="both"/>
      </w:pPr>
      <w:r>
        <w:t xml:space="preserve">3. </w:t>
      </w:r>
      <w:r>
        <w:rPr>
          <w:rStyle w:val="Strong"/>
        </w:rPr>
        <w:t>Data analysis and interpretation</w:t>
      </w:r>
    </w:p>
    <w:p w14:paraId="5865D54D" w14:textId="77777777" w:rsidR="00B102AA" w:rsidRDefault="00B102AA" w:rsidP="00B102AA">
      <w:pPr>
        <w:pStyle w:val="NormalWeb"/>
        <w:spacing w:after="240" w:afterAutospacing="0"/>
        <w:jc w:val="both"/>
      </w:pPr>
      <w:r>
        <w:t>The collaborative skills can identify appropriate analytical methods and software tools. Collaborative analysis sessions that are well organised can verify data and explore alternative interpretations. It encourages open discussions to evaluate outcomes and avoid bias.</w:t>
      </w:r>
    </w:p>
    <w:p w14:paraId="55B4C868" w14:textId="77777777" w:rsidR="00B102AA" w:rsidRDefault="00B102AA" w:rsidP="00B102AA">
      <w:pPr>
        <w:pStyle w:val="NormalWeb"/>
        <w:spacing w:after="240" w:afterAutospacing="0"/>
        <w:jc w:val="both"/>
      </w:pPr>
      <w:r>
        <w:t xml:space="preserve">4. </w:t>
      </w:r>
      <w:r>
        <w:rPr>
          <w:rStyle w:val="Strong"/>
        </w:rPr>
        <w:t>Reporting and dissemination</w:t>
      </w:r>
    </w:p>
    <w:p w14:paraId="13792B08" w14:textId="77777777" w:rsidR="00B102AA" w:rsidRDefault="00B102AA" w:rsidP="00B102AA">
      <w:pPr>
        <w:pStyle w:val="NormalWeb"/>
        <w:spacing w:after="240" w:afterAutospacing="0"/>
        <w:jc w:val="both"/>
      </w:pPr>
      <w:r>
        <w:t>Collaboration can create manuscripts, presentations, and reports for various audiences with proficiency. Specialists collaborate to tailor messages for academic, public, and policy audiences. It can create a dissemination strategy for conferences, journals, and digital channels.</w:t>
      </w:r>
    </w:p>
    <w:p w14:paraId="2A747EF1" w14:textId="77777777" w:rsidR="00B102AA" w:rsidRDefault="00B102AA" w:rsidP="00B102AA">
      <w:pPr>
        <w:pStyle w:val="NormalWeb"/>
        <w:spacing w:after="240" w:afterAutospacing="0"/>
        <w:jc w:val="both"/>
      </w:pPr>
      <w:r>
        <w:rPr>
          <w:rStyle w:val="Strong"/>
        </w:rPr>
        <w:t>CHALLENGES OF EFFECTIVE COLLABORATION</w:t>
      </w:r>
    </w:p>
    <w:p w14:paraId="52369D65" w14:textId="77777777" w:rsidR="00B102AA" w:rsidRDefault="00B102AA" w:rsidP="00B102AA">
      <w:pPr>
        <w:pStyle w:val="NormalWeb"/>
        <w:spacing w:after="240" w:afterAutospacing="0"/>
        <w:jc w:val="both"/>
      </w:pPr>
      <w:r>
        <w:t>Differences in terminology, linguistic proficiency, and communication styles all significantly impact collaboration. These variables might cause misconceptions and impede the free flow of ideas among research team members. Therefore, effective data, tools, and expertise exchange are critical to successful collaboration. However, restricted access to finance, technology, and time might stymie these efforts, making it difficult to meet this aim.</w:t>
      </w:r>
    </w:p>
    <w:p w14:paraId="14410E3A" w14:textId="77777777" w:rsidR="00B102AA" w:rsidRDefault="00B102AA" w:rsidP="00B102AA">
      <w:pPr>
        <w:pStyle w:val="NormalWeb"/>
        <w:spacing w:after="240" w:afterAutospacing="0"/>
        <w:jc w:val="both"/>
      </w:pPr>
      <w:r>
        <w:t>Resolving conflicts between team members' goals, timelines, and research interests is critical. Task conflict, relationship conflict, and process conflict can be managed by developing a common understanding to condition the mind to get the right perception, motivate and support desired behaviour, and boost morale to avoid doubts, misunderstandings, confusion, and biases. Failure to do so can lead to friction, reducing the overall efficiency and coherence of the collaborative process. The best practices for promoting collaboration are clear communication, common goals, mutual trust and respect, and established support mechanisms essential for effective research collaboration.</w:t>
      </w:r>
    </w:p>
    <w:p w14:paraId="1ECB7514" w14:textId="77777777" w:rsidR="00B102AA" w:rsidRDefault="00B102AA" w:rsidP="00B102AA">
      <w:pPr>
        <w:pStyle w:val="NormalWeb"/>
        <w:spacing w:after="240" w:afterAutospacing="0"/>
        <w:jc w:val="both"/>
      </w:pPr>
      <w:r>
        <w:t>Key strategies to improve collaborative support during research are to set clear, consistent objectives to unify all team members and stakeholders from the start, ensuring a single direction and purpose. To ensure transparency and timely information exchange, encourage open and consistent communication methods, such as regular meetings and digital platforms.</w:t>
      </w:r>
    </w:p>
    <w:p w14:paraId="7E5747F8" w14:textId="77777777" w:rsidR="00B102AA" w:rsidRDefault="00B102AA" w:rsidP="00B102AA">
      <w:pPr>
        <w:pStyle w:val="NormalWeb"/>
        <w:spacing w:after="240" w:afterAutospacing="0"/>
        <w:jc w:val="both"/>
      </w:pPr>
      <w:r>
        <w:lastRenderedPageBreak/>
        <w:t>The team must explicitly define roles and duties to maximise individual talents while avoiding duplication or gaps in effort. Everyone's time and effort must be valued, and disagreements must be resolved constructively.</w:t>
      </w:r>
    </w:p>
    <w:p w14:paraId="7570EEC6" w14:textId="77777777" w:rsidR="00B102AA" w:rsidRDefault="00B102AA" w:rsidP="00B102AA">
      <w:pPr>
        <w:pStyle w:val="NormalWeb"/>
        <w:spacing w:after="240" w:afterAutospacing="0"/>
        <w:jc w:val="both"/>
      </w:pPr>
      <w:r>
        <w:t>Project management tools and collaboration technology to organise work, share resources, and track progress effectively are crucial for an optimum outcome. Training and resources for developing collaborative skills such as dispute resolution, active listening, and consensus building are equally important.</w:t>
      </w:r>
    </w:p>
    <w:p w14:paraId="08852189" w14:textId="77777777" w:rsidR="00B102AA" w:rsidRDefault="00B102AA" w:rsidP="00B102AA">
      <w:pPr>
        <w:pStyle w:val="NormalWeb"/>
        <w:spacing w:after="240" w:afterAutospacing="0"/>
        <w:jc w:val="both"/>
      </w:pPr>
      <w:r>
        <w:t>The stakeholder must promote inclusion by ensuring that all views, particularly those of junior researchers and cross-disciplinary experts, are heard and considered in decision-making. Encouragement of adaptable, collaborative methodologies that adapt to changing research demands and team dynamics is paramount.</w:t>
      </w:r>
    </w:p>
    <w:p w14:paraId="76644521" w14:textId="77777777" w:rsidR="00B102AA" w:rsidRDefault="00B102AA" w:rsidP="00B102AA">
      <w:pPr>
        <w:pStyle w:val="NormalWeb"/>
        <w:spacing w:after="240" w:afterAutospacing="0"/>
        <w:jc w:val="both"/>
      </w:pPr>
      <w:r>
        <w:rPr>
          <w:rStyle w:val="Strong"/>
        </w:rPr>
        <w:t>CONCLUSION</w:t>
      </w:r>
    </w:p>
    <w:p w14:paraId="7FBD0450" w14:textId="77777777" w:rsidR="00B102AA" w:rsidRDefault="00B102AA" w:rsidP="00B102AA">
      <w:pPr>
        <w:pStyle w:val="NormalWeb"/>
        <w:spacing w:after="240" w:afterAutospacing="0"/>
        <w:jc w:val="both"/>
      </w:pPr>
      <w:r>
        <w:t xml:space="preserve">Recognition and reward of collaborative efforts must be present to encourage ongoing participation and appreciation of contributions. Continuous review of the collaborative process using feedback and reflection to find areas for improvement and celebrate triumphs is a must in collaborative research. Collaborative support significantly improves the quality and innovation of research. Researchers who combine various knowledge and viewpoints can more successfully solve problems, accelerate discovery, and create more robust, impactful outcomes. </w:t>
      </w:r>
    </w:p>
    <w:p w14:paraId="115B5EB0" w14:textId="77777777" w:rsidR="00B102AA" w:rsidRDefault="00B102AA" w:rsidP="00B102AA">
      <w:pPr>
        <w:pStyle w:val="NormalWeb"/>
        <w:spacing w:after="240" w:afterAutospacing="0"/>
        <w:jc w:val="both"/>
      </w:pPr>
      <w:r>
        <w:t>Thus, a team of researchers from varied backgrounds can handle many key scientific topics and generate novel technology. Combining multiple professions enables the realisation of extraordinary goals while also providing diverse perspectives to the discussion. This process is the essence of collaborative research, which requires a concerted effort from scholars, institutions, organisations, and communities. Dreaming, designing, deciding, and doing are essential for successful collaboration in research.</w:t>
      </w:r>
    </w:p>
    <w:p w14:paraId="6D9977CA" w14:textId="77777777" w:rsidR="00175587" w:rsidRDefault="00175587"/>
    <w:sectPr w:rsidR="00175587" w:rsidSect="00B10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53"/>
    <w:rsid w:val="00024E4A"/>
    <w:rsid w:val="000E7BF1"/>
    <w:rsid w:val="00175587"/>
    <w:rsid w:val="00317177"/>
    <w:rsid w:val="00562E59"/>
    <w:rsid w:val="00950653"/>
    <w:rsid w:val="009C5F00"/>
    <w:rsid w:val="00B102AA"/>
    <w:rsid w:val="00B3623D"/>
    <w:rsid w:val="00C0594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622B"/>
  <w15:chartTrackingRefBased/>
  <w15:docId w15:val="{AB21FFFC-FAF0-491F-86D5-390DF6B1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6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6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6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6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6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653"/>
    <w:rPr>
      <w:rFonts w:eastAsiaTheme="majorEastAsia" w:cstheme="majorBidi"/>
      <w:color w:val="272727" w:themeColor="text1" w:themeTint="D8"/>
    </w:rPr>
  </w:style>
  <w:style w:type="paragraph" w:styleId="Title">
    <w:name w:val="Title"/>
    <w:basedOn w:val="Normal"/>
    <w:next w:val="Normal"/>
    <w:link w:val="TitleChar"/>
    <w:uiPriority w:val="10"/>
    <w:qFormat/>
    <w:rsid w:val="00950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653"/>
    <w:pPr>
      <w:spacing w:before="160"/>
      <w:jc w:val="center"/>
    </w:pPr>
    <w:rPr>
      <w:i/>
      <w:iCs/>
      <w:color w:val="404040" w:themeColor="text1" w:themeTint="BF"/>
    </w:rPr>
  </w:style>
  <w:style w:type="character" w:customStyle="1" w:styleId="QuoteChar">
    <w:name w:val="Quote Char"/>
    <w:basedOn w:val="DefaultParagraphFont"/>
    <w:link w:val="Quote"/>
    <w:uiPriority w:val="29"/>
    <w:rsid w:val="00950653"/>
    <w:rPr>
      <w:i/>
      <w:iCs/>
      <w:color w:val="404040" w:themeColor="text1" w:themeTint="BF"/>
    </w:rPr>
  </w:style>
  <w:style w:type="paragraph" w:styleId="ListParagraph">
    <w:name w:val="List Paragraph"/>
    <w:basedOn w:val="Normal"/>
    <w:uiPriority w:val="34"/>
    <w:qFormat/>
    <w:rsid w:val="00950653"/>
    <w:pPr>
      <w:ind w:left="720"/>
      <w:contextualSpacing/>
    </w:pPr>
  </w:style>
  <w:style w:type="character" w:styleId="IntenseEmphasis">
    <w:name w:val="Intense Emphasis"/>
    <w:basedOn w:val="DefaultParagraphFont"/>
    <w:uiPriority w:val="21"/>
    <w:qFormat/>
    <w:rsid w:val="00950653"/>
    <w:rPr>
      <w:i/>
      <w:iCs/>
      <w:color w:val="2F5496" w:themeColor="accent1" w:themeShade="BF"/>
    </w:rPr>
  </w:style>
  <w:style w:type="paragraph" w:styleId="IntenseQuote">
    <w:name w:val="Intense Quote"/>
    <w:basedOn w:val="Normal"/>
    <w:next w:val="Normal"/>
    <w:link w:val="IntenseQuoteChar"/>
    <w:uiPriority w:val="30"/>
    <w:qFormat/>
    <w:rsid w:val="00950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653"/>
    <w:rPr>
      <w:i/>
      <w:iCs/>
      <w:color w:val="2F5496" w:themeColor="accent1" w:themeShade="BF"/>
    </w:rPr>
  </w:style>
  <w:style w:type="character" w:styleId="IntenseReference">
    <w:name w:val="Intense Reference"/>
    <w:basedOn w:val="DefaultParagraphFont"/>
    <w:uiPriority w:val="32"/>
    <w:qFormat/>
    <w:rsid w:val="00950653"/>
    <w:rPr>
      <w:b/>
      <w:bCs/>
      <w:smallCaps/>
      <w:color w:val="2F5496" w:themeColor="accent1" w:themeShade="BF"/>
      <w:spacing w:val="5"/>
    </w:rPr>
  </w:style>
  <w:style w:type="paragraph" w:styleId="NormalWeb">
    <w:name w:val="Normal (Web)"/>
    <w:basedOn w:val="Normal"/>
    <w:uiPriority w:val="99"/>
    <w:semiHidden/>
    <w:unhideWhenUsed/>
    <w:rsid w:val="00B102AA"/>
    <w:pPr>
      <w:spacing w:before="100" w:beforeAutospacing="1" w:after="100" w:afterAutospacing="1" w:line="240" w:lineRule="auto"/>
    </w:pPr>
    <w:rPr>
      <w:rFonts w:ascii="Times New Roman" w:eastAsiaTheme="minorEastAsia" w:hAnsi="Times New Roman" w:cs="Times New Roman"/>
      <w:kern w:val="0"/>
      <w:sz w:val="24"/>
      <w:szCs w:val="24"/>
      <w:lang w:eastAsia="en-IN" w:bidi="as-IN"/>
      <w14:ligatures w14:val="none"/>
    </w:rPr>
  </w:style>
  <w:style w:type="character" w:styleId="Strong">
    <w:name w:val="Strong"/>
    <w:basedOn w:val="DefaultParagraphFont"/>
    <w:uiPriority w:val="22"/>
    <w:qFormat/>
    <w:rsid w:val="00B102AA"/>
    <w:rPr>
      <w:b/>
      <w:bCs/>
    </w:rPr>
  </w:style>
  <w:style w:type="character" w:styleId="Emphasis">
    <w:name w:val="Emphasis"/>
    <w:basedOn w:val="DefaultParagraphFont"/>
    <w:uiPriority w:val="20"/>
    <w:qFormat/>
    <w:rsid w:val="00B102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1102</Words>
  <Characters>6285</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Putul Mahanta</dc:creator>
  <cp:keywords/>
  <dc:description/>
  <cp:lastModifiedBy>Putul Mahanta</cp:lastModifiedBy>
  <cp:revision>4</cp:revision>
  <dcterms:created xsi:type="dcterms:W3CDTF">2025-07-07T15:37:00Z</dcterms:created>
  <dcterms:modified xsi:type="dcterms:W3CDTF">2025-07-09T06:54:00Z</dcterms:modified>
</cp:coreProperties>
</file>