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E3" w:rsidRDefault="00905DE3">
      <w:pPr>
        <w:rPr>
          <w:rFonts w:ascii="Times New Roman" w:hAnsi="Times New Roman" w:cs="Times New Roman"/>
          <w:bCs/>
          <w:sz w:val="44"/>
          <w:szCs w:val="44"/>
        </w:rPr>
      </w:pPr>
      <w:r>
        <w:rPr>
          <w:rFonts w:ascii="Times New Roman" w:hAnsi="Times New Roman" w:cs="Times New Roman"/>
          <w:bCs/>
          <w:sz w:val="44"/>
          <w:szCs w:val="44"/>
        </w:rPr>
        <w:t>Title:</w:t>
      </w:r>
      <w:r w:rsidRPr="00905DE3">
        <w:rPr>
          <w:rFonts w:ascii="Times New Roman" w:hAnsi="Times New Roman" w:cs="Times New Roman"/>
          <w:bCs/>
          <w:sz w:val="44"/>
          <w:szCs w:val="44"/>
        </w:rPr>
        <w:t xml:space="preserve"> </w:t>
      </w:r>
      <w:r w:rsidRPr="00D47267">
        <w:rPr>
          <w:rFonts w:ascii="Times New Roman" w:hAnsi="Times New Roman" w:cs="Times New Roman"/>
          <w:bCs/>
          <w:sz w:val="44"/>
          <w:szCs w:val="44"/>
        </w:rPr>
        <w:t>T</w:t>
      </w:r>
      <w:r>
        <w:rPr>
          <w:rFonts w:ascii="Times New Roman" w:hAnsi="Times New Roman" w:cs="Times New Roman"/>
          <w:bCs/>
          <w:sz w:val="44"/>
          <w:szCs w:val="44"/>
        </w:rPr>
        <w:t>HERE IS</w:t>
      </w:r>
      <w:r w:rsidRPr="00D47267">
        <w:rPr>
          <w:rFonts w:ascii="Times New Roman" w:hAnsi="Times New Roman" w:cs="Times New Roman"/>
          <w:bCs/>
          <w:sz w:val="44"/>
          <w:szCs w:val="44"/>
        </w:rPr>
        <w:t xml:space="preserve"> SCOPE FOR IMPROVEMENT IN THE GUIDELINES PROVIDED TO AUTHORS IN BIOMEDICAL JOURNALS</w:t>
      </w:r>
      <w:r>
        <w:rPr>
          <w:rFonts w:ascii="Times New Roman" w:hAnsi="Times New Roman" w:cs="Times New Roman"/>
          <w:bCs/>
          <w:sz w:val="44"/>
          <w:szCs w:val="44"/>
        </w:rPr>
        <w:t xml:space="preserve"> FROM ASSAM - A COMPARATIVE</w:t>
      </w:r>
      <w:r w:rsidRPr="00D47267">
        <w:rPr>
          <w:rFonts w:ascii="Times New Roman" w:hAnsi="Times New Roman" w:cs="Times New Roman"/>
          <w:bCs/>
          <w:sz w:val="44"/>
          <w:szCs w:val="44"/>
        </w:rPr>
        <w:t xml:space="preserve"> ANALYSIS </w:t>
      </w:r>
      <w:r w:rsidR="00330614">
        <w:rPr>
          <w:rFonts w:ascii="Times New Roman" w:hAnsi="Times New Roman" w:cs="Times New Roman"/>
          <w:bCs/>
          <w:sz w:val="44"/>
          <w:szCs w:val="44"/>
        </w:rPr>
        <w:t xml:space="preserve">WITH </w:t>
      </w:r>
      <w:r w:rsidRPr="00D47267">
        <w:rPr>
          <w:rFonts w:ascii="Times New Roman" w:hAnsi="Times New Roman" w:cs="Times New Roman"/>
          <w:bCs/>
          <w:sz w:val="44"/>
          <w:szCs w:val="44"/>
        </w:rPr>
        <w:t>CORE CLINICAL JOURNALS</w:t>
      </w:r>
    </w:p>
    <w:p w:rsidR="00905DE3" w:rsidRPr="00666994" w:rsidRDefault="00905DE3">
      <w:pPr>
        <w:rPr>
          <w:rFonts w:ascii="Times New Roman" w:hAnsi="Times New Roman" w:cs="Times New Roman"/>
          <w:b/>
        </w:rPr>
      </w:pPr>
      <w:r>
        <w:rPr>
          <w:rFonts w:ascii="Times New Roman" w:hAnsi="Times New Roman" w:cs="Times New Roman"/>
          <w:bCs/>
          <w:sz w:val="44"/>
          <w:szCs w:val="44"/>
        </w:rPr>
        <w:t xml:space="preserve"> </w:t>
      </w:r>
      <w:r w:rsidRPr="00666994">
        <w:rPr>
          <w:rFonts w:ascii="Times New Roman" w:hAnsi="Times New Roman" w:cs="Times New Roman"/>
          <w:b/>
        </w:rPr>
        <w:t>Abstract:</w:t>
      </w:r>
    </w:p>
    <w:p w:rsidR="00714F28" w:rsidRPr="00E35713" w:rsidRDefault="00714F28">
      <w:pPr>
        <w:rPr>
          <w:rFonts w:ascii="Times New Roman" w:hAnsi="Times New Roman" w:cs="Times New Roman"/>
          <w:bCs/>
        </w:rPr>
      </w:pPr>
      <w:r w:rsidRPr="00666994">
        <w:rPr>
          <w:rFonts w:ascii="Times New Roman" w:hAnsi="Times New Roman" w:cs="Times New Roman"/>
          <w:b/>
        </w:rPr>
        <w:t>Introduction</w:t>
      </w:r>
      <w:r w:rsidRPr="00E35713">
        <w:rPr>
          <w:rFonts w:ascii="Times New Roman" w:hAnsi="Times New Roman" w:cs="Times New Roman"/>
          <w:bCs/>
        </w:rPr>
        <w:t xml:space="preserve">: </w:t>
      </w:r>
      <w:r w:rsidR="0078318B" w:rsidRPr="00E35713">
        <w:rPr>
          <w:rFonts w:ascii="Times New Roman" w:hAnsi="Times New Roman" w:cs="Times New Roman"/>
          <w:bCs/>
          <w:sz w:val="20"/>
          <w:szCs w:val="20"/>
        </w:rPr>
        <w:t xml:space="preserve">``Instruction to authors” given in journals may play a vital role in creating awareness about </w:t>
      </w:r>
      <w:r w:rsidR="00E35713" w:rsidRPr="00E35713">
        <w:rPr>
          <w:rFonts w:ascii="Times New Roman" w:hAnsi="Times New Roman" w:cs="Times New Roman"/>
          <w:bCs/>
          <w:sz w:val="20"/>
          <w:szCs w:val="20"/>
        </w:rPr>
        <w:t>various</w:t>
      </w:r>
      <w:r w:rsidR="0078318B" w:rsidRPr="00E35713">
        <w:rPr>
          <w:rFonts w:ascii="Times New Roman" w:hAnsi="Times New Roman" w:cs="Times New Roman"/>
          <w:bCs/>
          <w:sz w:val="20"/>
          <w:szCs w:val="20"/>
        </w:rPr>
        <w:t xml:space="preserve"> aspects of scholarly communication, more so for naive authors.</w:t>
      </w:r>
      <w:r w:rsidR="0078318B" w:rsidRPr="00E35713">
        <w:rPr>
          <w:rFonts w:ascii="Times New Roman" w:hAnsi="Times New Roman" w:cs="Times New Roman"/>
          <w:bCs/>
        </w:rPr>
        <w:t xml:space="preserve"> </w:t>
      </w:r>
    </w:p>
    <w:p w:rsidR="00714F28" w:rsidRPr="00E35713" w:rsidRDefault="00714F28">
      <w:pPr>
        <w:rPr>
          <w:rFonts w:ascii="Times New Roman" w:hAnsi="Times New Roman" w:cs="Times New Roman"/>
          <w:bCs/>
          <w:sz w:val="20"/>
          <w:szCs w:val="20"/>
        </w:rPr>
      </w:pPr>
      <w:r w:rsidRPr="00467D6B">
        <w:rPr>
          <w:rFonts w:ascii="Times New Roman" w:hAnsi="Times New Roman" w:cs="Times New Roman"/>
          <w:b/>
        </w:rPr>
        <w:t>Aims</w:t>
      </w:r>
      <w:r w:rsidRPr="00E35713">
        <w:rPr>
          <w:rFonts w:ascii="Times New Roman" w:hAnsi="Times New Roman" w:cs="Times New Roman"/>
          <w:bCs/>
        </w:rPr>
        <w:t>:</w:t>
      </w:r>
      <w:r w:rsidR="0078318B" w:rsidRPr="00E35713">
        <w:t xml:space="preserve"> </w:t>
      </w:r>
      <w:r w:rsidR="00291C0D">
        <w:rPr>
          <w:rFonts w:ascii="Times New Roman" w:hAnsi="Times New Roman" w:cs="Times New Roman"/>
          <w:bCs/>
          <w:sz w:val="20"/>
          <w:szCs w:val="20"/>
        </w:rPr>
        <w:t xml:space="preserve">To find out whether </w:t>
      </w:r>
      <w:r w:rsidR="0078318B" w:rsidRPr="00E35713">
        <w:rPr>
          <w:rFonts w:ascii="Times New Roman" w:hAnsi="Times New Roman" w:cs="Times New Roman"/>
          <w:bCs/>
          <w:sz w:val="20"/>
          <w:szCs w:val="20"/>
        </w:rPr>
        <w:t>biomedical journals from Assam offe</w:t>
      </w:r>
      <w:r w:rsidR="00A8365E">
        <w:rPr>
          <w:rFonts w:ascii="Times New Roman" w:hAnsi="Times New Roman" w:cs="Times New Roman"/>
          <w:bCs/>
          <w:sz w:val="20"/>
          <w:szCs w:val="20"/>
        </w:rPr>
        <w:t xml:space="preserve">r directions </w:t>
      </w:r>
      <w:r w:rsidR="0078318B" w:rsidRPr="00E35713">
        <w:rPr>
          <w:rFonts w:ascii="Times New Roman" w:hAnsi="Times New Roman" w:cs="Times New Roman"/>
          <w:bCs/>
          <w:sz w:val="20"/>
          <w:szCs w:val="20"/>
        </w:rPr>
        <w:t xml:space="preserve"> to write and report scientific manuscript in a standardized and transpar</w:t>
      </w:r>
      <w:r w:rsidR="00E35713">
        <w:rPr>
          <w:rFonts w:ascii="Times New Roman" w:hAnsi="Times New Roman" w:cs="Times New Roman"/>
          <w:bCs/>
          <w:sz w:val="20"/>
          <w:szCs w:val="20"/>
        </w:rPr>
        <w:t xml:space="preserve">ent manner by referring to </w:t>
      </w:r>
      <w:r w:rsidR="0078318B" w:rsidRPr="00E35713">
        <w:rPr>
          <w:rFonts w:ascii="Times New Roman" w:hAnsi="Times New Roman" w:cs="Times New Roman"/>
          <w:bCs/>
          <w:sz w:val="20"/>
          <w:szCs w:val="20"/>
        </w:rPr>
        <w:t xml:space="preserve"> guidelines</w:t>
      </w:r>
      <w:r w:rsidR="00E35713">
        <w:rPr>
          <w:rFonts w:ascii="Times New Roman" w:hAnsi="Times New Roman" w:cs="Times New Roman"/>
          <w:bCs/>
          <w:sz w:val="20"/>
          <w:szCs w:val="20"/>
        </w:rPr>
        <w:t xml:space="preserve"> endorsed by International Committee of Medical Journal </w:t>
      </w:r>
      <w:r w:rsidR="008F1976">
        <w:rPr>
          <w:rFonts w:ascii="Times New Roman" w:hAnsi="Times New Roman" w:cs="Times New Roman"/>
          <w:bCs/>
          <w:sz w:val="20"/>
          <w:szCs w:val="20"/>
        </w:rPr>
        <w:t>Editors</w:t>
      </w:r>
      <w:r w:rsidR="008725AF">
        <w:rPr>
          <w:rFonts w:ascii="Times New Roman" w:hAnsi="Times New Roman" w:cs="Times New Roman"/>
          <w:bCs/>
          <w:sz w:val="20"/>
          <w:szCs w:val="20"/>
        </w:rPr>
        <w:t xml:space="preserve"> (ICMJE)</w:t>
      </w:r>
      <w:r w:rsidR="0078318B" w:rsidRPr="00E35713">
        <w:rPr>
          <w:rFonts w:ascii="Times New Roman" w:hAnsi="Times New Roman" w:cs="Times New Roman"/>
          <w:bCs/>
          <w:sz w:val="20"/>
          <w:szCs w:val="20"/>
        </w:rPr>
        <w:t xml:space="preserve"> or similar sources in their instructions given to authors; if not, identify the aspects on which they la</w:t>
      </w:r>
      <w:r w:rsidR="00E35713">
        <w:rPr>
          <w:rFonts w:ascii="Times New Roman" w:hAnsi="Times New Roman" w:cs="Times New Roman"/>
          <w:bCs/>
          <w:sz w:val="20"/>
          <w:szCs w:val="20"/>
        </w:rPr>
        <w:t>ck.</w:t>
      </w:r>
    </w:p>
    <w:p w:rsidR="00E35713" w:rsidRPr="003C39C1" w:rsidRDefault="00714F28" w:rsidP="00E35713">
      <w:pPr>
        <w:rPr>
          <w:rFonts w:ascii="Times New Roman" w:hAnsi="Times New Roman" w:cs="Times New Roman"/>
          <w:bCs/>
          <w:sz w:val="20"/>
          <w:szCs w:val="20"/>
        </w:rPr>
      </w:pPr>
      <w:r w:rsidRPr="00467D6B">
        <w:rPr>
          <w:rFonts w:ascii="Times New Roman" w:hAnsi="Times New Roman" w:cs="Times New Roman"/>
          <w:b/>
        </w:rPr>
        <w:t>Methods</w:t>
      </w:r>
      <w:r w:rsidRPr="00E35713">
        <w:rPr>
          <w:rFonts w:ascii="Times New Roman" w:hAnsi="Times New Roman" w:cs="Times New Roman"/>
          <w:bCs/>
        </w:rPr>
        <w:t>:</w:t>
      </w:r>
      <w:r w:rsidR="0078318B" w:rsidRPr="00E35713">
        <w:rPr>
          <w:rFonts w:ascii="Times New Roman" w:hAnsi="Times New Roman" w:cs="Times New Roman"/>
          <w:bCs/>
        </w:rPr>
        <w:t xml:space="preserve"> </w:t>
      </w:r>
      <w:r w:rsidR="0078318B" w:rsidRPr="003C39C1">
        <w:rPr>
          <w:rFonts w:ascii="Times New Roman" w:hAnsi="Times New Roman" w:cs="Times New Roman"/>
          <w:bCs/>
          <w:sz w:val="20"/>
          <w:szCs w:val="20"/>
        </w:rPr>
        <w:t xml:space="preserve">Biomedical journals published from </w:t>
      </w:r>
      <w:r w:rsidR="00E35713" w:rsidRPr="003C39C1">
        <w:rPr>
          <w:rFonts w:ascii="Times New Roman" w:hAnsi="Times New Roman" w:cs="Times New Roman"/>
          <w:bCs/>
          <w:sz w:val="20"/>
          <w:szCs w:val="20"/>
        </w:rPr>
        <w:t>Assam and</w:t>
      </w:r>
      <w:r w:rsidR="0078318B" w:rsidRPr="003C39C1">
        <w:rPr>
          <w:rFonts w:ascii="Times New Roman" w:hAnsi="Times New Roman" w:cs="Times New Roman"/>
          <w:bCs/>
          <w:sz w:val="20"/>
          <w:szCs w:val="20"/>
        </w:rPr>
        <w:t xml:space="preserve"> Core Clinical Journals was located form the National Science Library</w:t>
      </w:r>
      <w:r w:rsidR="00CF5472">
        <w:rPr>
          <w:rFonts w:ascii="Times New Roman" w:hAnsi="Times New Roman" w:cs="Times New Roman"/>
          <w:bCs/>
          <w:sz w:val="20"/>
          <w:szCs w:val="20"/>
        </w:rPr>
        <w:t>, India</w:t>
      </w:r>
      <w:r w:rsidR="00E35713" w:rsidRPr="003C39C1">
        <w:rPr>
          <w:rFonts w:ascii="Times New Roman" w:hAnsi="Times New Roman" w:cs="Times New Roman"/>
          <w:bCs/>
          <w:sz w:val="20"/>
          <w:szCs w:val="20"/>
        </w:rPr>
        <w:t xml:space="preserve"> and National Library of Medicine, USA respectively.  The instructions to authors or similar guideline for the included journals were surveyed and data regarding ten pre</w:t>
      </w:r>
      <w:r w:rsidR="002F314D">
        <w:rPr>
          <w:rFonts w:ascii="Times New Roman" w:hAnsi="Times New Roman" w:cs="Times New Roman"/>
          <w:bCs/>
          <w:sz w:val="20"/>
          <w:szCs w:val="20"/>
        </w:rPr>
        <w:t>-</w:t>
      </w:r>
      <w:r w:rsidR="00E35713" w:rsidRPr="003C39C1">
        <w:rPr>
          <w:rFonts w:ascii="Times New Roman" w:hAnsi="Times New Roman" w:cs="Times New Roman"/>
          <w:bCs/>
          <w:sz w:val="20"/>
          <w:szCs w:val="20"/>
        </w:rPr>
        <w:t>specified domains were collected. The domain</w:t>
      </w:r>
      <w:r w:rsidR="00A62308" w:rsidRPr="003C39C1">
        <w:rPr>
          <w:rFonts w:ascii="Times New Roman" w:hAnsi="Times New Roman" w:cs="Times New Roman"/>
          <w:bCs/>
          <w:sz w:val="20"/>
          <w:szCs w:val="20"/>
        </w:rPr>
        <w:t>s</w:t>
      </w:r>
      <w:r w:rsidR="00E35713" w:rsidRPr="003C39C1">
        <w:rPr>
          <w:rFonts w:ascii="Times New Roman" w:hAnsi="Times New Roman" w:cs="Times New Roman"/>
          <w:bCs/>
          <w:sz w:val="20"/>
          <w:szCs w:val="20"/>
        </w:rPr>
        <w:t xml:space="preserve"> analysed were whether they provide any i</w:t>
      </w:r>
      <w:r w:rsidR="00A62308" w:rsidRPr="003C39C1">
        <w:rPr>
          <w:rFonts w:ascii="Times New Roman" w:hAnsi="Times New Roman" w:cs="Times New Roman"/>
          <w:bCs/>
          <w:sz w:val="20"/>
          <w:szCs w:val="20"/>
        </w:rPr>
        <w:t>nstruction to authors</w:t>
      </w:r>
      <w:r w:rsidR="00E35713" w:rsidRPr="003C39C1">
        <w:rPr>
          <w:rFonts w:ascii="Times New Roman" w:hAnsi="Times New Roman" w:cs="Times New Roman"/>
          <w:bCs/>
          <w:sz w:val="20"/>
          <w:szCs w:val="20"/>
        </w:rPr>
        <w:t>, guideline</w:t>
      </w:r>
      <w:r w:rsidR="00AA470E">
        <w:rPr>
          <w:rFonts w:ascii="Times New Roman" w:hAnsi="Times New Roman" w:cs="Times New Roman"/>
          <w:bCs/>
          <w:sz w:val="20"/>
          <w:szCs w:val="20"/>
        </w:rPr>
        <w:t>s</w:t>
      </w:r>
      <w:r w:rsidR="00E35713" w:rsidRPr="003C39C1">
        <w:rPr>
          <w:rFonts w:ascii="Times New Roman" w:hAnsi="Times New Roman" w:cs="Times New Roman"/>
          <w:bCs/>
          <w:sz w:val="20"/>
          <w:szCs w:val="20"/>
        </w:rPr>
        <w:t xml:space="preserve"> for </w:t>
      </w:r>
      <w:r w:rsidR="008725AF">
        <w:rPr>
          <w:rFonts w:ascii="Times New Roman" w:hAnsi="Times New Roman" w:cs="Times New Roman"/>
          <w:bCs/>
          <w:sz w:val="20"/>
          <w:szCs w:val="20"/>
        </w:rPr>
        <w:t xml:space="preserve">manuscript preparation for articles of </w:t>
      </w:r>
      <w:r w:rsidR="00E35713" w:rsidRPr="003C39C1">
        <w:rPr>
          <w:rFonts w:ascii="Times New Roman" w:hAnsi="Times New Roman" w:cs="Times New Roman"/>
          <w:bCs/>
          <w:sz w:val="20"/>
          <w:szCs w:val="20"/>
        </w:rPr>
        <w:t>different formats, word limits; define authorship criteria</w:t>
      </w:r>
      <w:r w:rsidR="00A62308" w:rsidRPr="003C39C1">
        <w:rPr>
          <w:rFonts w:ascii="Times New Roman" w:hAnsi="Times New Roman" w:cs="Times New Roman"/>
          <w:bCs/>
          <w:sz w:val="20"/>
          <w:szCs w:val="20"/>
        </w:rPr>
        <w:t xml:space="preserve"> </w:t>
      </w:r>
      <w:r w:rsidR="008F1976" w:rsidRPr="003C39C1">
        <w:rPr>
          <w:rFonts w:ascii="Times New Roman" w:hAnsi="Times New Roman" w:cs="Times New Roman"/>
          <w:bCs/>
          <w:sz w:val="20"/>
          <w:szCs w:val="20"/>
        </w:rPr>
        <w:t>and misconduct</w:t>
      </w:r>
      <w:r w:rsidR="00E35713" w:rsidRPr="003C39C1">
        <w:rPr>
          <w:rFonts w:ascii="Times New Roman" w:hAnsi="Times New Roman" w:cs="Times New Roman"/>
          <w:bCs/>
          <w:sz w:val="20"/>
          <w:szCs w:val="20"/>
        </w:rPr>
        <w:t xml:space="preserve">; endorses ethical clearance, declaration of conflict of </w:t>
      </w:r>
      <w:r w:rsidR="00A62308" w:rsidRPr="003C39C1">
        <w:rPr>
          <w:rFonts w:ascii="Times New Roman" w:hAnsi="Times New Roman" w:cs="Times New Roman"/>
          <w:bCs/>
          <w:sz w:val="20"/>
          <w:szCs w:val="20"/>
        </w:rPr>
        <w:t>interest,</w:t>
      </w:r>
      <w:r w:rsidR="00E35713" w:rsidRPr="003C39C1">
        <w:rPr>
          <w:rFonts w:ascii="Times New Roman" w:hAnsi="Times New Roman" w:cs="Times New Roman"/>
          <w:bCs/>
          <w:sz w:val="20"/>
          <w:szCs w:val="20"/>
        </w:rPr>
        <w:t xml:space="preserve"> trial </w:t>
      </w:r>
      <w:r w:rsidR="00A62308" w:rsidRPr="003C39C1">
        <w:rPr>
          <w:rFonts w:ascii="Times New Roman" w:hAnsi="Times New Roman" w:cs="Times New Roman"/>
          <w:bCs/>
          <w:sz w:val="20"/>
          <w:szCs w:val="20"/>
        </w:rPr>
        <w:t>registration</w:t>
      </w:r>
      <w:r w:rsidR="008F1976" w:rsidRPr="003C39C1">
        <w:rPr>
          <w:rFonts w:ascii="Times New Roman" w:hAnsi="Times New Roman" w:cs="Times New Roman"/>
          <w:bCs/>
          <w:sz w:val="20"/>
          <w:szCs w:val="20"/>
        </w:rPr>
        <w:t xml:space="preserve">, </w:t>
      </w:r>
      <w:r w:rsidR="00691885">
        <w:rPr>
          <w:rFonts w:ascii="Times New Roman" w:hAnsi="Times New Roman" w:cs="Times New Roman"/>
          <w:bCs/>
          <w:sz w:val="20"/>
          <w:szCs w:val="20"/>
        </w:rPr>
        <w:t>guidelines for research reporting</w:t>
      </w:r>
      <w:r w:rsidR="00A62308" w:rsidRPr="003C39C1">
        <w:rPr>
          <w:rFonts w:ascii="Times New Roman" w:hAnsi="Times New Roman" w:cs="Times New Roman"/>
          <w:bCs/>
          <w:sz w:val="20"/>
          <w:szCs w:val="20"/>
        </w:rPr>
        <w:t xml:space="preserve">; prohibits </w:t>
      </w:r>
      <w:r w:rsidR="00E35713" w:rsidRPr="003C39C1">
        <w:rPr>
          <w:rFonts w:ascii="Times New Roman" w:hAnsi="Times New Roman" w:cs="Times New Roman"/>
          <w:bCs/>
          <w:sz w:val="20"/>
          <w:szCs w:val="20"/>
        </w:rPr>
        <w:t>duplicate submission</w:t>
      </w:r>
      <w:r w:rsidR="00A62308" w:rsidRPr="003C39C1">
        <w:rPr>
          <w:rFonts w:ascii="Times New Roman" w:hAnsi="Times New Roman" w:cs="Times New Roman"/>
          <w:bCs/>
          <w:sz w:val="20"/>
          <w:szCs w:val="20"/>
        </w:rPr>
        <w:t>.</w:t>
      </w:r>
    </w:p>
    <w:p w:rsidR="00714F28" w:rsidRPr="00BC0892" w:rsidRDefault="00714F28" w:rsidP="00E35713">
      <w:pPr>
        <w:rPr>
          <w:rFonts w:ascii="Times New Roman" w:hAnsi="Times New Roman" w:cs="Times New Roman"/>
          <w:bCs/>
          <w:sz w:val="20"/>
          <w:szCs w:val="20"/>
        </w:rPr>
      </w:pPr>
      <w:r w:rsidRPr="00467D6B">
        <w:rPr>
          <w:rFonts w:ascii="Times New Roman" w:hAnsi="Times New Roman" w:cs="Times New Roman"/>
          <w:b/>
        </w:rPr>
        <w:t>Results</w:t>
      </w:r>
      <w:r w:rsidRPr="00E35713">
        <w:rPr>
          <w:rFonts w:ascii="Times New Roman" w:hAnsi="Times New Roman" w:cs="Times New Roman"/>
          <w:bCs/>
        </w:rPr>
        <w:t xml:space="preserve">: </w:t>
      </w:r>
      <w:r w:rsidR="00E35713" w:rsidRPr="00467D6B">
        <w:rPr>
          <w:rFonts w:ascii="Times New Roman" w:hAnsi="Times New Roman" w:cs="Times New Roman"/>
          <w:bCs/>
          <w:sz w:val="20"/>
          <w:szCs w:val="20"/>
        </w:rPr>
        <w:t>Ten biomedical journals from Assam were located and compared with</w:t>
      </w:r>
      <w:r w:rsidR="008F1976" w:rsidRPr="00467D6B">
        <w:rPr>
          <w:rFonts w:ascii="Times New Roman" w:hAnsi="Times New Roman" w:cs="Times New Roman"/>
          <w:bCs/>
          <w:sz w:val="20"/>
          <w:szCs w:val="20"/>
        </w:rPr>
        <w:t xml:space="preserve"> </w:t>
      </w:r>
      <w:r w:rsidR="00A06115">
        <w:rPr>
          <w:rFonts w:ascii="Times New Roman" w:hAnsi="Times New Roman" w:cs="Times New Roman"/>
          <w:bCs/>
          <w:sz w:val="20"/>
          <w:szCs w:val="20"/>
        </w:rPr>
        <w:t xml:space="preserve">a randomized sample of </w:t>
      </w:r>
      <w:r w:rsidR="008F1976" w:rsidRPr="00467D6B">
        <w:rPr>
          <w:rFonts w:ascii="Times New Roman" w:hAnsi="Times New Roman" w:cs="Times New Roman"/>
          <w:bCs/>
          <w:sz w:val="20"/>
          <w:szCs w:val="20"/>
        </w:rPr>
        <w:t>10 o</w:t>
      </w:r>
      <w:r w:rsidR="00E35713" w:rsidRPr="00467D6B">
        <w:rPr>
          <w:rFonts w:ascii="Times New Roman" w:hAnsi="Times New Roman" w:cs="Times New Roman"/>
          <w:bCs/>
          <w:sz w:val="20"/>
          <w:szCs w:val="20"/>
        </w:rPr>
        <w:t>f the 119 Core Clinical Journals</w:t>
      </w:r>
      <w:r w:rsidR="00A06115">
        <w:rPr>
          <w:rFonts w:ascii="Times New Roman" w:hAnsi="Times New Roman" w:cs="Times New Roman"/>
          <w:bCs/>
          <w:sz w:val="20"/>
          <w:szCs w:val="20"/>
        </w:rPr>
        <w:t xml:space="preserve">. </w:t>
      </w:r>
      <w:r w:rsidR="00E35713" w:rsidRPr="00467D6B">
        <w:rPr>
          <w:sz w:val="20"/>
          <w:szCs w:val="20"/>
        </w:rPr>
        <w:t xml:space="preserve"> </w:t>
      </w:r>
      <w:r w:rsidR="00BD0FFB" w:rsidRPr="00BC0892">
        <w:rPr>
          <w:rFonts w:ascii="Times New Roman" w:hAnsi="Times New Roman" w:cs="Times New Roman"/>
          <w:sz w:val="20"/>
          <w:szCs w:val="20"/>
        </w:rPr>
        <w:t>Compared with the Core Clinical Journals, b</w:t>
      </w:r>
      <w:r w:rsidR="008F1976" w:rsidRPr="00BC0892">
        <w:rPr>
          <w:rFonts w:ascii="Times New Roman" w:hAnsi="Times New Roman" w:cs="Times New Roman"/>
          <w:sz w:val="20"/>
          <w:szCs w:val="20"/>
        </w:rPr>
        <w:t xml:space="preserve">iomedical journals from Assam were lacking in all </w:t>
      </w:r>
      <w:r w:rsidR="002F314D" w:rsidRPr="00BC0892">
        <w:rPr>
          <w:rFonts w:ascii="Times New Roman" w:hAnsi="Times New Roman" w:cs="Times New Roman"/>
          <w:sz w:val="20"/>
          <w:szCs w:val="20"/>
        </w:rPr>
        <w:t xml:space="preserve">of </w:t>
      </w:r>
      <w:r w:rsidR="008F1976" w:rsidRPr="00BC0892">
        <w:rPr>
          <w:rFonts w:ascii="Times New Roman" w:hAnsi="Times New Roman" w:cs="Times New Roman"/>
          <w:sz w:val="20"/>
          <w:szCs w:val="20"/>
        </w:rPr>
        <w:t>the domains analyzed.</w:t>
      </w:r>
    </w:p>
    <w:p w:rsidR="00714F28" w:rsidRPr="00B43657" w:rsidRDefault="00714F28">
      <w:pPr>
        <w:rPr>
          <w:rFonts w:ascii="Times New Roman" w:hAnsi="Times New Roman" w:cs="Times New Roman"/>
          <w:bCs/>
          <w:sz w:val="20"/>
          <w:szCs w:val="20"/>
        </w:rPr>
      </w:pPr>
      <w:r w:rsidRPr="00B43657">
        <w:rPr>
          <w:rFonts w:ascii="Times New Roman" w:hAnsi="Times New Roman" w:cs="Times New Roman"/>
          <w:b/>
        </w:rPr>
        <w:t>Conclusion</w:t>
      </w:r>
      <w:r w:rsidRPr="00714F28">
        <w:rPr>
          <w:rFonts w:ascii="Times New Roman" w:hAnsi="Times New Roman" w:cs="Times New Roman"/>
          <w:bCs/>
        </w:rPr>
        <w:t>:</w:t>
      </w:r>
      <w:r w:rsidR="00E35713" w:rsidRPr="00E35713">
        <w:t xml:space="preserve"> </w:t>
      </w:r>
      <w:r w:rsidR="00E35713" w:rsidRPr="00B43657">
        <w:rPr>
          <w:rFonts w:ascii="Times New Roman" w:hAnsi="Times New Roman" w:cs="Times New Roman"/>
          <w:bCs/>
          <w:sz w:val="20"/>
          <w:szCs w:val="20"/>
        </w:rPr>
        <w:t>The biomedical journals</w:t>
      </w:r>
      <w:r w:rsidR="00691885">
        <w:rPr>
          <w:rFonts w:ascii="Times New Roman" w:hAnsi="Times New Roman" w:cs="Times New Roman"/>
          <w:bCs/>
          <w:sz w:val="20"/>
          <w:szCs w:val="20"/>
        </w:rPr>
        <w:t xml:space="preserve"> from Assam have not referred </w:t>
      </w:r>
      <w:r w:rsidR="00691885" w:rsidRPr="00B43657">
        <w:rPr>
          <w:rFonts w:ascii="Times New Roman" w:hAnsi="Times New Roman" w:cs="Times New Roman"/>
          <w:bCs/>
          <w:sz w:val="20"/>
          <w:szCs w:val="20"/>
        </w:rPr>
        <w:t>to</w:t>
      </w:r>
      <w:r w:rsidR="00691885">
        <w:rPr>
          <w:rFonts w:ascii="Times New Roman" w:hAnsi="Times New Roman" w:cs="Times New Roman"/>
          <w:bCs/>
          <w:sz w:val="20"/>
          <w:szCs w:val="20"/>
        </w:rPr>
        <w:t xml:space="preserve"> </w:t>
      </w:r>
      <w:r w:rsidR="00E35713" w:rsidRPr="00B43657">
        <w:rPr>
          <w:rFonts w:ascii="Times New Roman" w:hAnsi="Times New Roman" w:cs="Times New Roman"/>
          <w:bCs/>
          <w:sz w:val="20"/>
          <w:szCs w:val="20"/>
        </w:rPr>
        <w:t>the</w:t>
      </w:r>
      <w:r w:rsidR="00B43657">
        <w:rPr>
          <w:rFonts w:ascii="Times New Roman" w:hAnsi="Times New Roman" w:cs="Times New Roman"/>
          <w:bCs/>
          <w:sz w:val="20"/>
          <w:szCs w:val="20"/>
        </w:rPr>
        <w:t xml:space="preserve"> </w:t>
      </w:r>
      <w:r w:rsidR="008F14A6">
        <w:rPr>
          <w:rFonts w:ascii="Times New Roman" w:hAnsi="Times New Roman" w:cs="Times New Roman"/>
          <w:bCs/>
          <w:sz w:val="20"/>
          <w:szCs w:val="20"/>
        </w:rPr>
        <w:t xml:space="preserve">most of the </w:t>
      </w:r>
      <w:r w:rsidR="00B43657">
        <w:rPr>
          <w:rFonts w:ascii="Times New Roman" w:hAnsi="Times New Roman" w:cs="Times New Roman"/>
          <w:bCs/>
          <w:sz w:val="20"/>
          <w:szCs w:val="20"/>
        </w:rPr>
        <w:t xml:space="preserve">studied </w:t>
      </w:r>
      <w:r w:rsidR="008725AF">
        <w:rPr>
          <w:rFonts w:ascii="Times New Roman" w:hAnsi="Times New Roman" w:cs="Times New Roman"/>
          <w:bCs/>
          <w:sz w:val="20"/>
          <w:szCs w:val="20"/>
        </w:rPr>
        <w:t>doma</w:t>
      </w:r>
      <w:r w:rsidR="00691885">
        <w:rPr>
          <w:rFonts w:ascii="Times New Roman" w:hAnsi="Times New Roman" w:cs="Times New Roman"/>
          <w:bCs/>
          <w:sz w:val="20"/>
          <w:szCs w:val="20"/>
        </w:rPr>
        <w:t xml:space="preserve">ins in their instruction to authors. </w:t>
      </w:r>
    </w:p>
    <w:p w:rsidR="00905DE3" w:rsidRPr="00691885" w:rsidRDefault="00905DE3">
      <w:pPr>
        <w:rPr>
          <w:rFonts w:ascii="Times New Roman" w:hAnsi="Times New Roman" w:cs="Times New Roman"/>
          <w:bCs/>
          <w:sz w:val="20"/>
          <w:szCs w:val="20"/>
        </w:rPr>
      </w:pPr>
      <w:r w:rsidRPr="00714F28">
        <w:rPr>
          <w:rFonts w:ascii="Times New Roman" w:hAnsi="Times New Roman" w:cs="Times New Roman"/>
          <w:bCs/>
        </w:rPr>
        <w:t xml:space="preserve"> Keywords: </w:t>
      </w:r>
      <w:r w:rsidR="00691885" w:rsidRPr="00691885">
        <w:rPr>
          <w:rFonts w:ascii="Times New Roman" w:hAnsi="Times New Roman" w:cs="Times New Roman"/>
          <w:bCs/>
          <w:sz w:val="20"/>
          <w:szCs w:val="20"/>
        </w:rPr>
        <w:t>authorship criteria, conflict of intere</w:t>
      </w:r>
      <w:r w:rsidRPr="00691885">
        <w:rPr>
          <w:rFonts w:ascii="Times New Roman" w:hAnsi="Times New Roman" w:cs="Times New Roman"/>
          <w:bCs/>
          <w:sz w:val="20"/>
          <w:szCs w:val="20"/>
        </w:rPr>
        <w:t>st</w:t>
      </w:r>
      <w:r w:rsidR="00691885" w:rsidRPr="00691885">
        <w:rPr>
          <w:rFonts w:ascii="Times New Roman" w:hAnsi="Times New Roman" w:cs="Times New Roman"/>
          <w:bCs/>
          <w:sz w:val="20"/>
          <w:szCs w:val="20"/>
        </w:rPr>
        <w:t>, consort, e</w:t>
      </w:r>
      <w:r w:rsidRPr="00691885">
        <w:rPr>
          <w:rFonts w:ascii="Times New Roman" w:hAnsi="Times New Roman" w:cs="Times New Roman"/>
          <w:bCs/>
          <w:sz w:val="20"/>
          <w:szCs w:val="20"/>
        </w:rPr>
        <w:t xml:space="preserve">thical </w:t>
      </w:r>
      <w:r w:rsidR="00691885" w:rsidRPr="00691885">
        <w:rPr>
          <w:rFonts w:ascii="Times New Roman" w:hAnsi="Times New Roman" w:cs="Times New Roman"/>
          <w:bCs/>
          <w:sz w:val="20"/>
          <w:szCs w:val="20"/>
        </w:rPr>
        <w:t>clearance, international</w:t>
      </w:r>
      <w:r w:rsidRPr="00691885">
        <w:rPr>
          <w:rFonts w:ascii="Times New Roman" w:hAnsi="Times New Roman" w:cs="Times New Roman"/>
          <w:bCs/>
          <w:sz w:val="20"/>
          <w:szCs w:val="20"/>
        </w:rPr>
        <w:t xml:space="preserve"> </w:t>
      </w:r>
      <w:r w:rsidR="00691885" w:rsidRPr="00691885">
        <w:rPr>
          <w:rFonts w:ascii="Times New Roman" w:hAnsi="Times New Roman" w:cs="Times New Roman"/>
          <w:bCs/>
          <w:sz w:val="20"/>
          <w:szCs w:val="20"/>
        </w:rPr>
        <w:t>committee</w:t>
      </w:r>
      <w:r w:rsidRPr="00691885">
        <w:rPr>
          <w:rFonts w:ascii="Times New Roman" w:hAnsi="Times New Roman" w:cs="Times New Roman"/>
          <w:bCs/>
          <w:sz w:val="20"/>
          <w:szCs w:val="20"/>
        </w:rPr>
        <w:t xml:space="preserve"> </w:t>
      </w:r>
      <w:r w:rsidR="00691885" w:rsidRPr="00691885">
        <w:rPr>
          <w:rFonts w:ascii="Times New Roman" w:hAnsi="Times New Roman" w:cs="Times New Roman"/>
          <w:bCs/>
          <w:sz w:val="20"/>
          <w:szCs w:val="20"/>
        </w:rPr>
        <w:t>of medical journal editors, instruction to authors, trial r</w:t>
      </w:r>
      <w:r w:rsidR="009626ED" w:rsidRPr="00691885">
        <w:rPr>
          <w:rFonts w:ascii="Times New Roman" w:hAnsi="Times New Roman" w:cs="Times New Roman"/>
          <w:bCs/>
          <w:sz w:val="20"/>
          <w:szCs w:val="20"/>
        </w:rPr>
        <w:t>egistration</w:t>
      </w:r>
    </w:p>
    <w:p w:rsidR="007058B2" w:rsidRPr="00714F28" w:rsidRDefault="00905DE3">
      <w:pPr>
        <w:rPr>
          <w:rFonts w:ascii="Times New Roman" w:hAnsi="Times New Roman" w:cs="Times New Roman"/>
          <w:bCs/>
        </w:rPr>
      </w:pPr>
      <w:r w:rsidRPr="00714F28">
        <w:rPr>
          <w:rFonts w:ascii="Times New Roman" w:hAnsi="Times New Roman" w:cs="Times New Roman"/>
          <w:bCs/>
        </w:rPr>
        <w:t>Address for correspondence:</w:t>
      </w:r>
    </w:p>
    <w:p w:rsidR="00905DE3" w:rsidRPr="00714F28" w:rsidRDefault="00905DE3" w:rsidP="00905DE3">
      <w:pPr>
        <w:rPr>
          <w:rFonts w:ascii="Times New Roman" w:hAnsi="Times New Roman" w:cs="Times New Roman"/>
          <w:bCs/>
        </w:rPr>
      </w:pPr>
      <w:r w:rsidRPr="00714F28">
        <w:rPr>
          <w:rFonts w:ascii="Times New Roman" w:hAnsi="Times New Roman" w:cs="Times New Roman"/>
          <w:bCs/>
        </w:rPr>
        <w:t xml:space="preserve">Dr. </w:t>
      </w:r>
      <w:proofErr w:type="spellStart"/>
      <w:r w:rsidRPr="00714F28">
        <w:rPr>
          <w:rFonts w:ascii="Times New Roman" w:hAnsi="Times New Roman" w:cs="Times New Roman"/>
          <w:bCs/>
        </w:rPr>
        <w:t>Priyam</w:t>
      </w:r>
      <w:proofErr w:type="spellEnd"/>
      <w:r w:rsidRPr="00714F28">
        <w:rPr>
          <w:rFonts w:ascii="Times New Roman" w:hAnsi="Times New Roman" w:cs="Times New Roman"/>
          <w:bCs/>
        </w:rPr>
        <w:t xml:space="preserve"> </w:t>
      </w:r>
      <w:proofErr w:type="spellStart"/>
      <w:r w:rsidRPr="00714F28">
        <w:rPr>
          <w:rFonts w:ascii="Times New Roman" w:hAnsi="Times New Roman" w:cs="Times New Roman"/>
          <w:bCs/>
        </w:rPr>
        <w:t>Saikia</w:t>
      </w:r>
      <w:proofErr w:type="spellEnd"/>
    </w:p>
    <w:p w:rsidR="00905DE3" w:rsidRPr="00714F28" w:rsidRDefault="00905DE3" w:rsidP="00905DE3">
      <w:pPr>
        <w:rPr>
          <w:rFonts w:ascii="Times New Roman" w:hAnsi="Times New Roman" w:cs="Times New Roman"/>
          <w:bCs/>
        </w:rPr>
      </w:pPr>
      <w:r w:rsidRPr="00714F28">
        <w:rPr>
          <w:rFonts w:ascii="Times New Roman" w:hAnsi="Times New Roman" w:cs="Times New Roman"/>
          <w:bCs/>
        </w:rPr>
        <w:t xml:space="preserve">Affiliation: Assistant Professor, Department of Anaesthesiology and Critical Care, </w:t>
      </w:r>
      <w:proofErr w:type="spellStart"/>
      <w:r w:rsidRPr="00714F28">
        <w:rPr>
          <w:rFonts w:ascii="Times New Roman" w:hAnsi="Times New Roman" w:cs="Times New Roman"/>
          <w:bCs/>
        </w:rPr>
        <w:t>Gauhati</w:t>
      </w:r>
      <w:proofErr w:type="spellEnd"/>
      <w:r w:rsidRPr="00714F28">
        <w:rPr>
          <w:rFonts w:ascii="Times New Roman" w:hAnsi="Times New Roman" w:cs="Times New Roman"/>
          <w:bCs/>
        </w:rPr>
        <w:t xml:space="preserve"> Medical College and Hospital, Guwahati, Assam, 781032</w:t>
      </w:r>
    </w:p>
    <w:p w:rsidR="00905DE3" w:rsidRPr="00714F28" w:rsidRDefault="00905DE3" w:rsidP="00905DE3">
      <w:pPr>
        <w:rPr>
          <w:rFonts w:ascii="Times New Roman" w:hAnsi="Times New Roman" w:cs="Times New Roman"/>
          <w:bCs/>
        </w:rPr>
      </w:pPr>
      <w:r w:rsidRPr="00714F28">
        <w:rPr>
          <w:rFonts w:ascii="Times New Roman" w:hAnsi="Times New Roman" w:cs="Times New Roman"/>
          <w:bCs/>
        </w:rPr>
        <w:t>Mobile no- +919706067392</w:t>
      </w:r>
    </w:p>
    <w:p w:rsidR="00905DE3" w:rsidRPr="00714F28" w:rsidRDefault="00905DE3" w:rsidP="00905DE3">
      <w:pPr>
        <w:rPr>
          <w:rFonts w:ascii="Times New Roman" w:hAnsi="Times New Roman" w:cs="Times New Roman"/>
          <w:bCs/>
        </w:rPr>
      </w:pPr>
      <w:r w:rsidRPr="00714F28">
        <w:rPr>
          <w:rFonts w:ascii="Times New Roman" w:hAnsi="Times New Roman" w:cs="Times New Roman"/>
          <w:bCs/>
        </w:rPr>
        <w:t>Email ID saikia.priyam80@gmail.com</w:t>
      </w:r>
    </w:p>
    <w:p w:rsidR="00905DE3" w:rsidRPr="00714F28" w:rsidRDefault="00905DE3">
      <w:pPr>
        <w:rPr>
          <w:rFonts w:ascii="Times New Roman" w:hAnsi="Times New Roman" w:cs="Times New Roman"/>
          <w:bCs/>
        </w:rPr>
      </w:pPr>
      <w:r w:rsidRPr="00714F28">
        <w:rPr>
          <w:rFonts w:ascii="Times New Roman" w:hAnsi="Times New Roman" w:cs="Times New Roman"/>
          <w:bCs/>
        </w:rPr>
        <w:t>Reprints: None will be available from the authors</w:t>
      </w: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905DE3" w:rsidRDefault="00905DE3">
      <w:pPr>
        <w:rPr>
          <w:rFonts w:ascii="Times New Roman" w:hAnsi="Times New Roman" w:cs="Times New Roman"/>
          <w:b/>
          <w:sz w:val="44"/>
          <w:szCs w:val="44"/>
        </w:rPr>
      </w:pPr>
    </w:p>
    <w:p w:rsidR="00666994" w:rsidRPr="00666994" w:rsidRDefault="00666994">
      <w:pPr>
        <w:rPr>
          <w:rFonts w:ascii="Times New Roman" w:hAnsi="Times New Roman" w:cs="Times New Roman"/>
          <w:bCs/>
        </w:rPr>
      </w:pPr>
    </w:p>
    <w:p w:rsidR="006D75B1" w:rsidRPr="00781BB7" w:rsidRDefault="00E42AED">
      <w:pPr>
        <w:rPr>
          <w:rFonts w:ascii="Arial" w:hAnsi="Arial" w:cs="Arial"/>
          <w:b/>
        </w:rPr>
      </w:pPr>
      <w:r w:rsidRPr="00781BB7">
        <w:rPr>
          <w:rFonts w:ascii="Times New Roman" w:hAnsi="Times New Roman" w:cs="Times New Roman"/>
          <w:b/>
        </w:rPr>
        <w:lastRenderedPageBreak/>
        <w:t>INTRODUCTION</w:t>
      </w:r>
    </w:p>
    <w:p w:rsidR="00772BEC" w:rsidRPr="00781BB7" w:rsidRDefault="006D75B1" w:rsidP="009E3697">
      <w:pPr>
        <w:spacing w:line="360" w:lineRule="auto"/>
        <w:ind w:firstLine="720"/>
        <w:rPr>
          <w:rFonts w:ascii="Times New Roman" w:hAnsi="Times New Roman" w:cs="Times New Roman"/>
          <w:sz w:val="20"/>
          <w:szCs w:val="20"/>
        </w:rPr>
      </w:pPr>
      <w:r w:rsidRPr="00781BB7">
        <w:rPr>
          <w:rFonts w:ascii="Times New Roman" w:hAnsi="Times New Roman" w:cs="Times New Roman"/>
          <w:sz w:val="20"/>
          <w:szCs w:val="20"/>
        </w:rPr>
        <w:t xml:space="preserve">In accordance with </w:t>
      </w:r>
      <w:r w:rsidR="00274A7C">
        <w:rPr>
          <w:rFonts w:ascii="Times New Roman" w:hAnsi="Times New Roman" w:cs="Times New Roman"/>
          <w:sz w:val="20"/>
          <w:szCs w:val="20"/>
        </w:rPr>
        <w:t xml:space="preserve">the </w:t>
      </w:r>
      <w:r w:rsidRPr="00781BB7">
        <w:rPr>
          <w:rFonts w:ascii="Times New Roman" w:hAnsi="Times New Roman" w:cs="Times New Roman"/>
          <w:sz w:val="20"/>
          <w:szCs w:val="20"/>
        </w:rPr>
        <w:t xml:space="preserve">Medical Council of India (MCI) guidelines, faculties of medical colleges/institutes </w:t>
      </w:r>
      <w:r w:rsidR="00A06C73" w:rsidRPr="00781BB7">
        <w:rPr>
          <w:rFonts w:ascii="Times New Roman" w:hAnsi="Times New Roman" w:cs="Times New Roman"/>
          <w:sz w:val="20"/>
          <w:szCs w:val="20"/>
        </w:rPr>
        <w:t>of India</w:t>
      </w:r>
      <w:r w:rsidRPr="00781BB7">
        <w:rPr>
          <w:rFonts w:ascii="Times New Roman" w:hAnsi="Times New Roman" w:cs="Times New Roman"/>
          <w:sz w:val="20"/>
          <w:szCs w:val="20"/>
        </w:rPr>
        <w:t xml:space="preserve"> are required to publish in indexed peer reviewed </w:t>
      </w:r>
      <w:r w:rsidR="00764DA4" w:rsidRPr="00781BB7">
        <w:rPr>
          <w:rFonts w:ascii="Times New Roman" w:hAnsi="Times New Roman" w:cs="Times New Roman"/>
          <w:sz w:val="20"/>
          <w:szCs w:val="20"/>
        </w:rPr>
        <w:t>journals.</w:t>
      </w:r>
      <w:r w:rsidR="00764DA4" w:rsidRPr="00781BB7">
        <w:rPr>
          <w:rFonts w:ascii="Times New Roman" w:hAnsi="Times New Roman" w:cs="Times New Roman"/>
          <w:sz w:val="20"/>
          <w:szCs w:val="20"/>
          <w:vertAlign w:val="superscript"/>
        </w:rPr>
        <w:t>1</w:t>
      </w:r>
      <w:r w:rsidR="00764DA4" w:rsidRPr="00781BB7">
        <w:rPr>
          <w:rFonts w:ascii="Times New Roman" w:hAnsi="Times New Roman" w:cs="Times New Roman"/>
          <w:sz w:val="20"/>
          <w:szCs w:val="20"/>
        </w:rPr>
        <w:t xml:space="preserve"> </w:t>
      </w:r>
      <w:r w:rsidR="00EF0693">
        <w:rPr>
          <w:rFonts w:ascii="Times New Roman" w:hAnsi="Times New Roman" w:cs="Times New Roman"/>
          <w:sz w:val="20"/>
          <w:szCs w:val="20"/>
        </w:rPr>
        <w:t xml:space="preserve"> </w:t>
      </w:r>
      <w:r w:rsidR="00772BEC" w:rsidRPr="00781BB7">
        <w:rPr>
          <w:rFonts w:ascii="Times New Roman" w:hAnsi="Times New Roman" w:cs="Times New Roman"/>
          <w:sz w:val="20"/>
          <w:szCs w:val="20"/>
        </w:rPr>
        <w:t xml:space="preserve">The International Committee of Medical Journal Editors (ICMJE) provides guideline </w:t>
      </w:r>
      <w:r w:rsidR="00772BEC" w:rsidRPr="00781BB7">
        <w:rPr>
          <w:rStyle w:val="apple-converted-space"/>
          <w:rFonts w:ascii="Times New Roman" w:hAnsi="Times New Roman" w:cs="Times New Roman"/>
          <w:color w:val="000000"/>
          <w:sz w:val="20"/>
          <w:szCs w:val="20"/>
          <w:shd w:val="clear" w:color="auto" w:fill="FFFFFF"/>
        </w:rPr>
        <w:t>``</w:t>
      </w:r>
      <w:r w:rsidR="00772BEC" w:rsidRPr="00781BB7">
        <w:rPr>
          <w:rFonts w:ascii="Times New Roman" w:hAnsi="Times New Roman" w:cs="Times New Roman"/>
          <w:sz w:val="20"/>
          <w:szCs w:val="20"/>
        </w:rPr>
        <w:t xml:space="preserve"> </w:t>
      </w:r>
      <w:r w:rsidR="00772BEC" w:rsidRPr="00781BB7">
        <w:rPr>
          <w:rStyle w:val="apple-converted-space"/>
          <w:rFonts w:ascii="Times New Roman" w:hAnsi="Times New Roman" w:cs="Times New Roman"/>
          <w:color w:val="000000"/>
          <w:sz w:val="20"/>
          <w:szCs w:val="20"/>
          <w:shd w:val="clear" w:color="auto" w:fill="FFFFFF"/>
        </w:rPr>
        <w:t>to review best practice and ethical standards in the conduct and reporting of research and other material published in medical journals, and to help authors, editors, and others involved in peer review and biomedical publishing create and distribute accurate, clear, reproducible, unbiased medical journal articles.</w:t>
      </w:r>
      <w:r w:rsidR="001D02C8" w:rsidRPr="00781BB7">
        <w:rPr>
          <w:rStyle w:val="apple-converted-space"/>
          <w:rFonts w:ascii="Times New Roman" w:hAnsi="Times New Roman" w:cs="Times New Roman"/>
          <w:color w:val="000000"/>
          <w:sz w:val="20"/>
          <w:szCs w:val="20"/>
          <w:shd w:val="clear" w:color="auto" w:fill="FFFFFF"/>
        </w:rPr>
        <w:t>``</w:t>
      </w:r>
      <w:r w:rsidR="00386F23" w:rsidRPr="00781BB7">
        <w:rPr>
          <w:rStyle w:val="apple-converted-space"/>
          <w:rFonts w:ascii="Times New Roman" w:hAnsi="Times New Roman" w:cs="Times New Roman"/>
          <w:color w:val="000000"/>
          <w:sz w:val="20"/>
          <w:szCs w:val="20"/>
          <w:shd w:val="clear" w:color="auto" w:fill="FFFFFF"/>
          <w:vertAlign w:val="superscript"/>
        </w:rPr>
        <w:t xml:space="preserve"> </w:t>
      </w:r>
      <w:r w:rsidR="00730461">
        <w:rPr>
          <w:rStyle w:val="apple-converted-space"/>
          <w:rFonts w:ascii="Times New Roman" w:hAnsi="Times New Roman" w:cs="Times New Roman"/>
          <w:color w:val="000000"/>
          <w:sz w:val="20"/>
          <w:szCs w:val="20"/>
          <w:shd w:val="clear" w:color="auto" w:fill="FFFFFF"/>
          <w:vertAlign w:val="superscript"/>
        </w:rPr>
        <w:t xml:space="preserve"> </w:t>
      </w:r>
      <w:r w:rsidR="00730461">
        <w:rPr>
          <w:rStyle w:val="apple-converted-space"/>
          <w:rFonts w:ascii="Times New Roman" w:hAnsi="Times New Roman" w:cs="Times New Roman"/>
          <w:color w:val="000000"/>
          <w:sz w:val="20"/>
          <w:szCs w:val="20"/>
          <w:shd w:val="clear" w:color="auto" w:fill="FFFFFF"/>
        </w:rPr>
        <w:t>and are e</w:t>
      </w:r>
      <w:r w:rsidR="00772BEC" w:rsidRPr="00781BB7">
        <w:rPr>
          <w:rStyle w:val="apple-converted-space"/>
          <w:rFonts w:ascii="Times New Roman" w:hAnsi="Times New Roman" w:cs="Times New Roman"/>
          <w:color w:val="000000"/>
          <w:sz w:val="20"/>
          <w:szCs w:val="20"/>
          <w:shd w:val="clear" w:color="auto" w:fill="FFFFFF"/>
        </w:rPr>
        <w:t>mbraced by more than 700</w:t>
      </w:r>
      <w:r w:rsidR="00C278B1" w:rsidRPr="00781BB7">
        <w:rPr>
          <w:rStyle w:val="apple-converted-space"/>
          <w:rFonts w:ascii="Times New Roman" w:hAnsi="Times New Roman" w:cs="Times New Roman"/>
          <w:color w:val="000000"/>
          <w:sz w:val="20"/>
          <w:szCs w:val="20"/>
          <w:shd w:val="clear" w:color="auto" w:fill="FFFFFF"/>
          <w:vertAlign w:val="superscript"/>
        </w:rPr>
        <w:t xml:space="preserve"> </w:t>
      </w:r>
      <w:r w:rsidR="00C278B1" w:rsidRPr="00781BB7">
        <w:rPr>
          <w:rFonts w:ascii="Times New Roman" w:hAnsi="Times New Roman" w:cs="Times New Roman"/>
          <w:sz w:val="20"/>
          <w:szCs w:val="20"/>
        </w:rPr>
        <w:t>journals</w:t>
      </w:r>
      <w:r w:rsidR="00730461">
        <w:rPr>
          <w:rFonts w:ascii="Times New Roman" w:hAnsi="Times New Roman" w:cs="Times New Roman"/>
          <w:sz w:val="20"/>
          <w:szCs w:val="20"/>
        </w:rPr>
        <w:t xml:space="preserve"> all over the world. </w:t>
      </w:r>
      <w:r w:rsidR="00730461" w:rsidRPr="00730461">
        <w:rPr>
          <w:rFonts w:ascii="Times New Roman" w:hAnsi="Times New Roman" w:cs="Times New Roman"/>
          <w:sz w:val="20"/>
          <w:szCs w:val="20"/>
          <w:vertAlign w:val="superscript"/>
        </w:rPr>
        <w:t>2</w:t>
      </w:r>
      <w:r w:rsidR="00A67A9B">
        <w:rPr>
          <w:rFonts w:ascii="Times New Roman" w:hAnsi="Times New Roman" w:cs="Times New Roman"/>
          <w:sz w:val="20"/>
          <w:szCs w:val="20"/>
          <w:vertAlign w:val="superscript"/>
        </w:rPr>
        <w:t>, 3</w:t>
      </w:r>
      <w:r w:rsidR="00730461">
        <w:rPr>
          <w:rFonts w:ascii="Times New Roman" w:hAnsi="Times New Roman" w:cs="Times New Roman"/>
          <w:sz w:val="20"/>
          <w:szCs w:val="20"/>
        </w:rPr>
        <w:t xml:space="preserve"> R</w:t>
      </w:r>
      <w:r w:rsidR="0006094C" w:rsidRPr="00781BB7">
        <w:rPr>
          <w:rFonts w:ascii="Times New Roman" w:hAnsi="Times New Roman" w:cs="Times New Roman"/>
          <w:sz w:val="20"/>
          <w:szCs w:val="20"/>
        </w:rPr>
        <w:t>esearch and their subsequent publication in accordance to</w:t>
      </w:r>
      <w:r w:rsidR="00772BEC" w:rsidRPr="00781BB7">
        <w:rPr>
          <w:rFonts w:ascii="Times New Roman" w:hAnsi="Times New Roman" w:cs="Times New Roman"/>
          <w:sz w:val="20"/>
          <w:szCs w:val="20"/>
        </w:rPr>
        <w:t xml:space="preserve"> these </w:t>
      </w:r>
      <w:r w:rsidR="00255AF1" w:rsidRPr="00781BB7">
        <w:rPr>
          <w:rFonts w:ascii="Times New Roman" w:hAnsi="Times New Roman" w:cs="Times New Roman"/>
          <w:sz w:val="20"/>
          <w:szCs w:val="20"/>
        </w:rPr>
        <w:t>recommendations</w:t>
      </w:r>
      <w:r w:rsidR="00255AF1">
        <w:rPr>
          <w:rFonts w:ascii="Times New Roman" w:hAnsi="Times New Roman" w:cs="Times New Roman"/>
          <w:sz w:val="20"/>
          <w:szCs w:val="20"/>
        </w:rPr>
        <w:t xml:space="preserve"> </w:t>
      </w:r>
      <w:r w:rsidR="00255AF1" w:rsidRPr="00781BB7">
        <w:rPr>
          <w:rFonts w:ascii="Times New Roman" w:hAnsi="Times New Roman" w:cs="Times New Roman"/>
          <w:sz w:val="20"/>
          <w:szCs w:val="20"/>
        </w:rPr>
        <w:t>help</w:t>
      </w:r>
      <w:r w:rsidR="00772BEC" w:rsidRPr="00781BB7">
        <w:rPr>
          <w:rFonts w:ascii="Times New Roman" w:hAnsi="Times New Roman" w:cs="Times New Roman"/>
          <w:sz w:val="20"/>
          <w:szCs w:val="20"/>
        </w:rPr>
        <w:t xml:space="preserve"> to maintain ethical standards, credibility and integrity of a scientific publication</w:t>
      </w:r>
      <w:proofErr w:type="gramStart"/>
      <w:r w:rsidR="00E71988" w:rsidRPr="00781BB7">
        <w:rPr>
          <w:rFonts w:ascii="Times New Roman" w:hAnsi="Times New Roman" w:cs="Times New Roman"/>
          <w:sz w:val="20"/>
          <w:szCs w:val="20"/>
        </w:rPr>
        <w:t>.</w:t>
      </w:r>
      <w:r w:rsidR="00772BEC" w:rsidRPr="00781BB7">
        <w:rPr>
          <w:rFonts w:ascii="Times New Roman" w:hAnsi="Times New Roman" w:cs="Times New Roman"/>
          <w:sz w:val="20"/>
          <w:szCs w:val="20"/>
          <w:vertAlign w:val="superscript"/>
        </w:rPr>
        <w:t>.</w:t>
      </w:r>
      <w:proofErr w:type="gramEnd"/>
      <w:r w:rsidR="00764DA4" w:rsidRPr="00781BB7">
        <w:rPr>
          <w:rFonts w:ascii="Times New Roman" w:hAnsi="Times New Roman" w:cs="Times New Roman"/>
          <w:sz w:val="20"/>
          <w:szCs w:val="20"/>
          <w:vertAlign w:val="superscript"/>
        </w:rPr>
        <w:t>3</w:t>
      </w:r>
    </w:p>
    <w:p w:rsidR="007C773D" w:rsidRDefault="00772BEC" w:rsidP="009E3697">
      <w:pPr>
        <w:spacing w:line="360" w:lineRule="auto"/>
        <w:ind w:firstLine="720"/>
        <w:rPr>
          <w:rStyle w:val="apple-converted-space"/>
          <w:rFonts w:ascii="Times New Roman" w:hAnsi="Times New Roman" w:cs="Times New Roman"/>
          <w:color w:val="000000"/>
          <w:sz w:val="20"/>
          <w:szCs w:val="20"/>
          <w:shd w:val="clear" w:color="auto" w:fill="FFFFFF"/>
        </w:rPr>
      </w:pPr>
      <w:r w:rsidRPr="00781BB7">
        <w:rPr>
          <w:rStyle w:val="apple-converted-space"/>
          <w:rFonts w:ascii="Times New Roman" w:hAnsi="Times New Roman" w:cs="Times New Roman"/>
          <w:color w:val="000000"/>
          <w:sz w:val="20"/>
          <w:szCs w:val="20"/>
          <w:shd w:val="clear" w:color="auto" w:fill="FFFFFF"/>
        </w:rPr>
        <w:t xml:space="preserve">Among many domains that are presented in the guideline by ICMJE, strict authorship criteria, declaration of author`s conflict of interest, clinical trial registration and transparent and unbiased reporting of scientific work are necessary to maintain the credibility of scientific publication. </w:t>
      </w:r>
      <w:proofErr w:type="gramStart"/>
      <w:r w:rsidR="009E3697" w:rsidRPr="00781BB7">
        <w:rPr>
          <w:rStyle w:val="apple-converted-space"/>
          <w:rFonts w:ascii="Times New Roman" w:hAnsi="Times New Roman" w:cs="Times New Roman"/>
          <w:color w:val="000000"/>
          <w:sz w:val="20"/>
          <w:szCs w:val="20"/>
          <w:shd w:val="clear" w:color="auto" w:fill="FFFFFF"/>
          <w:vertAlign w:val="superscript"/>
        </w:rPr>
        <w:t>4</w:t>
      </w:r>
      <w:r w:rsidR="00542F21" w:rsidRPr="00781BB7">
        <w:rPr>
          <w:rStyle w:val="apple-converted-space"/>
          <w:rFonts w:ascii="Times New Roman" w:hAnsi="Times New Roman" w:cs="Times New Roman"/>
          <w:color w:val="000000"/>
          <w:sz w:val="20"/>
          <w:szCs w:val="20"/>
          <w:shd w:val="clear" w:color="auto" w:fill="FFFFFF"/>
          <w:vertAlign w:val="superscript"/>
        </w:rPr>
        <w:t xml:space="preserve"> </w:t>
      </w:r>
      <w:r w:rsidR="0019604B">
        <w:rPr>
          <w:rStyle w:val="apple-converted-space"/>
          <w:rFonts w:ascii="Times New Roman" w:hAnsi="Times New Roman" w:cs="Times New Roman"/>
          <w:color w:val="000000"/>
          <w:sz w:val="20"/>
          <w:szCs w:val="20"/>
          <w:shd w:val="clear" w:color="auto" w:fill="FFFFFF"/>
          <w:vertAlign w:val="superscript"/>
        </w:rPr>
        <w:t xml:space="preserve"> </w:t>
      </w:r>
      <w:r w:rsidRPr="00781BB7">
        <w:rPr>
          <w:rStyle w:val="apple-converted-space"/>
          <w:rFonts w:ascii="Times New Roman" w:hAnsi="Times New Roman" w:cs="Times New Roman"/>
          <w:color w:val="000000"/>
          <w:sz w:val="20"/>
          <w:szCs w:val="20"/>
          <w:shd w:val="clear" w:color="auto" w:fill="FFFFFF"/>
        </w:rPr>
        <w:t>Guideline</w:t>
      </w:r>
      <w:proofErr w:type="gramEnd"/>
      <w:r w:rsidRPr="00781BB7">
        <w:rPr>
          <w:rStyle w:val="apple-converted-space"/>
          <w:rFonts w:ascii="Times New Roman" w:hAnsi="Times New Roman" w:cs="Times New Roman"/>
          <w:color w:val="000000"/>
          <w:sz w:val="20"/>
          <w:szCs w:val="20"/>
          <w:shd w:val="clear" w:color="auto" w:fill="FFFFFF"/>
        </w:rPr>
        <w:t xml:space="preserve"> for reporting of various types of study designs has</w:t>
      </w:r>
      <w:r w:rsidR="001F2020" w:rsidRPr="00781BB7">
        <w:rPr>
          <w:rStyle w:val="apple-converted-space"/>
          <w:rFonts w:ascii="Times New Roman" w:hAnsi="Times New Roman" w:cs="Times New Roman"/>
          <w:color w:val="000000"/>
          <w:sz w:val="20"/>
          <w:szCs w:val="20"/>
          <w:shd w:val="clear" w:color="auto" w:fill="FFFFFF"/>
        </w:rPr>
        <w:t xml:space="preserve"> also</w:t>
      </w:r>
      <w:r w:rsidRPr="00781BB7">
        <w:rPr>
          <w:rStyle w:val="apple-converted-space"/>
          <w:rFonts w:ascii="Times New Roman" w:hAnsi="Times New Roman" w:cs="Times New Roman"/>
          <w:color w:val="000000"/>
          <w:sz w:val="20"/>
          <w:szCs w:val="20"/>
          <w:shd w:val="clear" w:color="auto" w:fill="FFFFFF"/>
        </w:rPr>
        <w:t xml:space="preserve"> been suggested to improve the quality and transparency of health research.</w:t>
      </w:r>
      <w:r w:rsidR="00005A63" w:rsidRPr="00781BB7">
        <w:rPr>
          <w:rStyle w:val="apple-converted-space"/>
          <w:rFonts w:ascii="Times New Roman" w:hAnsi="Times New Roman" w:cs="Times New Roman"/>
          <w:color w:val="000000"/>
          <w:sz w:val="20"/>
          <w:szCs w:val="20"/>
          <w:shd w:val="clear" w:color="auto" w:fill="FFFFFF"/>
          <w:vertAlign w:val="superscript"/>
        </w:rPr>
        <w:t xml:space="preserve"> </w:t>
      </w:r>
      <w:proofErr w:type="gramStart"/>
      <w:r w:rsidR="009E3697" w:rsidRPr="00781BB7">
        <w:rPr>
          <w:rStyle w:val="apple-converted-space"/>
          <w:rFonts w:ascii="Times New Roman" w:hAnsi="Times New Roman" w:cs="Times New Roman"/>
          <w:color w:val="000000"/>
          <w:sz w:val="20"/>
          <w:szCs w:val="20"/>
          <w:shd w:val="clear" w:color="auto" w:fill="FFFFFF"/>
          <w:vertAlign w:val="superscript"/>
        </w:rPr>
        <w:t xml:space="preserve">5 </w:t>
      </w:r>
      <w:r w:rsidR="00EF6341" w:rsidRPr="00781BB7">
        <w:rPr>
          <w:rStyle w:val="apple-converted-space"/>
          <w:rFonts w:ascii="Times New Roman" w:hAnsi="Times New Roman" w:cs="Times New Roman"/>
          <w:color w:val="000000"/>
          <w:sz w:val="20"/>
          <w:szCs w:val="20"/>
          <w:shd w:val="clear" w:color="auto" w:fill="FFFFFF"/>
        </w:rPr>
        <w:t xml:space="preserve"> </w:t>
      </w:r>
      <w:r w:rsidR="00552132" w:rsidRPr="00781BB7">
        <w:rPr>
          <w:rStyle w:val="apple-converted-space"/>
          <w:rFonts w:ascii="Times New Roman" w:hAnsi="Times New Roman" w:cs="Times New Roman"/>
          <w:color w:val="000000"/>
          <w:sz w:val="20"/>
          <w:szCs w:val="20"/>
          <w:shd w:val="clear" w:color="auto" w:fill="FFFFFF"/>
        </w:rPr>
        <w:t>It</w:t>
      </w:r>
      <w:proofErr w:type="gramEnd"/>
      <w:r w:rsidR="00552132" w:rsidRPr="00781BB7">
        <w:rPr>
          <w:rStyle w:val="apple-converted-space"/>
          <w:rFonts w:ascii="Times New Roman" w:hAnsi="Times New Roman" w:cs="Times New Roman"/>
          <w:color w:val="000000"/>
          <w:sz w:val="20"/>
          <w:szCs w:val="20"/>
          <w:shd w:val="clear" w:color="auto" w:fill="FFFFFF"/>
        </w:rPr>
        <w:t xml:space="preserve"> is suggested that journals should be more proactive to influence standards of </w:t>
      </w:r>
      <w:r w:rsidR="000D2030" w:rsidRPr="00781BB7">
        <w:rPr>
          <w:rStyle w:val="apple-converted-space"/>
          <w:rFonts w:ascii="Times New Roman" w:hAnsi="Times New Roman" w:cs="Times New Roman"/>
          <w:color w:val="000000"/>
          <w:sz w:val="20"/>
          <w:szCs w:val="20"/>
          <w:shd w:val="clear" w:color="auto" w:fill="FFFFFF"/>
        </w:rPr>
        <w:t>scientific</w:t>
      </w:r>
      <w:r w:rsidR="00552132" w:rsidRPr="00781BB7">
        <w:rPr>
          <w:rStyle w:val="apple-converted-space"/>
          <w:rFonts w:ascii="Times New Roman" w:hAnsi="Times New Roman" w:cs="Times New Roman"/>
          <w:color w:val="000000"/>
          <w:sz w:val="20"/>
          <w:szCs w:val="20"/>
          <w:shd w:val="clear" w:color="auto" w:fill="FFFFFF"/>
        </w:rPr>
        <w:t xml:space="preserve"> conduct and publication</w:t>
      </w:r>
      <w:r w:rsidR="00146072">
        <w:rPr>
          <w:rStyle w:val="apple-converted-space"/>
          <w:rFonts w:ascii="Times New Roman" w:hAnsi="Times New Roman" w:cs="Times New Roman"/>
          <w:color w:val="000000"/>
          <w:sz w:val="20"/>
          <w:szCs w:val="20"/>
          <w:shd w:val="clear" w:color="auto" w:fill="FFFFFF"/>
        </w:rPr>
        <w:t xml:space="preserve"> by  </w:t>
      </w:r>
      <w:r w:rsidR="000D2030" w:rsidRPr="00781BB7">
        <w:rPr>
          <w:rStyle w:val="apple-converted-space"/>
          <w:rFonts w:ascii="Times New Roman" w:hAnsi="Times New Roman" w:cs="Times New Roman"/>
          <w:color w:val="000000"/>
          <w:sz w:val="20"/>
          <w:szCs w:val="20"/>
          <w:shd w:val="clear" w:color="auto" w:fill="FFFFFF"/>
        </w:rPr>
        <w:t>publishing ethical guidelines for research in their instruction to authors</w:t>
      </w:r>
      <w:r w:rsidR="009A3935" w:rsidRPr="00781BB7">
        <w:rPr>
          <w:rStyle w:val="apple-converted-space"/>
          <w:rFonts w:ascii="Times New Roman" w:hAnsi="Times New Roman" w:cs="Times New Roman"/>
          <w:color w:val="000000"/>
          <w:sz w:val="20"/>
          <w:szCs w:val="20"/>
          <w:shd w:val="clear" w:color="auto" w:fill="FFFFFF"/>
        </w:rPr>
        <w:t xml:space="preserve">. </w:t>
      </w:r>
      <w:r w:rsidR="009E3697" w:rsidRPr="00781BB7">
        <w:rPr>
          <w:rStyle w:val="apple-converted-space"/>
          <w:rFonts w:ascii="Times New Roman" w:hAnsi="Times New Roman" w:cs="Times New Roman"/>
          <w:color w:val="000000"/>
          <w:sz w:val="20"/>
          <w:szCs w:val="20"/>
          <w:shd w:val="clear" w:color="auto" w:fill="FFFFFF"/>
          <w:vertAlign w:val="superscript"/>
        </w:rPr>
        <w:t>6</w:t>
      </w:r>
      <w:r w:rsidR="009A3935" w:rsidRPr="00781BB7">
        <w:rPr>
          <w:rStyle w:val="apple-converted-space"/>
          <w:rFonts w:ascii="Times New Roman" w:hAnsi="Times New Roman" w:cs="Times New Roman"/>
          <w:color w:val="000000"/>
          <w:sz w:val="20"/>
          <w:szCs w:val="20"/>
          <w:shd w:val="clear" w:color="auto" w:fill="FFFFFF"/>
        </w:rPr>
        <w:t xml:space="preserve"> </w:t>
      </w:r>
      <w:r w:rsidR="00A740A2" w:rsidRPr="00781BB7">
        <w:rPr>
          <w:rStyle w:val="apple-converted-space"/>
          <w:rFonts w:ascii="Times New Roman" w:hAnsi="Times New Roman" w:cs="Times New Roman"/>
          <w:color w:val="000000"/>
          <w:sz w:val="20"/>
          <w:szCs w:val="20"/>
          <w:shd w:val="clear" w:color="auto" w:fill="FFFFFF"/>
        </w:rPr>
        <w:t xml:space="preserve">Authors who follow these guidelines are thought to produce manuscripts that are </w:t>
      </w:r>
      <w:r w:rsidR="009A3935" w:rsidRPr="00781BB7">
        <w:rPr>
          <w:rStyle w:val="apple-converted-space"/>
          <w:rFonts w:ascii="Times New Roman" w:hAnsi="Times New Roman" w:cs="Times New Roman"/>
          <w:color w:val="000000"/>
          <w:sz w:val="20"/>
          <w:szCs w:val="20"/>
          <w:shd w:val="clear" w:color="auto" w:fill="FFFFFF"/>
        </w:rPr>
        <w:t>helpful</w:t>
      </w:r>
      <w:r w:rsidR="00A740A2" w:rsidRPr="00781BB7">
        <w:rPr>
          <w:rStyle w:val="apple-converted-space"/>
          <w:rFonts w:ascii="Times New Roman" w:hAnsi="Times New Roman" w:cs="Times New Roman"/>
          <w:color w:val="000000"/>
          <w:sz w:val="20"/>
          <w:szCs w:val="20"/>
          <w:shd w:val="clear" w:color="auto" w:fill="FFFFFF"/>
        </w:rPr>
        <w:t xml:space="preserve"> to readers and convey study findings in a </w:t>
      </w:r>
      <w:r w:rsidR="009A3935" w:rsidRPr="00781BB7">
        <w:rPr>
          <w:rStyle w:val="apple-converted-space"/>
          <w:rFonts w:ascii="Times New Roman" w:hAnsi="Times New Roman" w:cs="Times New Roman"/>
          <w:color w:val="000000"/>
          <w:sz w:val="20"/>
          <w:szCs w:val="20"/>
          <w:shd w:val="clear" w:color="auto" w:fill="FFFFFF"/>
        </w:rPr>
        <w:t>transparent</w:t>
      </w:r>
      <w:r w:rsidR="00A740A2" w:rsidRPr="00781BB7">
        <w:rPr>
          <w:rStyle w:val="apple-converted-space"/>
          <w:rFonts w:ascii="Times New Roman" w:hAnsi="Times New Roman" w:cs="Times New Roman"/>
          <w:color w:val="000000"/>
          <w:sz w:val="20"/>
          <w:szCs w:val="20"/>
          <w:shd w:val="clear" w:color="auto" w:fill="FFFFFF"/>
        </w:rPr>
        <w:t xml:space="preserve"> and honest manner.</w:t>
      </w:r>
      <w:r w:rsidR="009A3935" w:rsidRPr="00781BB7">
        <w:rPr>
          <w:rStyle w:val="apple-converted-space"/>
          <w:rFonts w:ascii="Times New Roman" w:hAnsi="Times New Roman" w:cs="Times New Roman"/>
          <w:color w:val="000000"/>
          <w:sz w:val="20"/>
          <w:szCs w:val="20"/>
          <w:shd w:val="clear" w:color="auto" w:fill="FFFFFF"/>
        </w:rPr>
        <w:t xml:space="preserve"> </w:t>
      </w:r>
      <w:r w:rsidR="009E3697" w:rsidRPr="00781BB7">
        <w:rPr>
          <w:rStyle w:val="apple-converted-space"/>
          <w:rFonts w:ascii="Times New Roman" w:hAnsi="Times New Roman" w:cs="Times New Roman"/>
          <w:color w:val="000000"/>
          <w:sz w:val="20"/>
          <w:szCs w:val="20"/>
          <w:shd w:val="clear" w:color="auto" w:fill="FFFFFF"/>
          <w:vertAlign w:val="superscript"/>
        </w:rPr>
        <w:t>7</w:t>
      </w:r>
      <w:r w:rsidR="00A740A2" w:rsidRPr="00781BB7">
        <w:rPr>
          <w:rStyle w:val="apple-converted-space"/>
          <w:rFonts w:ascii="Times New Roman" w:hAnsi="Times New Roman" w:cs="Times New Roman"/>
          <w:color w:val="000000"/>
          <w:sz w:val="20"/>
          <w:szCs w:val="20"/>
          <w:shd w:val="clear" w:color="auto" w:fill="FFFFFF"/>
        </w:rPr>
        <w:t xml:space="preserve"> </w:t>
      </w:r>
    </w:p>
    <w:p w:rsidR="00E42AED" w:rsidRPr="007C773D" w:rsidRDefault="00C040EC" w:rsidP="00DF6605">
      <w:pPr>
        <w:spacing w:line="360" w:lineRule="auto"/>
        <w:ind w:firstLine="720"/>
        <w:rPr>
          <w:rFonts w:ascii="Times New Roman" w:hAnsi="Times New Roman" w:cs="Times New Roman"/>
          <w:color w:val="000000"/>
          <w:sz w:val="20"/>
          <w:szCs w:val="20"/>
          <w:shd w:val="clear" w:color="auto" w:fill="FFFFFF"/>
        </w:rPr>
      </w:pPr>
      <w:r w:rsidRPr="00781BB7">
        <w:rPr>
          <w:rStyle w:val="apple-converted-space"/>
          <w:rFonts w:ascii="Times New Roman" w:hAnsi="Times New Roman" w:cs="Times New Roman"/>
          <w:color w:val="000000"/>
          <w:sz w:val="20"/>
          <w:szCs w:val="20"/>
          <w:shd w:val="clear" w:color="auto" w:fill="FFFFFF"/>
        </w:rPr>
        <w:t xml:space="preserve">Editorial policies on specific reporting </w:t>
      </w:r>
      <w:r w:rsidR="009A3935" w:rsidRPr="00781BB7">
        <w:rPr>
          <w:rStyle w:val="apple-converted-space"/>
          <w:rFonts w:ascii="Times New Roman" w:hAnsi="Times New Roman" w:cs="Times New Roman"/>
          <w:color w:val="000000"/>
          <w:sz w:val="20"/>
          <w:szCs w:val="20"/>
          <w:shd w:val="clear" w:color="auto" w:fill="FFFFFF"/>
        </w:rPr>
        <w:t>of different</w:t>
      </w:r>
      <w:r w:rsidRPr="00781BB7">
        <w:rPr>
          <w:rStyle w:val="apple-converted-space"/>
          <w:rFonts w:ascii="Times New Roman" w:hAnsi="Times New Roman" w:cs="Times New Roman"/>
          <w:color w:val="000000"/>
          <w:sz w:val="20"/>
          <w:szCs w:val="20"/>
          <w:shd w:val="clear" w:color="auto" w:fill="FFFFFF"/>
        </w:rPr>
        <w:t xml:space="preserve"> aspects of manuscript </w:t>
      </w:r>
      <w:r w:rsidR="009A3935" w:rsidRPr="00781BB7">
        <w:rPr>
          <w:rStyle w:val="apple-converted-space"/>
          <w:rFonts w:ascii="Times New Roman" w:hAnsi="Times New Roman" w:cs="Times New Roman"/>
          <w:color w:val="000000"/>
          <w:sz w:val="20"/>
          <w:szCs w:val="20"/>
          <w:shd w:val="clear" w:color="auto" w:fill="FFFFFF"/>
        </w:rPr>
        <w:t xml:space="preserve">preparation </w:t>
      </w:r>
      <w:r w:rsidR="000F52C7" w:rsidRPr="00781BB7">
        <w:rPr>
          <w:rStyle w:val="apple-converted-space"/>
          <w:rFonts w:ascii="Times New Roman" w:hAnsi="Times New Roman" w:cs="Times New Roman"/>
          <w:color w:val="000000"/>
          <w:sz w:val="20"/>
          <w:szCs w:val="20"/>
          <w:shd w:val="clear" w:color="auto" w:fill="FFFFFF"/>
        </w:rPr>
        <w:t>have</w:t>
      </w:r>
      <w:r w:rsidRPr="00781BB7">
        <w:rPr>
          <w:rStyle w:val="apple-converted-space"/>
          <w:rFonts w:ascii="Times New Roman" w:hAnsi="Times New Roman" w:cs="Times New Roman"/>
          <w:color w:val="000000"/>
          <w:sz w:val="20"/>
          <w:szCs w:val="20"/>
          <w:shd w:val="clear" w:color="auto" w:fill="FFFFFF"/>
        </w:rPr>
        <w:t xml:space="preserve"> not been studied systematically</w:t>
      </w:r>
      <w:r w:rsidR="008E2055" w:rsidRPr="00781BB7">
        <w:rPr>
          <w:rStyle w:val="apple-converted-space"/>
          <w:rFonts w:ascii="Times New Roman" w:hAnsi="Times New Roman" w:cs="Times New Roman"/>
          <w:color w:val="000000"/>
          <w:sz w:val="20"/>
          <w:szCs w:val="20"/>
          <w:shd w:val="clear" w:color="auto" w:fill="FFFFFF"/>
        </w:rPr>
        <w:t xml:space="preserve"> worldwide, let alone journals published from Assam</w:t>
      </w:r>
      <w:r w:rsidRPr="00781BB7">
        <w:rPr>
          <w:rStyle w:val="apple-converted-space"/>
          <w:rFonts w:ascii="Times New Roman" w:hAnsi="Times New Roman" w:cs="Times New Roman"/>
          <w:color w:val="000000"/>
          <w:sz w:val="20"/>
          <w:szCs w:val="20"/>
          <w:shd w:val="clear" w:color="auto" w:fill="FFFFFF"/>
        </w:rPr>
        <w:t>.</w:t>
      </w:r>
      <w:r w:rsidR="008E2055" w:rsidRPr="00781BB7">
        <w:rPr>
          <w:rStyle w:val="apple-converted-space"/>
          <w:rFonts w:ascii="Times New Roman" w:hAnsi="Times New Roman" w:cs="Times New Roman"/>
          <w:color w:val="000000"/>
          <w:sz w:val="20"/>
          <w:szCs w:val="20"/>
          <w:shd w:val="clear" w:color="auto" w:fill="FFFFFF"/>
        </w:rPr>
        <w:t xml:space="preserve"> </w:t>
      </w:r>
      <w:r w:rsidR="00697A17" w:rsidRPr="00781BB7">
        <w:rPr>
          <w:rFonts w:ascii="Times New Roman" w:hAnsi="Times New Roman" w:cs="Times New Roman"/>
          <w:sz w:val="20"/>
          <w:szCs w:val="20"/>
        </w:rPr>
        <w:t>In this aspect, the “instruction to authors” given in journals may play a vital role in creating awareness about these aspects of scholarly communication, more so for naive authors.</w:t>
      </w:r>
      <w:r w:rsidR="00C004F2">
        <w:rPr>
          <w:rFonts w:ascii="Times New Roman" w:hAnsi="Times New Roman" w:cs="Times New Roman"/>
          <w:color w:val="000000"/>
          <w:sz w:val="20"/>
          <w:szCs w:val="20"/>
          <w:shd w:val="clear" w:color="auto" w:fill="FFFFFF"/>
        </w:rPr>
        <w:t xml:space="preserve"> </w:t>
      </w:r>
      <w:r w:rsidR="00396802" w:rsidRPr="00781BB7">
        <w:rPr>
          <w:rFonts w:ascii="Times New Roman" w:hAnsi="Times New Roman" w:cs="Times New Roman"/>
          <w:sz w:val="20"/>
          <w:szCs w:val="20"/>
        </w:rPr>
        <w:t>Thus</w:t>
      </w:r>
      <w:r w:rsidR="008279CC">
        <w:rPr>
          <w:rFonts w:ascii="Times New Roman" w:hAnsi="Times New Roman" w:cs="Times New Roman"/>
          <w:sz w:val="20"/>
          <w:szCs w:val="20"/>
        </w:rPr>
        <w:t>,</w:t>
      </w:r>
      <w:r w:rsidR="00396802" w:rsidRPr="00781BB7">
        <w:rPr>
          <w:rFonts w:ascii="Times New Roman" w:hAnsi="Times New Roman" w:cs="Times New Roman"/>
          <w:sz w:val="20"/>
          <w:szCs w:val="20"/>
        </w:rPr>
        <w:t xml:space="preserve"> we designed this study with the</w:t>
      </w:r>
      <w:r w:rsidR="00DF476D" w:rsidRPr="00781BB7">
        <w:rPr>
          <w:rFonts w:ascii="Times New Roman" w:hAnsi="Times New Roman" w:cs="Times New Roman"/>
          <w:sz w:val="20"/>
          <w:szCs w:val="20"/>
        </w:rPr>
        <w:t xml:space="preserve"> </w:t>
      </w:r>
      <w:r w:rsidR="008074FC" w:rsidRPr="00781BB7">
        <w:rPr>
          <w:rFonts w:ascii="Times New Roman" w:hAnsi="Times New Roman" w:cs="Times New Roman"/>
          <w:sz w:val="20"/>
          <w:szCs w:val="20"/>
        </w:rPr>
        <w:t>objective to</w:t>
      </w:r>
      <w:r w:rsidR="006D75B1" w:rsidRPr="00781BB7">
        <w:rPr>
          <w:rFonts w:ascii="Times New Roman" w:hAnsi="Times New Roman" w:cs="Times New Roman"/>
          <w:sz w:val="20"/>
          <w:szCs w:val="20"/>
        </w:rPr>
        <w:t xml:space="preserve"> find out whether the biomedical journals from Assam</w:t>
      </w:r>
      <w:r w:rsidR="008279CC">
        <w:rPr>
          <w:rFonts w:ascii="Times New Roman" w:hAnsi="Times New Roman" w:cs="Times New Roman"/>
          <w:sz w:val="20"/>
          <w:szCs w:val="20"/>
        </w:rPr>
        <w:t xml:space="preserve"> offer directions to</w:t>
      </w:r>
      <w:r w:rsidR="00772BEC" w:rsidRPr="00781BB7">
        <w:rPr>
          <w:rFonts w:ascii="Times New Roman" w:hAnsi="Times New Roman" w:cs="Times New Roman"/>
          <w:sz w:val="20"/>
          <w:szCs w:val="20"/>
        </w:rPr>
        <w:t xml:space="preserve"> authors to write and report scientific manuscript in a standardized and transparent manner by</w:t>
      </w:r>
      <w:r w:rsidR="006D75B1" w:rsidRPr="00781BB7">
        <w:rPr>
          <w:rFonts w:ascii="Times New Roman" w:hAnsi="Times New Roman" w:cs="Times New Roman"/>
          <w:sz w:val="20"/>
          <w:szCs w:val="20"/>
        </w:rPr>
        <w:t xml:space="preserve"> </w:t>
      </w:r>
      <w:r w:rsidR="00396802" w:rsidRPr="00781BB7">
        <w:rPr>
          <w:rFonts w:ascii="Times New Roman" w:hAnsi="Times New Roman" w:cs="Times New Roman"/>
          <w:sz w:val="20"/>
          <w:szCs w:val="20"/>
        </w:rPr>
        <w:t>referring</w:t>
      </w:r>
      <w:r w:rsidR="006D75B1" w:rsidRPr="00781BB7">
        <w:rPr>
          <w:rFonts w:ascii="Times New Roman" w:hAnsi="Times New Roman" w:cs="Times New Roman"/>
          <w:sz w:val="20"/>
          <w:szCs w:val="20"/>
        </w:rPr>
        <w:t xml:space="preserve"> to these guidelines </w:t>
      </w:r>
      <w:r w:rsidR="00122EB5" w:rsidRPr="00781BB7">
        <w:rPr>
          <w:rFonts w:ascii="Times New Roman" w:hAnsi="Times New Roman" w:cs="Times New Roman"/>
          <w:sz w:val="20"/>
          <w:szCs w:val="20"/>
        </w:rPr>
        <w:t xml:space="preserve">or similar sources </w:t>
      </w:r>
      <w:r w:rsidR="006D75B1" w:rsidRPr="00781BB7">
        <w:rPr>
          <w:rFonts w:ascii="Times New Roman" w:hAnsi="Times New Roman" w:cs="Times New Roman"/>
          <w:sz w:val="20"/>
          <w:szCs w:val="20"/>
        </w:rPr>
        <w:t>in their instructions given to authors; if not, identify</w:t>
      </w:r>
      <w:r w:rsidR="00C004F2">
        <w:rPr>
          <w:rFonts w:ascii="Times New Roman" w:hAnsi="Times New Roman" w:cs="Times New Roman"/>
          <w:sz w:val="20"/>
          <w:szCs w:val="20"/>
        </w:rPr>
        <w:t xml:space="preserve"> the aspects on which they lack</w:t>
      </w:r>
      <w:r w:rsidR="006D75B1" w:rsidRPr="00781BB7">
        <w:rPr>
          <w:rFonts w:ascii="Times New Roman" w:hAnsi="Times New Roman" w:cs="Times New Roman"/>
          <w:sz w:val="20"/>
          <w:szCs w:val="20"/>
        </w:rPr>
        <w:t>.</w:t>
      </w:r>
      <w:r w:rsidR="00DB7B6F">
        <w:rPr>
          <w:rFonts w:ascii="Times New Roman" w:hAnsi="Times New Roman" w:cs="Times New Roman"/>
          <w:sz w:val="20"/>
          <w:szCs w:val="20"/>
        </w:rPr>
        <w:t xml:space="preserve"> Our hypothesised </w:t>
      </w:r>
      <w:r w:rsidR="0041391B" w:rsidRPr="00781BB7">
        <w:rPr>
          <w:rFonts w:ascii="Times New Roman" w:hAnsi="Times New Roman" w:cs="Times New Roman"/>
          <w:sz w:val="20"/>
          <w:szCs w:val="20"/>
        </w:rPr>
        <w:t>that the instructions to authors in biomedical journals published from Assam sufficiently covers guidance for preparation of a manuscript and ethical issues and are comparable with that of Core Clinical Journals</w:t>
      </w:r>
      <w:r w:rsidR="009E3697" w:rsidRPr="00781BB7">
        <w:rPr>
          <w:rFonts w:ascii="Times New Roman" w:hAnsi="Times New Roman" w:cs="Times New Roman"/>
          <w:sz w:val="20"/>
          <w:szCs w:val="20"/>
        </w:rPr>
        <w:t>.</w:t>
      </w:r>
    </w:p>
    <w:p w:rsidR="00962EE1" w:rsidRPr="00781BB7" w:rsidRDefault="00771293" w:rsidP="009E3697">
      <w:pPr>
        <w:spacing w:line="360" w:lineRule="auto"/>
        <w:rPr>
          <w:rFonts w:ascii="Times New Roman" w:hAnsi="Times New Roman" w:cs="Times New Roman"/>
          <w:b/>
        </w:rPr>
      </w:pPr>
      <w:r w:rsidRPr="00781BB7">
        <w:rPr>
          <w:rFonts w:ascii="Times New Roman" w:hAnsi="Times New Roman" w:cs="Times New Roman"/>
          <w:b/>
        </w:rPr>
        <w:t>MATERI</w:t>
      </w:r>
      <w:r w:rsidR="0092455A" w:rsidRPr="00781BB7">
        <w:rPr>
          <w:rFonts w:ascii="Times New Roman" w:hAnsi="Times New Roman" w:cs="Times New Roman"/>
          <w:b/>
        </w:rPr>
        <w:t xml:space="preserve">AL </w:t>
      </w:r>
      <w:r w:rsidRPr="00781BB7">
        <w:rPr>
          <w:rFonts w:ascii="Times New Roman" w:hAnsi="Times New Roman" w:cs="Times New Roman"/>
          <w:b/>
        </w:rPr>
        <w:t xml:space="preserve">AND METHODS </w:t>
      </w:r>
    </w:p>
    <w:p w:rsidR="004208B9" w:rsidRPr="00781BB7" w:rsidRDefault="00DF6605" w:rsidP="009E3697">
      <w:pPr>
        <w:spacing w:line="360" w:lineRule="auto"/>
        <w:rPr>
          <w:rFonts w:ascii="Times New Roman" w:hAnsi="Times New Roman" w:cs="Times New Roman"/>
          <w:sz w:val="20"/>
          <w:szCs w:val="20"/>
        </w:rPr>
      </w:pPr>
      <w:r w:rsidRPr="00741DE1">
        <w:rPr>
          <w:rFonts w:ascii="Times New Roman" w:hAnsi="Times New Roman" w:cs="Times New Roman"/>
          <w:bCs/>
          <w:sz w:val="28"/>
          <w:szCs w:val="28"/>
        </w:rPr>
        <w:tab/>
      </w:r>
      <w:r w:rsidR="00F01CA2" w:rsidRPr="00781BB7">
        <w:rPr>
          <w:rFonts w:ascii="Times New Roman" w:hAnsi="Times New Roman" w:cs="Times New Roman"/>
          <w:bCs/>
          <w:sz w:val="20"/>
          <w:szCs w:val="20"/>
        </w:rPr>
        <w:t>This is a</w:t>
      </w:r>
      <w:r w:rsidR="00914108" w:rsidRPr="00781BB7">
        <w:rPr>
          <w:rFonts w:ascii="Times New Roman" w:hAnsi="Times New Roman" w:cs="Times New Roman"/>
          <w:bCs/>
          <w:sz w:val="20"/>
          <w:szCs w:val="20"/>
        </w:rPr>
        <w:t xml:space="preserve"> cross sectional</w:t>
      </w:r>
      <w:r w:rsidR="00FB2016" w:rsidRPr="00781BB7">
        <w:rPr>
          <w:rFonts w:ascii="Times New Roman" w:hAnsi="Times New Roman" w:cs="Times New Roman"/>
          <w:bCs/>
          <w:sz w:val="20"/>
          <w:szCs w:val="20"/>
        </w:rPr>
        <w:t xml:space="preserve"> comparative study </w:t>
      </w:r>
      <w:r w:rsidR="00914108" w:rsidRPr="00781BB7">
        <w:rPr>
          <w:rFonts w:ascii="Times New Roman" w:hAnsi="Times New Roman" w:cs="Times New Roman"/>
          <w:bCs/>
          <w:sz w:val="20"/>
          <w:szCs w:val="20"/>
        </w:rPr>
        <w:t xml:space="preserve">of </w:t>
      </w:r>
      <w:r w:rsidR="00A41386" w:rsidRPr="00781BB7">
        <w:rPr>
          <w:rFonts w:ascii="Times New Roman" w:hAnsi="Times New Roman" w:cs="Times New Roman"/>
          <w:bCs/>
          <w:sz w:val="20"/>
          <w:szCs w:val="20"/>
        </w:rPr>
        <w:t>the texts</w:t>
      </w:r>
      <w:r w:rsidR="00914108" w:rsidRPr="00781BB7">
        <w:rPr>
          <w:rFonts w:ascii="Times New Roman" w:hAnsi="Times New Roman" w:cs="Times New Roman"/>
          <w:bCs/>
          <w:sz w:val="20"/>
          <w:szCs w:val="20"/>
        </w:rPr>
        <w:t xml:space="preserve"> included in the `Author`s instruction` or similar do</w:t>
      </w:r>
      <w:r w:rsidR="00F01CA2" w:rsidRPr="00781BB7">
        <w:rPr>
          <w:rFonts w:ascii="Times New Roman" w:hAnsi="Times New Roman" w:cs="Times New Roman"/>
          <w:bCs/>
          <w:sz w:val="20"/>
          <w:szCs w:val="20"/>
        </w:rPr>
        <w:t>cuments</w:t>
      </w:r>
      <w:r w:rsidR="00914108" w:rsidRPr="00781BB7">
        <w:rPr>
          <w:rFonts w:ascii="Times New Roman" w:hAnsi="Times New Roman" w:cs="Times New Roman"/>
          <w:bCs/>
          <w:sz w:val="20"/>
          <w:szCs w:val="20"/>
        </w:rPr>
        <w:t xml:space="preserve"> of the biomedical journals</w:t>
      </w:r>
      <w:r w:rsidR="00F01CA2" w:rsidRPr="00781BB7">
        <w:rPr>
          <w:rFonts w:ascii="Times New Roman" w:hAnsi="Times New Roman" w:cs="Times New Roman"/>
          <w:bCs/>
          <w:sz w:val="20"/>
          <w:szCs w:val="20"/>
        </w:rPr>
        <w:t xml:space="preserve"> </w:t>
      </w:r>
      <w:r w:rsidR="00914108" w:rsidRPr="00781BB7">
        <w:rPr>
          <w:rFonts w:ascii="Times New Roman" w:hAnsi="Times New Roman" w:cs="Times New Roman"/>
          <w:bCs/>
          <w:sz w:val="20"/>
          <w:szCs w:val="20"/>
        </w:rPr>
        <w:t xml:space="preserve">published from Assam </w:t>
      </w:r>
      <w:r w:rsidR="00A41386" w:rsidRPr="00781BB7">
        <w:rPr>
          <w:rFonts w:ascii="Times New Roman" w:hAnsi="Times New Roman" w:cs="Times New Roman"/>
          <w:bCs/>
          <w:sz w:val="20"/>
          <w:szCs w:val="20"/>
        </w:rPr>
        <w:t>and a</w:t>
      </w:r>
      <w:r w:rsidR="007F6201" w:rsidRPr="00781BB7">
        <w:rPr>
          <w:rFonts w:ascii="Times New Roman" w:hAnsi="Times New Roman" w:cs="Times New Roman"/>
          <w:bCs/>
          <w:sz w:val="20"/>
          <w:szCs w:val="20"/>
        </w:rPr>
        <w:t xml:space="preserve"> randomised sample of </w:t>
      </w:r>
      <w:r w:rsidR="0060706C" w:rsidRPr="00781BB7">
        <w:rPr>
          <w:rFonts w:ascii="Times New Roman" w:hAnsi="Times New Roman" w:cs="Times New Roman"/>
          <w:bCs/>
          <w:sz w:val="20"/>
          <w:szCs w:val="20"/>
        </w:rPr>
        <w:t>C</w:t>
      </w:r>
      <w:r w:rsidR="00491F19" w:rsidRPr="00781BB7">
        <w:rPr>
          <w:rFonts w:ascii="Times New Roman" w:hAnsi="Times New Roman" w:cs="Times New Roman"/>
          <w:bCs/>
          <w:sz w:val="20"/>
          <w:szCs w:val="20"/>
        </w:rPr>
        <w:t xml:space="preserve">ore </w:t>
      </w:r>
      <w:r w:rsidR="0060706C" w:rsidRPr="00781BB7">
        <w:rPr>
          <w:rFonts w:ascii="Times New Roman" w:hAnsi="Times New Roman" w:cs="Times New Roman"/>
          <w:bCs/>
          <w:sz w:val="20"/>
          <w:szCs w:val="20"/>
        </w:rPr>
        <w:t>C</w:t>
      </w:r>
      <w:r w:rsidR="00491F19" w:rsidRPr="00781BB7">
        <w:rPr>
          <w:rFonts w:ascii="Times New Roman" w:hAnsi="Times New Roman" w:cs="Times New Roman"/>
          <w:bCs/>
          <w:sz w:val="20"/>
          <w:szCs w:val="20"/>
        </w:rPr>
        <w:t xml:space="preserve">linical </w:t>
      </w:r>
      <w:r w:rsidR="0060706C" w:rsidRPr="00781BB7">
        <w:rPr>
          <w:rFonts w:ascii="Times New Roman" w:hAnsi="Times New Roman" w:cs="Times New Roman"/>
          <w:bCs/>
          <w:sz w:val="20"/>
          <w:szCs w:val="20"/>
        </w:rPr>
        <w:t>J</w:t>
      </w:r>
      <w:r w:rsidR="00491F19" w:rsidRPr="00781BB7">
        <w:rPr>
          <w:rFonts w:ascii="Times New Roman" w:hAnsi="Times New Roman" w:cs="Times New Roman"/>
          <w:bCs/>
          <w:sz w:val="20"/>
          <w:szCs w:val="20"/>
        </w:rPr>
        <w:t>ournals</w:t>
      </w:r>
      <w:r w:rsidR="0060706C" w:rsidRPr="00781BB7">
        <w:rPr>
          <w:rFonts w:ascii="Times New Roman" w:hAnsi="Times New Roman" w:cs="Times New Roman"/>
          <w:bCs/>
          <w:sz w:val="20"/>
          <w:szCs w:val="20"/>
        </w:rPr>
        <w:t>.</w:t>
      </w:r>
      <w:r w:rsidR="004208B9" w:rsidRPr="00781BB7">
        <w:rPr>
          <w:rFonts w:ascii="Times New Roman" w:hAnsi="Times New Roman" w:cs="Times New Roman"/>
          <w:sz w:val="20"/>
          <w:szCs w:val="20"/>
        </w:rPr>
        <w:t xml:space="preserve"> </w:t>
      </w:r>
      <w:r w:rsidR="0095223B" w:rsidRPr="0095223B">
        <w:rPr>
          <w:rFonts w:ascii="Times New Roman" w:hAnsi="Times New Roman" w:cs="Times New Roman"/>
          <w:sz w:val="20"/>
          <w:szCs w:val="20"/>
          <w:vertAlign w:val="superscript"/>
        </w:rPr>
        <w:t>8</w:t>
      </w:r>
      <w:r w:rsidR="0095223B">
        <w:rPr>
          <w:rFonts w:ascii="Times New Roman" w:hAnsi="Times New Roman" w:cs="Times New Roman"/>
          <w:sz w:val="20"/>
          <w:szCs w:val="20"/>
        </w:rPr>
        <w:t xml:space="preserve"> </w:t>
      </w:r>
      <w:r w:rsidR="004208B9" w:rsidRPr="00781BB7">
        <w:rPr>
          <w:rFonts w:ascii="Times New Roman" w:hAnsi="Times New Roman" w:cs="Times New Roman"/>
          <w:sz w:val="20"/>
          <w:szCs w:val="20"/>
        </w:rPr>
        <w:t xml:space="preserve">Institutional Ethical Committee </w:t>
      </w:r>
      <w:proofErr w:type="gramStart"/>
      <w:r w:rsidR="005D4E3D" w:rsidRPr="00781BB7">
        <w:rPr>
          <w:rFonts w:ascii="Times New Roman" w:hAnsi="Times New Roman" w:cs="Times New Roman"/>
          <w:sz w:val="20"/>
          <w:szCs w:val="20"/>
        </w:rPr>
        <w:t>clearance</w:t>
      </w:r>
      <w:proofErr w:type="gramEnd"/>
      <w:r w:rsidR="004208B9" w:rsidRPr="00781BB7">
        <w:rPr>
          <w:rFonts w:ascii="Times New Roman" w:hAnsi="Times New Roman" w:cs="Times New Roman"/>
          <w:sz w:val="20"/>
          <w:szCs w:val="20"/>
        </w:rPr>
        <w:t xml:space="preserve"> was not sought for as it is an audit of texts available in public domain and there was no contact with humans or animals.</w:t>
      </w:r>
    </w:p>
    <w:p w:rsidR="004208B9" w:rsidRPr="00781BB7" w:rsidRDefault="00DF6605" w:rsidP="009E3697">
      <w:pPr>
        <w:spacing w:line="360" w:lineRule="auto"/>
        <w:rPr>
          <w:rFonts w:ascii="Times New Roman" w:hAnsi="Times New Roman" w:cs="Times New Roman"/>
          <w:b/>
          <w:sz w:val="20"/>
          <w:szCs w:val="20"/>
          <w:u w:val="single"/>
        </w:rPr>
      </w:pPr>
      <w:r w:rsidRPr="00781BB7">
        <w:rPr>
          <w:rFonts w:ascii="Times New Roman" w:hAnsi="Times New Roman" w:cs="Times New Roman"/>
          <w:sz w:val="20"/>
          <w:szCs w:val="20"/>
        </w:rPr>
        <w:tab/>
      </w:r>
      <w:r w:rsidR="00405D87" w:rsidRPr="00781BB7">
        <w:rPr>
          <w:rFonts w:ascii="Times New Roman" w:hAnsi="Times New Roman" w:cs="Times New Roman"/>
          <w:sz w:val="20"/>
          <w:szCs w:val="20"/>
        </w:rPr>
        <w:t>For journals published from Assam, t</w:t>
      </w:r>
      <w:r w:rsidR="00A41386" w:rsidRPr="00781BB7">
        <w:rPr>
          <w:rFonts w:ascii="Times New Roman" w:hAnsi="Times New Roman" w:cs="Times New Roman"/>
          <w:sz w:val="20"/>
          <w:szCs w:val="20"/>
        </w:rPr>
        <w:t>he “List of Assigned ISSN” (1986- 2014) and the “List of recently Assigned ISSN” (January 2015 onwards) was downloaded from National Science Library</w:t>
      </w:r>
      <w:r w:rsidR="00515951" w:rsidRPr="00781BB7">
        <w:rPr>
          <w:rFonts w:ascii="Times New Roman" w:hAnsi="Times New Roman" w:cs="Times New Roman"/>
          <w:sz w:val="20"/>
          <w:szCs w:val="20"/>
        </w:rPr>
        <w:t xml:space="preserve"> (NSL)</w:t>
      </w:r>
      <w:r w:rsidR="00D77DA9">
        <w:rPr>
          <w:rFonts w:ascii="Times New Roman" w:hAnsi="Times New Roman" w:cs="Times New Roman"/>
          <w:sz w:val="20"/>
          <w:szCs w:val="20"/>
        </w:rPr>
        <w:t>, India</w:t>
      </w:r>
      <w:r w:rsidR="00A41386" w:rsidRPr="00781BB7">
        <w:rPr>
          <w:rFonts w:ascii="Times New Roman" w:hAnsi="Times New Roman" w:cs="Times New Roman"/>
          <w:sz w:val="20"/>
          <w:szCs w:val="20"/>
        </w:rPr>
        <w:t xml:space="preserve"> via Google Chrome and  </w:t>
      </w:r>
      <w:r w:rsidRPr="00781BB7">
        <w:rPr>
          <w:rFonts w:ascii="Times New Roman" w:hAnsi="Times New Roman" w:cs="Times New Roman"/>
          <w:sz w:val="20"/>
          <w:szCs w:val="20"/>
        </w:rPr>
        <w:t>the first two</w:t>
      </w:r>
      <w:r w:rsidR="00A41386" w:rsidRPr="00781BB7">
        <w:rPr>
          <w:rFonts w:ascii="Times New Roman" w:hAnsi="Times New Roman" w:cs="Times New Roman"/>
          <w:sz w:val="20"/>
          <w:szCs w:val="20"/>
        </w:rPr>
        <w:t xml:space="preserve"> authors independently  searched for `titles` of the `serials` that suggests a biomedical journal. </w:t>
      </w:r>
      <w:r w:rsidR="0095223B" w:rsidRPr="0095223B">
        <w:rPr>
          <w:rFonts w:ascii="Times New Roman" w:hAnsi="Times New Roman" w:cs="Times New Roman"/>
          <w:sz w:val="20"/>
          <w:szCs w:val="20"/>
          <w:vertAlign w:val="superscript"/>
        </w:rPr>
        <w:t>9</w:t>
      </w:r>
      <w:r w:rsidR="00D131D5" w:rsidRPr="00781BB7">
        <w:rPr>
          <w:rFonts w:ascii="Times New Roman" w:hAnsi="Times New Roman" w:cs="Times New Roman"/>
          <w:sz w:val="20"/>
          <w:szCs w:val="20"/>
          <w:vertAlign w:val="superscript"/>
        </w:rPr>
        <w:t xml:space="preserve"> </w:t>
      </w:r>
      <w:r w:rsidR="00A41386" w:rsidRPr="00781BB7">
        <w:rPr>
          <w:rFonts w:ascii="Times New Roman" w:hAnsi="Times New Roman" w:cs="Times New Roman"/>
          <w:sz w:val="20"/>
          <w:szCs w:val="20"/>
        </w:rPr>
        <w:t xml:space="preserve">The titles and the site of publication </w:t>
      </w:r>
      <w:r w:rsidR="00B900AD" w:rsidRPr="00781BB7">
        <w:rPr>
          <w:rFonts w:ascii="Times New Roman" w:hAnsi="Times New Roman" w:cs="Times New Roman"/>
          <w:sz w:val="20"/>
          <w:szCs w:val="20"/>
        </w:rPr>
        <w:t>were</w:t>
      </w:r>
      <w:r w:rsidR="00831954">
        <w:rPr>
          <w:rFonts w:ascii="Times New Roman" w:hAnsi="Times New Roman" w:cs="Times New Roman"/>
          <w:sz w:val="20"/>
          <w:szCs w:val="20"/>
        </w:rPr>
        <w:t xml:space="preserve"> noted. </w:t>
      </w:r>
      <w:r w:rsidR="00A41386" w:rsidRPr="00781BB7">
        <w:rPr>
          <w:rFonts w:ascii="Times New Roman" w:hAnsi="Times New Roman" w:cs="Times New Roman"/>
          <w:sz w:val="20"/>
          <w:szCs w:val="20"/>
        </w:rPr>
        <w:t>National Library of Medicine</w:t>
      </w:r>
      <w:r w:rsidR="00110489">
        <w:rPr>
          <w:rFonts w:ascii="Times New Roman" w:hAnsi="Times New Roman" w:cs="Times New Roman"/>
          <w:sz w:val="20"/>
          <w:szCs w:val="20"/>
        </w:rPr>
        <w:t xml:space="preserve"> (NLM)</w:t>
      </w:r>
      <w:r w:rsidR="00A41386" w:rsidRPr="00781BB7">
        <w:rPr>
          <w:rFonts w:ascii="Times New Roman" w:hAnsi="Times New Roman" w:cs="Times New Roman"/>
          <w:sz w:val="20"/>
          <w:szCs w:val="20"/>
        </w:rPr>
        <w:t xml:space="preserve"> Catalogue, </w:t>
      </w:r>
      <w:proofErr w:type="spellStart"/>
      <w:r w:rsidR="00A41386" w:rsidRPr="00781BB7">
        <w:rPr>
          <w:rFonts w:ascii="Times New Roman" w:hAnsi="Times New Roman" w:cs="Times New Roman"/>
          <w:sz w:val="20"/>
          <w:szCs w:val="20"/>
        </w:rPr>
        <w:t>IndMed</w:t>
      </w:r>
      <w:proofErr w:type="spellEnd"/>
      <w:r w:rsidR="00A41386" w:rsidRPr="00781BB7">
        <w:rPr>
          <w:rFonts w:ascii="Times New Roman" w:hAnsi="Times New Roman" w:cs="Times New Roman"/>
          <w:sz w:val="20"/>
          <w:szCs w:val="20"/>
        </w:rPr>
        <w:t xml:space="preserve">, </w:t>
      </w:r>
      <w:proofErr w:type="spellStart"/>
      <w:r w:rsidR="00A41386" w:rsidRPr="00781BB7">
        <w:rPr>
          <w:rFonts w:ascii="Times New Roman" w:hAnsi="Times New Roman" w:cs="Times New Roman"/>
          <w:sz w:val="20"/>
          <w:szCs w:val="20"/>
        </w:rPr>
        <w:t>Emba</w:t>
      </w:r>
      <w:r w:rsidR="00831954">
        <w:rPr>
          <w:rFonts w:ascii="Times New Roman" w:hAnsi="Times New Roman" w:cs="Times New Roman"/>
          <w:sz w:val="20"/>
          <w:szCs w:val="20"/>
        </w:rPr>
        <w:t>se</w:t>
      </w:r>
      <w:proofErr w:type="spellEnd"/>
      <w:r w:rsidR="00831954">
        <w:rPr>
          <w:rFonts w:ascii="Times New Roman" w:hAnsi="Times New Roman" w:cs="Times New Roman"/>
          <w:sz w:val="20"/>
          <w:szCs w:val="20"/>
        </w:rPr>
        <w:t xml:space="preserve">, </w:t>
      </w:r>
      <w:proofErr w:type="gramStart"/>
      <w:r w:rsidR="00831954">
        <w:rPr>
          <w:rFonts w:ascii="Times New Roman" w:hAnsi="Times New Roman" w:cs="Times New Roman"/>
          <w:sz w:val="20"/>
          <w:szCs w:val="20"/>
        </w:rPr>
        <w:t>DOAJ</w:t>
      </w:r>
      <w:proofErr w:type="gramEnd"/>
      <w:r w:rsidR="00831954">
        <w:rPr>
          <w:rFonts w:ascii="Times New Roman" w:hAnsi="Times New Roman" w:cs="Times New Roman"/>
          <w:sz w:val="20"/>
          <w:szCs w:val="20"/>
        </w:rPr>
        <w:t xml:space="preserve"> were also searched to</w:t>
      </w:r>
      <w:r w:rsidR="00A41386" w:rsidRPr="00781BB7">
        <w:rPr>
          <w:rFonts w:ascii="Times New Roman" w:hAnsi="Times New Roman" w:cs="Times New Roman"/>
          <w:sz w:val="20"/>
          <w:szCs w:val="20"/>
        </w:rPr>
        <w:t xml:space="preserve"> retrieve any additional journal titles published from India. To have a representati</w:t>
      </w:r>
      <w:r w:rsidR="00831954">
        <w:rPr>
          <w:rFonts w:ascii="Times New Roman" w:hAnsi="Times New Roman" w:cs="Times New Roman"/>
          <w:sz w:val="20"/>
          <w:szCs w:val="20"/>
        </w:rPr>
        <w:t>ve sample for comparison</w:t>
      </w:r>
      <w:r w:rsidR="00A41386" w:rsidRPr="00781BB7">
        <w:rPr>
          <w:rFonts w:ascii="Times New Roman" w:hAnsi="Times New Roman" w:cs="Times New Roman"/>
          <w:sz w:val="20"/>
          <w:szCs w:val="20"/>
        </w:rPr>
        <w:t>, a list of “Core Clinical journals” was obtained f</w:t>
      </w:r>
      <w:r w:rsidR="00110489">
        <w:rPr>
          <w:rFonts w:ascii="Times New Roman" w:hAnsi="Times New Roman" w:cs="Times New Roman"/>
          <w:sz w:val="20"/>
          <w:szCs w:val="20"/>
        </w:rPr>
        <w:t xml:space="preserve">rom </w:t>
      </w:r>
      <w:proofErr w:type="gramStart"/>
      <w:r w:rsidR="00110489">
        <w:rPr>
          <w:rFonts w:ascii="Times New Roman" w:hAnsi="Times New Roman" w:cs="Times New Roman"/>
          <w:sz w:val="20"/>
          <w:szCs w:val="20"/>
        </w:rPr>
        <w:t>NLM</w:t>
      </w:r>
      <w:r w:rsidR="00A41386" w:rsidRPr="00781BB7">
        <w:rPr>
          <w:rFonts w:ascii="Times New Roman" w:hAnsi="Times New Roman" w:cs="Times New Roman"/>
          <w:sz w:val="20"/>
          <w:szCs w:val="20"/>
        </w:rPr>
        <w:t>,</w:t>
      </w:r>
      <w:proofErr w:type="gramEnd"/>
      <w:r w:rsidR="00A41386" w:rsidRPr="00781BB7">
        <w:rPr>
          <w:rFonts w:ascii="Times New Roman" w:hAnsi="Times New Roman" w:cs="Times New Roman"/>
          <w:sz w:val="20"/>
          <w:szCs w:val="20"/>
        </w:rPr>
        <w:t xml:space="preserve"> USA.</w:t>
      </w:r>
      <w:r w:rsidR="0095223B">
        <w:rPr>
          <w:rFonts w:ascii="Times New Roman" w:hAnsi="Times New Roman" w:cs="Times New Roman"/>
          <w:sz w:val="20"/>
          <w:szCs w:val="20"/>
          <w:vertAlign w:val="superscript"/>
        </w:rPr>
        <w:t>8</w:t>
      </w:r>
      <w:r w:rsidR="00A41386" w:rsidRPr="00781BB7">
        <w:rPr>
          <w:rFonts w:ascii="Times New Roman" w:hAnsi="Times New Roman" w:cs="Times New Roman"/>
          <w:sz w:val="20"/>
          <w:szCs w:val="20"/>
        </w:rPr>
        <w:t xml:space="preserve"> The list of</w:t>
      </w:r>
      <w:r w:rsidR="001258C0" w:rsidRPr="00781BB7">
        <w:rPr>
          <w:rFonts w:ascii="Times New Roman" w:hAnsi="Times New Roman" w:cs="Times New Roman"/>
          <w:sz w:val="20"/>
          <w:szCs w:val="20"/>
        </w:rPr>
        <w:t xml:space="preserve"> the</w:t>
      </w:r>
      <w:r w:rsidR="00A41386" w:rsidRPr="00781BB7">
        <w:rPr>
          <w:rFonts w:ascii="Times New Roman" w:hAnsi="Times New Roman" w:cs="Times New Roman"/>
          <w:sz w:val="20"/>
          <w:szCs w:val="20"/>
        </w:rPr>
        <w:t xml:space="preserve"> 119</w:t>
      </w:r>
      <w:r w:rsidR="006B465D">
        <w:rPr>
          <w:rFonts w:ascii="Times New Roman" w:hAnsi="Times New Roman" w:cs="Times New Roman"/>
          <w:sz w:val="20"/>
          <w:szCs w:val="20"/>
        </w:rPr>
        <w:t xml:space="preserve"> Core Clinical J</w:t>
      </w:r>
      <w:r w:rsidR="00A41386" w:rsidRPr="00781BB7">
        <w:rPr>
          <w:rFonts w:ascii="Times New Roman" w:hAnsi="Times New Roman" w:cs="Times New Roman"/>
          <w:sz w:val="20"/>
          <w:szCs w:val="20"/>
        </w:rPr>
        <w:t>ournal titles obtained was arranged in an a</w:t>
      </w:r>
      <w:r w:rsidR="006B465D">
        <w:rPr>
          <w:rFonts w:ascii="Times New Roman" w:hAnsi="Times New Roman" w:cs="Times New Roman"/>
          <w:sz w:val="20"/>
          <w:szCs w:val="20"/>
        </w:rPr>
        <w:t xml:space="preserve">lphabetical order </w:t>
      </w:r>
      <w:r w:rsidR="00A41386" w:rsidRPr="00781BB7">
        <w:rPr>
          <w:rFonts w:ascii="Times New Roman" w:hAnsi="Times New Roman" w:cs="Times New Roman"/>
          <w:sz w:val="20"/>
          <w:szCs w:val="20"/>
        </w:rPr>
        <w:t>and subjected to randomisation using a Random Sequence Generator online.</w:t>
      </w:r>
      <w:r w:rsidR="00A41386" w:rsidRPr="00781BB7">
        <w:rPr>
          <w:rFonts w:ascii="Times New Roman" w:hAnsi="Times New Roman" w:cs="Times New Roman"/>
          <w:sz w:val="20"/>
          <w:szCs w:val="20"/>
          <w:vertAlign w:val="superscript"/>
        </w:rPr>
        <w:t xml:space="preserve"> </w:t>
      </w:r>
      <w:r w:rsidR="001258C0" w:rsidRPr="00781BB7">
        <w:rPr>
          <w:rFonts w:ascii="Times New Roman" w:hAnsi="Times New Roman" w:cs="Times New Roman"/>
          <w:sz w:val="20"/>
          <w:szCs w:val="20"/>
          <w:vertAlign w:val="superscript"/>
        </w:rPr>
        <w:t>10</w:t>
      </w:r>
      <w:r w:rsidR="001258C0" w:rsidRPr="00781BB7">
        <w:rPr>
          <w:rFonts w:ascii="Times New Roman" w:hAnsi="Times New Roman" w:cs="Times New Roman"/>
          <w:sz w:val="20"/>
          <w:szCs w:val="20"/>
        </w:rPr>
        <w:t xml:space="preserve"> </w:t>
      </w:r>
      <w:r w:rsidR="00492CBF" w:rsidRPr="00781BB7">
        <w:rPr>
          <w:rFonts w:ascii="Times New Roman" w:hAnsi="Times New Roman" w:cs="Times New Roman"/>
          <w:sz w:val="20"/>
          <w:szCs w:val="20"/>
        </w:rPr>
        <w:t>All of the C</w:t>
      </w:r>
      <w:r w:rsidR="00CE6B1E" w:rsidRPr="00781BB7">
        <w:rPr>
          <w:rFonts w:ascii="Times New Roman" w:hAnsi="Times New Roman" w:cs="Times New Roman"/>
          <w:sz w:val="20"/>
          <w:szCs w:val="20"/>
        </w:rPr>
        <w:t xml:space="preserve">ore </w:t>
      </w:r>
      <w:r w:rsidR="00492CBF" w:rsidRPr="00781BB7">
        <w:rPr>
          <w:rFonts w:ascii="Times New Roman" w:hAnsi="Times New Roman" w:cs="Times New Roman"/>
          <w:sz w:val="20"/>
          <w:szCs w:val="20"/>
        </w:rPr>
        <w:t>C</w:t>
      </w:r>
      <w:r w:rsidR="00CE6B1E" w:rsidRPr="00781BB7">
        <w:rPr>
          <w:rFonts w:ascii="Times New Roman" w:hAnsi="Times New Roman" w:cs="Times New Roman"/>
          <w:sz w:val="20"/>
          <w:szCs w:val="20"/>
        </w:rPr>
        <w:t xml:space="preserve">linical </w:t>
      </w:r>
      <w:r w:rsidR="00492CBF" w:rsidRPr="00781BB7">
        <w:rPr>
          <w:rFonts w:ascii="Times New Roman" w:hAnsi="Times New Roman" w:cs="Times New Roman"/>
          <w:sz w:val="20"/>
          <w:szCs w:val="20"/>
        </w:rPr>
        <w:t>J</w:t>
      </w:r>
      <w:r w:rsidR="00CE6B1E" w:rsidRPr="00781BB7">
        <w:rPr>
          <w:rFonts w:ascii="Times New Roman" w:hAnsi="Times New Roman" w:cs="Times New Roman"/>
          <w:sz w:val="20"/>
          <w:szCs w:val="20"/>
        </w:rPr>
        <w:t>ournals</w:t>
      </w:r>
      <w:r w:rsidR="00492CBF" w:rsidRPr="00781BB7">
        <w:rPr>
          <w:rFonts w:ascii="Times New Roman" w:hAnsi="Times New Roman" w:cs="Times New Roman"/>
          <w:sz w:val="20"/>
          <w:szCs w:val="20"/>
        </w:rPr>
        <w:t xml:space="preserve"> was randomised before their eligibility criteria were assessed. </w:t>
      </w:r>
      <w:r w:rsidR="00A41386" w:rsidRPr="00781BB7">
        <w:rPr>
          <w:rFonts w:ascii="Times New Roman" w:hAnsi="Times New Roman" w:cs="Times New Roman"/>
          <w:sz w:val="20"/>
          <w:szCs w:val="20"/>
        </w:rPr>
        <w:t xml:space="preserve">We planned to include a sample size similar to the </w:t>
      </w:r>
      <w:r w:rsidR="00054BF5">
        <w:rPr>
          <w:rFonts w:ascii="Times New Roman" w:hAnsi="Times New Roman" w:cs="Times New Roman"/>
          <w:sz w:val="20"/>
          <w:szCs w:val="20"/>
        </w:rPr>
        <w:t>number of biomedical journals from Assam.</w:t>
      </w:r>
      <w:r w:rsidR="009A3935" w:rsidRPr="00781BB7">
        <w:rPr>
          <w:rStyle w:val="apple-converted-space"/>
          <w:rFonts w:ascii="Times New Roman" w:hAnsi="Times New Roman" w:cs="Times New Roman"/>
          <w:color w:val="000000"/>
          <w:sz w:val="20"/>
          <w:szCs w:val="20"/>
          <w:shd w:val="clear" w:color="auto" w:fill="FFFFFF"/>
        </w:rPr>
        <w:t xml:space="preserve"> As we do not have any standard to compare, we decided to take a random sample </w:t>
      </w:r>
      <w:r w:rsidR="00261B48" w:rsidRPr="00781BB7">
        <w:rPr>
          <w:rStyle w:val="apple-converted-space"/>
          <w:rFonts w:ascii="Times New Roman" w:hAnsi="Times New Roman" w:cs="Times New Roman"/>
          <w:color w:val="000000"/>
          <w:sz w:val="20"/>
          <w:szCs w:val="20"/>
          <w:shd w:val="clear" w:color="auto" w:fill="FFFFFF"/>
        </w:rPr>
        <w:t>of Core</w:t>
      </w:r>
      <w:r w:rsidR="00674CAA" w:rsidRPr="00781BB7">
        <w:rPr>
          <w:rStyle w:val="apple-converted-space"/>
          <w:rFonts w:ascii="Times New Roman" w:hAnsi="Times New Roman" w:cs="Times New Roman"/>
          <w:color w:val="000000"/>
          <w:sz w:val="20"/>
          <w:szCs w:val="20"/>
          <w:shd w:val="clear" w:color="auto" w:fill="FFFFFF"/>
        </w:rPr>
        <w:t xml:space="preserve"> Clinical Journals</w:t>
      </w:r>
      <w:r w:rsidR="009A3935" w:rsidRPr="00781BB7">
        <w:rPr>
          <w:rStyle w:val="apple-converted-space"/>
          <w:rFonts w:ascii="Times New Roman" w:hAnsi="Times New Roman" w:cs="Times New Roman"/>
          <w:color w:val="000000"/>
          <w:sz w:val="20"/>
          <w:szCs w:val="20"/>
          <w:shd w:val="clear" w:color="auto" w:fill="FFFFFF"/>
        </w:rPr>
        <w:t xml:space="preserve"> as a comparison group. </w:t>
      </w:r>
      <w:r w:rsidR="00674CAA" w:rsidRPr="00781BB7">
        <w:rPr>
          <w:rStyle w:val="apple-converted-space"/>
          <w:rFonts w:ascii="Times New Roman" w:hAnsi="Times New Roman" w:cs="Times New Roman"/>
          <w:color w:val="000000"/>
          <w:sz w:val="20"/>
          <w:szCs w:val="20"/>
          <w:shd w:val="clear" w:color="auto" w:fill="FFFFFF"/>
        </w:rPr>
        <w:t>This group of journals a</w:t>
      </w:r>
      <w:r w:rsidR="009A3935" w:rsidRPr="00781BB7">
        <w:rPr>
          <w:rStyle w:val="apple-converted-space"/>
          <w:rFonts w:ascii="Times New Roman" w:hAnsi="Times New Roman" w:cs="Times New Roman"/>
          <w:color w:val="000000"/>
          <w:sz w:val="20"/>
          <w:szCs w:val="20"/>
          <w:shd w:val="clear" w:color="auto" w:fill="FFFFFF"/>
        </w:rPr>
        <w:t xml:space="preserve">re </w:t>
      </w:r>
      <w:r w:rsidR="009A3935" w:rsidRPr="00781BB7">
        <w:rPr>
          <w:rFonts w:ascii="Times New Roman" w:hAnsi="Times New Roman" w:cs="Times New Roman"/>
          <w:sz w:val="20"/>
          <w:szCs w:val="20"/>
        </w:rPr>
        <w:t>considered</w:t>
      </w:r>
      <w:r w:rsidR="009A3935" w:rsidRPr="00781BB7">
        <w:rPr>
          <w:rStyle w:val="apple-converted-space"/>
          <w:rFonts w:ascii="Times New Roman" w:hAnsi="Times New Roman" w:cs="Times New Roman"/>
          <w:color w:val="000000"/>
          <w:sz w:val="20"/>
          <w:szCs w:val="20"/>
          <w:shd w:val="clear" w:color="auto" w:fill="FFFFFF"/>
        </w:rPr>
        <w:t>, although many may argue its validity in this millennium, to be of immediate interest to practicing physicians.</w:t>
      </w:r>
      <w:r w:rsidR="00674CAA" w:rsidRPr="00781BB7">
        <w:rPr>
          <w:rStyle w:val="apple-converted-space"/>
          <w:rFonts w:ascii="Times New Roman" w:hAnsi="Times New Roman" w:cs="Times New Roman"/>
          <w:color w:val="000000"/>
          <w:sz w:val="20"/>
          <w:szCs w:val="20"/>
          <w:shd w:val="clear" w:color="auto" w:fill="FFFFFF"/>
          <w:vertAlign w:val="superscript"/>
        </w:rPr>
        <w:t>11</w:t>
      </w:r>
      <w:r w:rsidR="009A3935" w:rsidRPr="00781BB7">
        <w:rPr>
          <w:rStyle w:val="apple-converted-space"/>
          <w:rFonts w:ascii="Times New Roman" w:hAnsi="Times New Roman" w:cs="Times New Roman"/>
          <w:color w:val="000000"/>
          <w:sz w:val="20"/>
          <w:szCs w:val="20"/>
          <w:shd w:val="clear" w:color="auto" w:fill="FFFFFF"/>
        </w:rPr>
        <w:t xml:space="preserve"> </w:t>
      </w:r>
      <w:r w:rsidR="009905C8" w:rsidRPr="00781BB7">
        <w:rPr>
          <w:rFonts w:ascii="Times New Roman" w:hAnsi="Times New Roman" w:cs="Times New Roman"/>
          <w:bCs/>
          <w:sz w:val="20"/>
          <w:szCs w:val="20"/>
        </w:rPr>
        <w:t>The name of the journals</w:t>
      </w:r>
      <w:r w:rsidR="004208B9" w:rsidRPr="00781BB7">
        <w:rPr>
          <w:rFonts w:ascii="Times New Roman" w:hAnsi="Times New Roman" w:cs="Times New Roman"/>
          <w:bCs/>
          <w:sz w:val="20"/>
          <w:szCs w:val="20"/>
        </w:rPr>
        <w:t xml:space="preserve"> in both the groups were retrieved on 2</w:t>
      </w:r>
      <w:r w:rsidR="00261B48" w:rsidRPr="00781BB7">
        <w:rPr>
          <w:rFonts w:ascii="Times New Roman" w:hAnsi="Times New Roman" w:cs="Times New Roman"/>
          <w:bCs/>
          <w:sz w:val="20"/>
          <w:szCs w:val="20"/>
        </w:rPr>
        <w:t>8</w:t>
      </w:r>
      <w:r w:rsidR="004208B9" w:rsidRPr="00781BB7">
        <w:rPr>
          <w:rFonts w:ascii="Times New Roman" w:hAnsi="Times New Roman" w:cs="Times New Roman"/>
          <w:bCs/>
          <w:sz w:val="20"/>
          <w:szCs w:val="20"/>
        </w:rPr>
        <w:t xml:space="preserve">/07/2016 and the instructions to author was </w:t>
      </w:r>
      <w:r w:rsidR="00261B48" w:rsidRPr="00781BB7">
        <w:rPr>
          <w:rFonts w:ascii="Times New Roman" w:hAnsi="Times New Roman" w:cs="Times New Roman"/>
          <w:bCs/>
          <w:sz w:val="20"/>
          <w:szCs w:val="20"/>
        </w:rPr>
        <w:t>examined during the period of 28</w:t>
      </w:r>
      <w:r w:rsidR="004208B9" w:rsidRPr="00781BB7">
        <w:rPr>
          <w:rFonts w:ascii="Times New Roman" w:hAnsi="Times New Roman" w:cs="Times New Roman"/>
          <w:bCs/>
          <w:sz w:val="20"/>
          <w:szCs w:val="20"/>
        </w:rPr>
        <w:t>/07/2016 to 2</w:t>
      </w:r>
      <w:r w:rsidR="00261B48" w:rsidRPr="00781BB7">
        <w:rPr>
          <w:rFonts w:ascii="Times New Roman" w:hAnsi="Times New Roman" w:cs="Times New Roman"/>
          <w:bCs/>
          <w:sz w:val="20"/>
          <w:szCs w:val="20"/>
        </w:rPr>
        <w:t>9</w:t>
      </w:r>
      <w:r w:rsidR="004208B9" w:rsidRPr="00781BB7">
        <w:rPr>
          <w:rFonts w:ascii="Times New Roman" w:hAnsi="Times New Roman" w:cs="Times New Roman"/>
          <w:bCs/>
          <w:sz w:val="20"/>
          <w:szCs w:val="20"/>
        </w:rPr>
        <w:t>/07/2016.</w:t>
      </w:r>
    </w:p>
    <w:p w:rsidR="00DE5ECD" w:rsidRPr="00781BB7" w:rsidRDefault="001658F0" w:rsidP="009E3697">
      <w:pPr>
        <w:spacing w:line="360" w:lineRule="auto"/>
        <w:rPr>
          <w:rFonts w:ascii="Times New Roman" w:hAnsi="Times New Roman" w:cs="Times New Roman"/>
          <w:sz w:val="20"/>
          <w:szCs w:val="20"/>
        </w:rPr>
      </w:pPr>
      <w:r w:rsidRPr="00781BB7">
        <w:rPr>
          <w:rFonts w:ascii="Times New Roman" w:hAnsi="Times New Roman" w:cs="Times New Roman"/>
          <w:sz w:val="20"/>
          <w:szCs w:val="20"/>
        </w:rPr>
        <w:tab/>
      </w:r>
      <w:r w:rsidR="00492CBF" w:rsidRPr="00781BB7">
        <w:rPr>
          <w:rFonts w:ascii="Times New Roman" w:hAnsi="Times New Roman" w:cs="Times New Roman"/>
          <w:sz w:val="20"/>
          <w:szCs w:val="20"/>
        </w:rPr>
        <w:t>Biomedical journals</w:t>
      </w:r>
      <w:r w:rsidR="001902AC" w:rsidRPr="00781BB7">
        <w:rPr>
          <w:rFonts w:ascii="Times New Roman" w:hAnsi="Times New Roman" w:cs="Times New Roman"/>
          <w:sz w:val="20"/>
          <w:szCs w:val="20"/>
        </w:rPr>
        <w:t xml:space="preserve"> </w:t>
      </w:r>
      <w:r w:rsidR="00A41386" w:rsidRPr="00781BB7">
        <w:rPr>
          <w:rFonts w:ascii="Times New Roman" w:hAnsi="Times New Roman" w:cs="Times New Roman"/>
          <w:sz w:val="20"/>
          <w:szCs w:val="20"/>
        </w:rPr>
        <w:t xml:space="preserve">were eligible to be included </w:t>
      </w:r>
      <w:r w:rsidR="0018690C" w:rsidRPr="00781BB7">
        <w:rPr>
          <w:rFonts w:ascii="Times New Roman" w:hAnsi="Times New Roman" w:cs="Times New Roman"/>
          <w:sz w:val="20"/>
          <w:szCs w:val="20"/>
        </w:rPr>
        <w:t>if published</w:t>
      </w:r>
      <w:r w:rsidR="00E04D65" w:rsidRPr="00781BB7">
        <w:rPr>
          <w:rFonts w:ascii="Times New Roman" w:hAnsi="Times New Roman" w:cs="Times New Roman"/>
          <w:sz w:val="20"/>
          <w:szCs w:val="20"/>
        </w:rPr>
        <w:t xml:space="preserve"> </w:t>
      </w:r>
      <w:r w:rsidR="009C05A6" w:rsidRPr="00781BB7">
        <w:rPr>
          <w:rFonts w:ascii="Times New Roman" w:hAnsi="Times New Roman" w:cs="Times New Roman"/>
          <w:sz w:val="20"/>
          <w:szCs w:val="20"/>
        </w:rPr>
        <w:t>from Assam</w:t>
      </w:r>
      <w:r w:rsidR="00492CBF" w:rsidRPr="00781BB7">
        <w:rPr>
          <w:rFonts w:ascii="Times New Roman" w:hAnsi="Times New Roman" w:cs="Times New Roman"/>
          <w:sz w:val="20"/>
          <w:szCs w:val="20"/>
        </w:rPr>
        <w:t xml:space="preserve"> or included in the list of  C</w:t>
      </w:r>
      <w:r w:rsidR="004F5672" w:rsidRPr="00781BB7">
        <w:rPr>
          <w:rFonts w:ascii="Times New Roman" w:hAnsi="Times New Roman" w:cs="Times New Roman"/>
          <w:sz w:val="20"/>
          <w:szCs w:val="20"/>
        </w:rPr>
        <w:t xml:space="preserve">ore </w:t>
      </w:r>
      <w:r w:rsidR="00492CBF" w:rsidRPr="00781BB7">
        <w:rPr>
          <w:rFonts w:ascii="Times New Roman" w:hAnsi="Times New Roman" w:cs="Times New Roman"/>
          <w:sz w:val="20"/>
          <w:szCs w:val="20"/>
        </w:rPr>
        <w:t>C</w:t>
      </w:r>
      <w:r w:rsidR="004F5672" w:rsidRPr="00781BB7">
        <w:rPr>
          <w:rFonts w:ascii="Times New Roman" w:hAnsi="Times New Roman" w:cs="Times New Roman"/>
          <w:sz w:val="20"/>
          <w:szCs w:val="20"/>
        </w:rPr>
        <w:t xml:space="preserve">linical </w:t>
      </w:r>
      <w:r w:rsidR="00492CBF" w:rsidRPr="00781BB7">
        <w:rPr>
          <w:rFonts w:ascii="Times New Roman" w:hAnsi="Times New Roman" w:cs="Times New Roman"/>
          <w:sz w:val="20"/>
          <w:szCs w:val="20"/>
        </w:rPr>
        <w:t>J</w:t>
      </w:r>
      <w:r w:rsidR="004F5672" w:rsidRPr="00781BB7">
        <w:rPr>
          <w:rFonts w:ascii="Times New Roman" w:hAnsi="Times New Roman" w:cs="Times New Roman"/>
          <w:sz w:val="20"/>
          <w:szCs w:val="20"/>
        </w:rPr>
        <w:t>ournals</w:t>
      </w:r>
      <w:r w:rsidR="00492CBF" w:rsidRPr="00781BB7">
        <w:rPr>
          <w:rFonts w:ascii="Times New Roman" w:hAnsi="Times New Roman" w:cs="Times New Roman"/>
          <w:sz w:val="20"/>
          <w:szCs w:val="20"/>
        </w:rPr>
        <w:t xml:space="preserve"> </w:t>
      </w:r>
      <w:r w:rsidR="003F47DC" w:rsidRPr="00781BB7">
        <w:rPr>
          <w:rFonts w:ascii="Times New Roman" w:hAnsi="Times New Roman" w:cs="Times New Roman"/>
          <w:sz w:val="20"/>
          <w:szCs w:val="20"/>
        </w:rPr>
        <w:t>,</w:t>
      </w:r>
      <w:r w:rsidR="009C05A6" w:rsidRPr="00781BB7">
        <w:rPr>
          <w:rFonts w:ascii="Times New Roman" w:hAnsi="Times New Roman" w:cs="Times New Roman"/>
          <w:sz w:val="20"/>
          <w:szCs w:val="20"/>
        </w:rPr>
        <w:t xml:space="preserve"> could be accessed online</w:t>
      </w:r>
      <w:r w:rsidR="00344AA4" w:rsidRPr="00781BB7">
        <w:rPr>
          <w:rFonts w:ascii="Times New Roman" w:hAnsi="Times New Roman" w:cs="Times New Roman"/>
          <w:sz w:val="20"/>
          <w:szCs w:val="20"/>
        </w:rPr>
        <w:t>, provides  `Author’s instruction` or similar documents either on their respective webpage or as a part of the journal issues available online</w:t>
      </w:r>
      <w:r w:rsidR="009C05A6" w:rsidRPr="00781BB7">
        <w:rPr>
          <w:rFonts w:ascii="Times New Roman" w:hAnsi="Times New Roman" w:cs="Times New Roman"/>
          <w:sz w:val="20"/>
          <w:szCs w:val="20"/>
        </w:rPr>
        <w:t xml:space="preserve"> and publishe</w:t>
      </w:r>
      <w:r w:rsidR="00E04D65" w:rsidRPr="00781BB7">
        <w:rPr>
          <w:rFonts w:ascii="Times New Roman" w:hAnsi="Times New Roman" w:cs="Times New Roman"/>
          <w:sz w:val="20"/>
          <w:szCs w:val="20"/>
        </w:rPr>
        <w:t>s</w:t>
      </w:r>
      <w:r w:rsidR="009C05A6" w:rsidRPr="00781BB7">
        <w:rPr>
          <w:rFonts w:ascii="Times New Roman" w:hAnsi="Times New Roman" w:cs="Times New Roman"/>
          <w:sz w:val="20"/>
          <w:szCs w:val="20"/>
        </w:rPr>
        <w:t xml:space="preserve"> exclusively in English. All those journals which published articles in a single format</w:t>
      </w:r>
      <w:r w:rsidR="00E04D65" w:rsidRPr="00781BB7">
        <w:rPr>
          <w:rFonts w:ascii="Times New Roman" w:hAnsi="Times New Roman" w:cs="Times New Roman"/>
          <w:sz w:val="20"/>
          <w:szCs w:val="20"/>
        </w:rPr>
        <w:t xml:space="preserve"> (e.g. review articles, c</w:t>
      </w:r>
      <w:r w:rsidR="00F93AB9" w:rsidRPr="00781BB7">
        <w:rPr>
          <w:rFonts w:ascii="Times New Roman" w:hAnsi="Times New Roman" w:cs="Times New Roman"/>
          <w:sz w:val="20"/>
          <w:szCs w:val="20"/>
        </w:rPr>
        <w:t>a</w:t>
      </w:r>
      <w:r w:rsidR="00E04D65" w:rsidRPr="00781BB7">
        <w:rPr>
          <w:rFonts w:ascii="Times New Roman" w:hAnsi="Times New Roman" w:cs="Times New Roman"/>
          <w:sz w:val="20"/>
          <w:szCs w:val="20"/>
        </w:rPr>
        <w:t>se reports etc.)</w:t>
      </w:r>
      <w:r w:rsidR="009C05A6" w:rsidRPr="00781BB7">
        <w:rPr>
          <w:rFonts w:ascii="Times New Roman" w:hAnsi="Times New Roman" w:cs="Times New Roman"/>
          <w:sz w:val="20"/>
          <w:szCs w:val="20"/>
        </w:rPr>
        <w:t xml:space="preserve"> or exclusively in translational research or had a broader scope of study including health sciences were excluded from the study.</w:t>
      </w:r>
    </w:p>
    <w:p w:rsidR="008C4D63" w:rsidRPr="00781BB7" w:rsidRDefault="001658F0" w:rsidP="009E3697">
      <w:pPr>
        <w:spacing w:line="360" w:lineRule="auto"/>
        <w:rPr>
          <w:rFonts w:ascii="Times New Roman" w:hAnsi="Times New Roman" w:cs="Times New Roman"/>
          <w:sz w:val="20"/>
          <w:szCs w:val="20"/>
        </w:rPr>
      </w:pPr>
      <w:r w:rsidRPr="00781BB7">
        <w:rPr>
          <w:rFonts w:ascii="Times New Roman" w:hAnsi="Times New Roman" w:cs="Times New Roman"/>
          <w:sz w:val="20"/>
          <w:szCs w:val="20"/>
        </w:rPr>
        <w:tab/>
      </w:r>
      <w:r w:rsidR="00072FF1" w:rsidRPr="00781BB7">
        <w:rPr>
          <w:rFonts w:ascii="Times New Roman" w:hAnsi="Times New Roman" w:cs="Times New Roman"/>
          <w:sz w:val="20"/>
          <w:szCs w:val="20"/>
        </w:rPr>
        <w:t>After a th</w:t>
      </w:r>
      <w:r w:rsidR="00882A97" w:rsidRPr="00781BB7">
        <w:rPr>
          <w:rFonts w:ascii="Times New Roman" w:hAnsi="Times New Roman" w:cs="Times New Roman"/>
          <w:sz w:val="20"/>
          <w:szCs w:val="20"/>
        </w:rPr>
        <w:t>o</w:t>
      </w:r>
      <w:r w:rsidR="00072FF1" w:rsidRPr="00781BB7">
        <w:rPr>
          <w:rFonts w:ascii="Times New Roman" w:hAnsi="Times New Roman" w:cs="Times New Roman"/>
          <w:sz w:val="20"/>
          <w:szCs w:val="20"/>
        </w:rPr>
        <w:t>rough literature sea</w:t>
      </w:r>
      <w:r w:rsidR="0018690C" w:rsidRPr="00781BB7">
        <w:rPr>
          <w:rFonts w:ascii="Times New Roman" w:hAnsi="Times New Roman" w:cs="Times New Roman"/>
          <w:sz w:val="20"/>
          <w:szCs w:val="20"/>
        </w:rPr>
        <w:t>rch, we identified the</w:t>
      </w:r>
      <w:r w:rsidR="00072FF1" w:rsidRPr="00781BB7">
        <w:rPr>
          <w:rFonts w:ascii="Times New Roman" w:hAnsi="Times New Roman" w:cs="Times New Roman"/>
          <w:sz w:val="20"/>
          <w:szCs w:val="20"/>
        </w:rPr>
        <w:t xml:space="preserve"> domains</w:t>
      </w:r>
      <w:r w:rsidR="0076619E" w:rsidRPr="00781BB7">
        <w:rPr>
          <w:rFonts w:ascii="Times New Roman" w:hAnsi="Times New Roman" w:cs="Times New Roman"/>
          <w:sz w:val="20"/>
          <w:szCs w:val="20"/>
        </w:rPr>
        <w:t xml:space="preserve">, mentioned next, </w:t>
      </w:r>
      <w:r w:rsidR="0018690C" w:rsidRPr="00781BB7">
        <w:rPr>
          <w:rFonts w:ascii="Times New Roman" w:hAnsi="Times New Roman" w:cs="Times New Roman"/>
          <w:sz w:val="20"/>
          <w:szCs w:val="20"/>
        </w:rPr>
        <w:t>that</w:t>
      </w:r>
      <w:r w:rsidR="00072FF1" w:rsidRPr="00781BB7">
        <w:rPr>
          <w:rFonts w:ascii="Times New Roman" w:hAnsi="Times New Roman" w:cs="Times New Roman"/>
          <w:sz w:val="20"/>
          <w:szCs w:val="20"/>
        </w:rPr>
        <w:t xml:space="preserve"> will aid the author to </w:t>
      </w:r>
      <w:r w:rsidR="0076619E" w:rsidRPr="00781BB7">
        <w:rPr>
          <w:rFonts w:ascii="Times New Roman" w:hAnsi="Times New Roman" w:cs="Times New Roman"/>
          <w:sz w:val="20"/>
          <w:szCs w:val="20"/>
        </w:rPr>
        <w:t xml:space="preserve">carry out a credible research and </w:t>
      </w:r>
      <w:r w:rsidR="00072FF1" w:rsidRPr="00781BB7">
        <w:rPr>
          <w:rFonts w:ascii="Times New Roman" w:hAnsi="Times New Roman" w:cs="Times New Roman"/>
          <w:sz w:val="20"/>
          <w:szCs w:val="20"/>
        </w:rPr>
        <w:t>write a transparent and well conceived manuscript.</w:t>
      </w:r>
      <w:r w:rsidR="0085329A" w:rsidRPr="00781BB7">
        <w:rPr>
          <w:rFonts w:ascii="Times New Roman" w:hAnsi="Times New Roman" w:cs="Times New Roman"/>
          <w:sz w:val="20"/>
          <w:szCs w:val="20"/>
        </w:rPr>
        <w:t xml:space="preserve"> </w:t>
      </w:r>
      <w:r w:rsidR="00661BC8">
        <w:rPr>
          <w:rFonts w:ascii="Times New Roman" w:hAnsi="Times New Roman" w:cs="Times New Roman"/>
          <w:sz w:val="20"/>
          <w:szCs w:val="20"/>
        </w:rPr>
        <w:t>All of these domains have been mentioned in the Recommendations by ICMJE.</w:t>
      </w:r>
      <w:r w:rsidR="00661BC8" w:rsidRPr="00661BC8">
        <w:rPr>
          <w:rFonts w:ascii="Times New Roman" w:hAnsi="Times New Roman" w:cs="Times New Roman"/>
          <w:sz w:val="20"/>
          <w:szCs w:val="20"/>
          <w:vertAlign w:val="superscript"/>
        </w:rPr>
        <w:t>2</w:t>
      </w:r>
      <w:r w:rsidR="00661BC8">
        <w:rPr>
          <w:rFonts w:ascii="Times New Roman" w:hAnsi="Times New Roman" w:cs="Times New Roman"/>
          <w:sz w:val="20"/>
          <w:szCs w:val="20"/>
        </w:rPr>
        <w:t xml:space="preserve"> </w:t>
      </w:r>
      <w:proofErr w:type="gramStart"/>
      <w:r w:rsidR="00930682">
        <w:rPr>
          <w:rFonts w:ascii="Times New Roman" w:hAnsi="Times New Roman" w:cs="Times New Roman"/>
          <w:sz w:val="20"/>
          <w:szCs w:val="20"/>
        </w:rPr>
        <w:t>The</w:t>
      </w:r>
      <w:proofErr w:type="gramEnd"/>
      <w:r w:rsidR="00930682">
        <w:rPr>
          <w:rFonts w:ascii="Times New Roman" w:hAnsi="Times New Roman" w:cs="Times New Roman"/>
          <w:sz w:val="20"/>
          <w:szCs w:val="20"/>
        </w:rPr>
        <w:t xml:space="preserve"> first two authors independently surveyed t</w:t>
      </w:r>
      <w:r w:rsidR="008C4D63" w:rsidRPr="003C39C1">
        <w:rPr>
          <w:rFonts w:ascii="Times New Roman" w:hAnsi="Times New Roman" w:cs="Times New Roman"/>
          <w:bCs/>
          <w:sz w:val="20"/>
          <w:szCs w:val="20"/>
        </w:rPr>
        <w:t xml:space="preserve">he instructions to authors or similar </w:t>
      </w:r>
      <w:r w:rsidR="00C84D42" w:rsidRPr="003C39C1">
        <w:rPr>
          <w:rFonts w:ascii="Times New Roman" w:hAnsi="Times New Roman" w:cs="Times New Roman"/>
          <w:bCs/>
          <w:sz w:val="20"/>
          <w:szCs w:val="20"/>
        </w:rPr>
        <w:t>guideli</w:t>
      </w:r>
      <w:r w:rsidR="00C84D42">
        <w:rPr>
          <w:rFonts w:ascii="Times New Roman" w:hAnsi="Times New Roman" w:cs="Times New Roman"/>
          <w:bCs/>
          <w:sz w:val="20"/>
          <w:szCs w:val="20"/>
        </w:rPr>
        <w:t>ne for the included journals</w:t>
      </w:r>
      <w:r w:rsidR="008C4D63" w:rsidRPr="003C39C1">
        <w:rPr>
          <w:rFonts w:ascii="Times New Roman" w:hAnsi="Times New Roman" w:cs="Times New Roman"/>
          <w:bCs/>
          <w:sz w:val="20"/>
          <w:szCs w:val="20"/>
        </w:rPr>
        <w:t xml:space="preserve"> and data regarding</w:t>
      </w:r>
      <w:r w:rsidR="001B459D">
        <w:rPr>
          <w:rFonts w:ascii="Times New Roman" w:hAnsi="Times New Roman" w:cs="Times New Roman"/>
          <w:bCs/>
          <w:sz w:val="20"/>
          <w:szCs w:val="20"/>
        </w:rPr>
        <w:t xml:space="preserve"> the</w:t>
      </w:r>
      <w:r w:rsidR="008C4D63" w:rsidRPr="003C39C1">
        <w:rPr>
          <w:rFonts w:ascii="Times New Roman" w:hAnsi="Times New Roman" w:cs="Times New Roman"/>
          <w:bCs/>
          <w:sz w:val="20"/>
          <w:szCs w:val="20"/>
        </w:rPr>
        <w:t xml:space="preserve"> ten pre</w:t>
      </w:r>
      <w:r w:rsidR="001C50C0">
        <w:rPr>
          <w:rFonts w:ascii="Times New Roman" w:hAnsi="Times New Roman" w:cs="Times New Roman"/>
          <w:bCs/>
          <w:sz w:val="20"/>
          <w:szCs w:val="20"/>
        </w:rPr>
        <w:t>-</w:t>
      </w:r>
      <w:r w:rsidR="008C4D63" w:rsidRPr="003C39C1">
        <w:rPr>
          <w:rFonts w:ascii="Times New Roman" w:hAnsi="Times New Roman" w:cs="Times New Roman"/>
          <w:bCs/>
          <w:sz w:val="20"/>
          <w:szCs w:val="20"/>
        </w:rPr>
        <w:t xml:space="preserve">specified domains were collected. The domains analysed were whether </w:t>
      </w:r>
    </w:p>
    <w:p w:rsidR="00EF6341" w:rsidRPr="00781BB7" w:rsidRDefault="001B459D" w:rsidP="009E3697">
      <w:pPr>
        <w:pStyle w:val="ListParagraph"/>
        <w:numPr>
          <w:ilvl w:val="0"/>
          <w:numId w:val="10"/>
        </w:numPr>
        <w:spacing w:line="360" w:lineRule="auto"/>
        <w:rPr>
          <w:sz w:val="20"/>
          <w:szCs w:val="20"/>
        </w:rPr>
      </w:pPr>
      <w:r>
        <w:rPr>
          <w:sz w:val="20"/>
          <w:szCs w:val="20"/>
        </w:rPr>
        <w:t>The journal provides i</w:t>
      </w:r>
      <w:r w:rsidR="00802D4B" w:rsidRPr="00781BB7">
        <w:rPr>
          <w:sz w:val="20"/>
          <w:szCs w:val="20"/>
        </w:rPr>
        <w:t>nstruction</w:t>
      </w:r>
      <w:r w:rsidR="0085329A" w:rsidRPr="00781BB7">
        <w:rPr>
          <w:sz w:val="20"/>
          <w:szCs w:val="20"/>
        </w:rPr>
        <w:t xml:space="preserve"> to authors or similar guidelines</w:t>
      </w:r>
      <w:r>
        <w:rPr>
          <w:sz w:val="20"/>
          <w:szCs w:val="20"/>
        </w:rPr>
        <w:t xml:space="preserve"> </w:t>
      </w:r>
    </w:p>
    <w:p w:rsidR="00B6782C" w:rsidRPr="00781BB7" w:rsidRDefault="00B6782C" w:rsidP="009E3697">
      <w:pPr>
        <w:pStyle w:val="ListParagraph"/>
        <w:numPr>
          <w:ilvl w:val="0"/>
          <w:numId w:val="10"/>
        </w:numPr>
        <w:spacing w:line="360" w:lineRule="auto"/>
        <w:rPr>
          <w:sz w:val="20"/>
          <w:szCs w:val="20"/>
        </w:rPr>
      </w:pPr>
      <w:r w:rsidRPr="00781BB7">
        <w:rPr>
          <w:sz w:val="20"/>
          <w:szCs w:val="20"/>
        </w:rPr>
        <w:t>The journal provides guideline</w:t>
      </w:r>
      <w:r w:rsidR="00AA470E">
        <w:rPr>
          <w:sz w:val="20"/>
          <w:szCs w:val="20"/>
        </w:rPr>
        <w:t>s</w:t>
      </w:r>
      <w:r w:rsidRPr="00781BB7">
        <w:rPr>
          <w:sz w:val="20"/>
          <w:szCs w:val="20"/>
        </w:rPr>
        <w:t xml:space="preserve"> for</w:t>
      </w:r>
      <w:r w:rsidR="008C4D63">
        <w:rPr>
          <w:sz w:val="20"/>
          <w:szCs w:val="20"/>
        </w:rPr>
        <w:t xml:space="preserve"> preparation of manuscript </w:t>
      </w:r>
      <w:r w:rsidR="008536E0">
        <w:rPr>
          <w:sz w:val="20"/>
          <w:szCs w:val="20"/>
        </w:rPr>
        <w:t xml:space="preserve">for </w:t>
      </w:r>
      <w:r w:rsidRPr="00781BB7">
        <w:rPr>
          <w:sz w:val="20"/>
          <w:szCs w:val="20"/>
        </w:rPr>
        <w:t xml:space="preserve"> articles of different formats</w:t>
      </w:r>
    </w:p>
    <w:p w:rsidR="00A97157" w:rsidRPr="00781BB7" w:rsidRDefault="00A97157" w:rsidP="009E3697">
      <w:pPr>
        <w:pStyle w:val="ListParagraph"/>
        <w:numPr>
          <w:ilvl w:val="0"/>
          <w:numId w:val="10"/>
        </w:numPr>
        <w:spacing w:line="360" w:lineRule="auto"/>
        <w:rPr>
          <w:sz w:val="20"/>
          <w:szCs w:val="20"/>
        </w:rPr>
      </w:pPr>
      <w:r w:rsidRPr="00781BB7">
        <w:rPr>
          <w:sz w:val="20"/>
          <w:szCs w:val="20"/>
        </w:rPr>
        <w:t>T</w:t>
      </w:r>
      <w:r w:rsidR="00310D21" w:rsidRPr="00781BB7">
        <w:rPr>
          <w:sz w:val="20"/>
          <w:szCs w:val="20"/>
        </w:rPr>
        <w:t xml:space="preserve">he journal </w:t>
      </w:r>
      <w:r w:rsidRPr="00781BB7">
        <w:rPr>
          <w:sz w:val="20"/>
          <w:szCs w:val="20"/>
        </w:rPr>
        <w:t xml:space="preserve">provides </w:t>
      </w:r>
      <w:r w:rsidR="00802D4B" w:rsidRPr="00781BB7">
        <w:rPr>
          <w:sz w:val="20"/>
          <w:szCs w:val="20"/>
        </w:rPr>
        <w:t>guidelines</w:t>
      </w:r>
      <w:r w:rsidR="0085329A" w:rsidRPr="00781BB7">
        <w:rPr>
          <w:sz w:val="20"/>
          <w:szCs w:val="20"/>
        </w:rPr>
        <w:t xml:space="preserve"> for word limit</w:t>
      </w:r>
      <w:r w:rsidR="008536E0">
        <w:rPr>
          <w:sz w:val="20"/>
          <w:szCs w:val="20"/>
        </w:rPr>
        <w:t>s</w:t>
      </w:r>
      <w:r w:rsidR="00882A97" w:rsidRPr="00781BB7">
        <w:rPr>
          <w:sz w:val="20"/>
          <w:szCs w:val="20"/>
        </w:rPr>
        <w:t xml:space="preserve"> for all the types of articles </w:t>
      </w:r>
      <w:r w:rsidR="00802D4B" w:rsidRPr="00781BB7">
        <w:rPr>
          <w:sz w:val="20"/>
          <w:szCs w:val="20"/>
        </w:rPr>
        <w:t>published</w:t>
      </w:r>
      <w:r w:rsidR="00882A97" w:rsidRPr="00781BB7">
        <w:rPr>
          <w:sz w:val="20"/>
          <w:szCs w:val="20"/>
        </w:rPr>
        <w:t xml:space="preserve"> by that journal</w:t>
      </w:r>
    </w:p>
    <w:p w:rsidR="00A97157" w:rsidRPr="00781BB7" w:rsidRDefault="00A97157" w:rsidP="009E3697">
      <w:pPr>
        <w:pStyle w:val="ListParagraph"/>
        <w:numPr>
          <w:ilvl w:val="0"/>
          <w:numId w:val="10"/>
        </w:numPr>
        <w:spacing w:line="360" w:lineRule="auto"/>
        <w:rPr>
          <w:sz w:val="20"/>
          <w:szCs w:val="20"/>
        </w:rPr>
      </w:pPr>
      <w:r w:rsidRPr="00781BB7">
        <w:rPr>
          <w:sz w:val="20"/>
          <w:szCs w:val="20"/>
        </w:rPr>
        <w:t>T</w:t>
      </w:r>
      <w:r w:rsidR="00802D4B" w:rsidRPr="00781BB7">
        <w:rPr>
          <w:sz w:val="20"/>
          <w:szCs w:val="20"/>
        </w:rPr>
        <w:t xml:space="preserve">he journal </w:t>
      </w:r>
      <w:r w:rsidR="002F03B6" w:rsidRPr="00781BB7">
        <w:rPr>
          <w:sz w:val="20"/>
          <w:szCs w:val="20"/>
        </w:rPr>
        <w:t>describes</w:t>
      </w:r>
      <w:r w:rsidR="00802D4B" w:rsidRPr="00781BB7">
        <w:rPr>
          <w:sz w:val="20"/>
          <w:szCs w:val="20"/>
        </w:rPr>
        <w:t xml:space="preserve"> the criteria</w:t>
      </w:r>
      <w:r w:rsidR="002F03B6" w:rsidRPr="00781BB7">
        <w:rPr>
          <w:sz w:val="20"/>
          <w:szCs w:val="20"/>
        </w:rPr>
        <w:t xml:space="preserve"> of authorship or refers </w:t>
      </w:r>
      <w:r w:rsidR="00674D59" w:rsidRPr="00781BB7">
        <w:rPr>
          <w:sz w:val="20"/>
          <w:szCs w:val="20"/>
        </w:rPr>
        <w:t xml:space="preserve">to </w:t>
      </w:r>
      <w:r w:rsidR="00425513" w:rsidRPr="00781BB7">
        <w:rPr>
          <w:sz w:val="20"/>
          <w:szCs w:val="20"/>
        </w:rPr>
        <w:t>ICMJE authorship criteria</w:t>
      </w:r>
    </w:p>
    <w:p w:rsidR="00FB1E37" w:rsidRPr="00781BB7" w:rsidRDefault="00FB1E37" w:rsidP="009E3697">
      <w:pPr>
        <w:pStyle w:val="ListParagraph"/>
        <w:numPr>
          <w:ilvl w:val="0"/>
          <w:numId w:val="10"/>
        </w:numPr>
        <w:spacing w:line="360" w:lineRule="auto"/>
        <w:rPr>
          <w:sz w:val="20"/>
          <w:szCs w:val="20"/>
        </w:rPr>
      </w:pPr>
      <w:r w:rsidRPr="00781BB7">
        <w:rPr>
          <w:sz w:val="20"/>
          <w:szCs w:val="20"/>
        </w:rPr>
        <w:t>The journal mentions about scientific misconduct or refers any other source for such information</w:t>
      </w:r>
    </w:p>
    <w:p w:rsidR="00C263EF" w:rsidRPr="00781BB7" w:rsidRDefault="00C24D9E" w:rsidP="009E3697">
      <w:pPr>
        <w:pStyle w:val="ListParagraph"/>
        <w:numPr>
          <w:ilvl w:val="0"/>
          <w:numId w:val="10"/>
        </w:numPr>
        <w:spacing w:line="360" w:lineRule="auto"/>
        <w:rPr>
          <w:sz w:val="20"/>
          <w:szCs w:val="20"/>
        </w:rPr>
      </w:pPr>
      <w:r>
        <w:rPr>
          <w:sz w:val="20"/>
          <w:szCs w:val="20"/>
        </w:rPr>
        <w:t>The journal prohibits</w:t>
      </w:r>
      <w:r w:rsidR="00C263EF" w:rsidRPr="00781BB7">
        <w:rPr>
          <w:sz w:val="20"/>
          <w:szCs w:val="20"/>
        </w:rPr>
        <w:t xml:space="preserve"> duplicate submission of manuscripts</w:t>
      </w:r>
    </w:p>
    <w:p w:rsidR="00387813" w:rsidRPr="00781BB7" w:rsidRDefault="00A97157" w:rsidP="009E3697">
      <w:pPr>
        <w:pStyle w:val="ListParagraph"/>
        <w:spacing w:line="360" w:lineRule="auto"/>
        <w:ind w:left="0"/>
        <w:rPr>
          <w:sz w:val="20"/>
          <w:szCs w:val="20"/>
        </w:rPr>
      </w:pPr>
      <w:r w:rsidRPr="00781BB7">
        <w:rPr>
          <w:sz w:val="20"/>
          <w:szCs w:val="20"/>
        </w:rPr>
        <w:t xml:space="preserve">Further we accessed if there is mention of </w:t>
      </w:r>
    </w:p>
    <w:p w:rsidR="00387813" w:rsidRPr="00781BB7" w:rsidRDefault="00387813" w:rsidP="009E3697">
      <w:pPr>
        <w:pStyle w:val="ListParagraph"/>
        <w:numPr>
          <w:ilvl w:val="0"/>
          <w:numId w:val="10"/>
        </w:numPr>
        <w:spacing w:line="360" w:lineRule="auto"/>
        <w:rPr>
          <w:sz w:val="20"/>
          <w:szCs w:val="20"/>
        </w:rPr>
      </w:pPr>
      <w:r w:rsidRPr="00781BB7">
        <w:rPr>
          <w:sz w:val="20"/>
          <w:szCs w:val="20"/>
        </w:rPr>
        <w:t>D</w:t>
      </w:r>
      <w:r w:rsidR="00A97157" w:rsidRPr="00781BB7">
        <w:rPr>
          <w:sz w:val="20"/>
          <w:szCs w:val="20"/>
        </w:rPr>
        <w:t xml:space="preserve">eclaration of conflict of </w:t>
      </w:r>
      <w:r w:rsidR="00652148" w:rsidRPr="00781BB7">
        <w:rPr>
          <w:sz w:val="20"/>
          <w:szCs w:val="20"/>
        </w:rPr>
        <w:t>interest</w:t>
      </w:r>
    </w:p>
    <w:p w:rsidR="00387813" w:rsidRPr="00781BB7" w:rsidRDefault="001B518D" w:rsidP="009E3697">
      <w:pPr>
        <w:pStyle w:val="ListParagraph"/>
        <w:numPr>
          <w:ilvl w:val="0"/>
          <w:numId w:val="10"/>
        </w:numPr>
        <w:spacing w:line="360" w:lineRule="auto"/>
        <w:rPr>
          <w:sz w:val="20"/>
          <w:szCs w:val="20"/>
        </w:rPr>
      </w:pPr>
      <w:r>
        <w:rPr>
          <w:sz w:val="20"/>
          <w:szCs w:val="20"/>
        </w:rPr>
        <w:t>C</w:t>
      </w:r>
      <w:r w:rsidR="00A97157" w:rsidRPr="00781BB7">
        <w:rPr>
          <w:sz w:val="20"/>
          <w:szCs w:val="20"/>
        </w:rPr>
        <w:t>learance</w:t>
      </w:r>
      <w:r w:rsidR="001D75E3">
        <w:rPr>
          <w:sz w:val="20"/>
          <w:szCs w:val="20"/>
        </w:rPr>
        <w:t xml:space="preserve"> </w:t>
      </w:r>
      <w:r>
        <w:rPr>
          <w:sz w:val="20"/>
          <w:szCs w:val="20"/>
        </w:rPr>
        <w:t>by Ethical committee or similar authoritative body for studies that involves human or animals</w:t>
      </w:r>
    </w:p>
    <w:p w:rsidR="00387813" w:rsidRPr="00781BB7" w:rsidRDefault="00387813" w:rsidP="009E3697">
      <w:pPr>
        <w:pStyle w:val="ListParagraph"/>
        <w:numPr>
          <w:ilvl w:val="0"/>
          <w:numId w:val="10"/>
        </w:numPr>
        <w:spacing w:line="360" w:lineRule="auto"/>
        <w:rPr>
          <w:sz w:val="20"/>
          <w:szCs w:val="20"/>
        </w:rPr>
      </w:pPr>
      <w:r w:rsidRPr="00781BB7">
        <w:rPr>
          <w:sz w:val="20"/>
          <w:szCs w:val="20"/>
        </w:rPr>
        <w:t>Trial registration</w:t>
      </w:r>
    </w:p>
    <w:p w:rsidR="00A97157" w:rsidRPr="00781BB7" w:rsidRDefault="00AF4693" w:rsidP="009E3697">
      <w:pPr>
        <w:pStyle w:val="ListParagraph"/>
        <w:numPr>
          <w:ilvl w:val="0"/>
          <w:numId w:val="10"/>
        </w:numPr>
        <w:spacing w:line="360" w:lineRule="auto"/>
        <w:rPr>
          <w:sz w:val="20"/>
          <w:szCs w:val="20"/>
        </w:rPr>
      </w:pPr>
      <w:r>
        <w:rPr>
          <w:sz w:val="20"/>
          <w:szCs w:val="20"/>
        </w:rPr>
        <w:t xml:space="preserve">Guidelines for research reporting </w:t>
      </w:r>
      <w:r w:rsidR="00EC5D3B" w:rsidRPr="00781BB7">
        <w:rPr>
          <w:sz w:val="20"/>
          <w:szCs w:val="20"/>
        </w:rPr>
        <w:t>(e.g. STROBE, CONSORT)</w:t>
      </w:r>
      <w:r w:rsidR="001309AB" w:rsidRPr="00781BB7">
        <w:rPr>
          <w:sz w:val="20"/>
          <w:szCs w:val="20"/>
        </w:rPr>
        <w:t xml:space="preserve"> </w:t>
      </w:r>
      <w:r w:rsidR="001309AB" w:rsidRPr="00781BB7">
        <w:rPr>
          <w:sz w:val="20"/>
          <w:szCs w:val="20"/>
          <w:vertAlign w:val="superscript"/>
        </w:rPr>
        <w:t>5</w:t>
      </w:r>
    </w:p>
    <w:p w:rsidR="00126A6D" w:rsidRPr="00781BB7" w:rsidRDefault="00387813" w:rsidP="009E3697">
      <w:pPr>
        <w:pStyle w:val="ListParagraph"/>
        <w:spacing w:line="360" w:lineRule="auto"/>
        <w:ind w:left="0"/>
        <w:rPr>
          <w:sz w:val="20"/>
          <w:szCs w:val="20"/>
        </w:rPr>
      </w:pPr>
      <w:r w:rsidRPr="00781BB7">
        <w:rPr>
          <w:sz w:val="20"/>
          <w:szCs w:val="20"/>
        </w:rPr>
        <w:t xml:space="preserve">For </w:t>
      </w:r>
      <w:proofErr w:type="gramStart"/>
      <w:r w:rsidRPr="00781BB7">
        <w:rPr>
          <w:sz w:val="20"/>
          <w:szCs w:val="20"/>
        </w:rPr>
        <w:t>these</w:t>
      </w:r>
      <w:proofErr w:type="gramEnd"/>
      <w:r w:rsidRPr="00781BB7">
        <w:rPr>
          <w:sz w:val="20"/>
          <w:szCs w:val="20"/>
        </w:rPr>
        <w:t xml:space="preserve"> information w</w:t>
      </w:r>
      <w:r w:rsidR="00BE39A6" w:rsidRPr="00781BB7">
        <w:rPr>
          <w:sz w:val="20"/>
          <w:szCs w:val="20"/>
        </w:rPr>
        <w:t xml:space="preserve">e had three rating options: </w:t>
      </w:r>
    </w:p>
    <w:p w:rsidR="00126A6D" w:rsidRPr="00781BB7" w:rsidRDefault="00126A6D" w:rsidP="009E3697">
      <w:pPr>
        <w:pStyle w:val="ListParagraph"/>
        <w:numPr>
          <w:ilvl w:val="0"/>
          <w:numId w:val="13"/>
        </w:numPr>
        <w:spacing w:line="360" w:lineRule="auto"/>
        <w:rPr>
          <w:sz w:val="20"/>
          <w:szCs w:val="20"/>
        </w:rPr>
      </w:pPr>
      <w:r w:rsidRPr="00781BB7">
        <w:rPr>
          <w:sz w:val="20"/>
          <w:szCs w:val="20"/>
        </w:rPr>
        <w:t>“</w:t>
      </w:r>
      <w:r w:rsidR="00690580" w:rsidRPr="00781BB7">
        <w:rPr>
          <w:sz w:val="20"/>
          <w:szCs w:val="20"/>
        </w:rPr>
        <w:t>N</w:t>
      </w:r>
      <w:r w:rsidRPr="00781BB7">
        <w:rPr>
          <w:sz w:val="20"/>
          <w:szCs w:val="20"/>
        </w:rPr>
        <w:t>ot mentioned”</w:t>
      </w:r>
    </w:p>
    <w:p w:rsidR="00126A6D" w:rsidRPr="00781BB7" w:rsidRDefault="00BE39A6" w:rsidP="009E3697">
      <w:pPr>
        <w:pStyle w:val="ListParagraph"/>
        <w:numPr>
          <w:ilvl w:val="0"/>
          <w:numId w:val="13"/>
        </w:numPr>
        <w:spacing w:line="360" w:lineRule="auto"/>
        <w:rPr>
          <w:sz w:val="20"/>
          <w:szCs w:val="20"/>
        </w:rPr>
      </w:pPr>
      <w:r w:rsidRPr="00781BB7">
        <w:rPr>
          <w:sz w:val="20"/>
          <w:szCs w:val="20"/>
        </w:rPr>
        <w:t xml:space="preserve"> “</w:t>
      </w:r>
      <w:r w:rsidR="00690580" w:rsidRPr="00781BB7">
        <w:rPr>
          <w:sz w:val="20"/>
          <w:szCs w:val="20"/>
        </w:rPr>
        <w:t>I</w:t>
      </w:r>
      <w:r w:rsidRPr="00781BB7">
        <w:rPr>
          <w:sz w:val="20"/>
          <w:szCs w:val="20"/>
        </w:rPr>
        <w:t>nformation recomm</w:t>
      </w:r>
      <w:r w:rsidR="00126A6D" w:rsidRPr="00781BB7">
        <w:rPr>
          <w:sz w:val="20"/>
          <w:szCs w:val="20"/>
        </w:rPr>
        <w:t>ended”</w:t>
      </w:r>
    </w:p>
    <w:p w:rsidR="00126A6D" w:rsidRPr="00781BB7" w:rsidRDefault="00BE39A6" w:rsidP="009E3697">
      <w:pPr>
        <w:pStyle w:val="ListParagraph"/>
        <w:numPr>
          <w:ilvl w:val="0"/>
          <w:numId w:val="13"/>
        </w:numPr>
        <w:spacing w:line="360" w:lineRule="auto"/>
        <w:rPr>
          <w:sz w:val="20"/>
          <w:szCs w:val="20"/>
        </w:rPr>
      </w:pPr>
      <w:r w:rsidRPr="00781BB7">
        <w:rPr>
          <w:sz w:val="20"/>
          <w:szCs w:val="20"/>
        </w:rPr>
        <w:t xml:space="preserve"> “</w:t>
      </w:r>
      <w:r w:rsidR="00690580" w:rsidRPr="00781BB7">
        <w:rPr>
          <w:sz w:val="20"/>
          <w:szCs w:val="20"/>
        </w:rPr>
        <w:t>Information</w:t>
      </w:r>
      <w:r w:rsidRPr="00781BB7">
        <w:rPr>
          <w:sz w:val="20"/>
          <w:szCs w:val="20"/>
        </w:rPr>
        <w:t xml:space="preserve"> required”. </w:t>
      </w:r>
    </w:p>
    <w:p w:rsidR="007D3535" w:rsidRDefault="00BE39A6" w:rsidP="00781BB7">
      <w:pPr>
        <w:pStyle w:val="ListParagraph"/>
        <w:spacing w:line="360" w:lineRule="auto"/>
        <w:ind w:left="0"/>
        <w:rPr>
          <w:sz w:val="20"/>
          <w:szCs w:val="20"/>
          <w:vertAlign w:val="superscript"/>
        </w:rPr>
      </w:pPr>
      <w:r w:rsidRPr="00781BB7">
        <w:rPr>
          <w:sz w:val="20"/>
          <w:szCs w:val="20"/>
        </w:rPr>
        <w:t>The rating “information reco</w:t>
      </w:r>
      <w:r w:rsidR="00387813" w:rsidRPr="00781BB7">
        <w:rPr>
          <w:sz w:val="20"/>
          <w:szCs w:val="20"/>
        </w:rPr>
        <w:t>mmended” was applied to words</w:t>
      </w:r>
      <w:r w:rsidRPr="00781BB7">
        <w:rPr>
          <w:sz w:val="20"/>
          <w:szCs w:val="20"/>
        </w:rPr>
        <w:t xml:space="preserve"> such as “should” or “we recommend that…” </w:t>
      </w:r>
      <w:r w:rsidR="007D3535">
        <w:rPr>
          <w:sz w:val="20"/>
          <w:szCs w:val="20"/>
        </w:rPr>
        <w:t xml:space="preserve">`` we encourage.....``. </w:t>
      </w:r>
      <w:r w:rsidRPr="00781BB7">
        <w:rPr>
          <w:sz w:val="20"/>
          <w:szCs w:val="20"/>
        </w:rPr>
        <w:t xml:space="preserve">The rating “information required” was applied to </w:t>
      </w:r>
      <w:r w:rsidR="00387813" w:rsidRPr="00781BB7">
        <w:rPr>
          <w:sz w:val="20"/>
          <w:szCs w:val="20"/>
        </w:rPr>
        <w:t xml:space="preserve">more </w:t>
      </w:r>
      <w:r w:rsidRPr="00781BB7">
        <w:rPr>
          <w:sz w:val="20"/>
          <w:szCs w:val="20"/>
        </w:rPr>
        <w:t>strong</w:t>
      </w:r>
      <w:r w:rsidR="00387813" w:rsidRPr="00781BB7">
        <w:rPr>
          <w:sz w:val="20"/>
          <w:szCs w:val="20"/>
        </w:rPr>
        <w:t>er</w:t>
      </w:r>
      <w:r w:rsidRPr="00781BB7">
        <w:rPr>
          <w:sz w:val="20"/>
          <w:szCs w:val="20"/>
        </w:rPr>
        <w:t xml:space="preserve"> wording like “authors must…”, “we expect authors to…” or “we requ</w:t>
      </w:r>
      <w:r w:rsidR="00387813" w:rsidRPr="00781BB7">
        <w:rPr>
          <w:sz w:val="20"/>
          <w:szCs w:val="20"/>
        </w:rPr>
        <w:t>ire authors to…”</w:t>
      </w:r>
      <w:r w:rsidR="004F5672" w:rsidRPr="00781BB7">
        <w:rPr>
          <w:sz w:val="20"/>
          <w:szCs w:val="20"/>
        </w:rPr>
        <w:t xml:space="preserve">. </w:t>
      </w:r>
      <w:r w:rsidR="00267ABF" w:rsidRPr="00781BB7">
        <w:rPr>
          <w:sz w:val="20"/>
          <w:szCs w:val="20"/>
          <w:vertAlign w:val="superscript"/>
        </w:rPr>
        <w:t>4</w:t>
      </w:r>
    </w:p>
    <w:p w:rsidR="002B3295" w:rsidRDefault="00267ABF" w:rsidP="00781BB7">
      <w:pPr>
        <w:pStyle w:val="ListParagraph"/>
        <w:spacing w:line="360" w:lineRule="auto"/>
        <w:ind w:left="0"/>
        <w:rPr>
          <w:sz w:val="20"/>
          <w:szCs w:val="20"/>
        </w:rPr>
      </w:pPr>
      <w:r w:rsidRPr="00781BB7">
        <w:rPr>
          <w:sz w:val="20"/>
          <w:szCs w:val="20"/>
          <w:vertAlign w:val="superscript"/>
        </w:rPr>
        <w:t xml:space="preserve"> </w:t>
      </w:r>
      <w:r w:rsidRPr="00781BB7">
        <w:rPr>
          <w:sz w:val="20"/>
          <w:szCs w:val="20"/>
        </w:rPr>
        <w:t>In</w:t>
      </w:r>
      <w:r w:rsidR="00B03271" w:rsidRPr="00781BB7">
        <w:rPr>
          <w:sz w:val="20"/>
          <w:szCs w:val="20"/>
        </w:rPr>
        <w:t xml:space="preserve"> case of any discrepancy </w:t>
      </w:r>
      <w:r w:rsidR="007D3535">
        <w:rPr>
          <w:sz w:val="20"/>
          <w:szCs w:val="20"/>
        </w:rPr>
        <w:t>between the</w:t>
      </w:r>
      <w:r w:rsidR="00B03271" w:rsidRPr="00781BB7">
        <w:rPr>
          <w:sz w:val="20"/>
          <w:szCs w:val="20"/>
        </w:rPr>
        <w:t xml:space="preserve"> two </w:t>
      </w:r>
      <w:r w:rsidR="00613B8E" w:rsidRPr="00781BB7">
        <w:rPr>
          <w:sz w:val="20"/>
          <w:szCs w:val="20"/>
        </w:rPr>
        <w:t>authors</w:t>
      </w:r>
      <w:r w:rsidR="007D3535">
        <w:rPr>
          <w:sz w:val="20"/>
          <w:szCs w:val="20"/>
        </w:rPr>
        <w:t xml:space="preserve"> analyzing the data</w:t>
      </w:r>
      <w:r w:rsidR="00B03271" w:rsidRPr="00781BB7">
        <w:rPr>
          <w:sz w:val="20"/>
          <w:szCs w:val="20"/>
        </w:rPr>
        <w:t>, the third author was consulted and the decision of the majority as recorded.</w:t>
      </w:r>
    </w:p>
    <w:p w:rsidR="00781BB7" w:rsidRPr="00781BB7" w:rsidRDefault="00781BB7" w:rsidP="00781BB7">
      <w:pPr>
        <w:pStyle w:val="ListParagraph"/>
        <w:spacing w:line="360" w:lineRule="auto"/>
        <w:ind w:left="0"/>
        <w:rPr>
          <w:sz w:val="20"/>
          <w:szCs w:val="20"/>
        </w:rPr>
      </w:pPr>
    </w:p>
    <w:p w:rsidR="00AA59B6" w:rsidRPr="00781BB7" w:rsidRDefault="0068471F" w:rsidP="009E3697">
      <w:pPr>
        <w:spacing w:line="360" w:lineRule="auto"/>
        <w:rPr>
          <w:rFonts w:ascii="Times New Roman" w:hAnsi="Times New Roman" w:cs="Times New Roman"/>
          <w:b/>
          <w:bCs/>
          <w:sz w:val="20"/>
          <w:szCs w:val="20"/>
        </w:rPr>
      </w:pPr>
      <w:r>
        <w:rPr>
          <w:rFonts w:ascii="Times New Roman" w:hAnsi="Times New Roman" w:cs="Times New Roman"/>
          <w:b/>
          <w:bCs/>
          <w:sz w:val="20"/>
          <w:szCs w:val="20"/>
        </w:rPr>
        <w:t>STATISTICAL ANALYSIS</w:t>
      </w:r>
    </w:p>
    <w:p w:rsidR="00072FF1" w:rsidRPr="0068471F" w:rsidRDefault="002B3295" w:rsidP="009E3697">
      <w:pPr>
        <w:spacing w:line="360" w:lineRule="auto"/>
        <w:rPr>
          <w:rFonts w:ascii="Times New Roman" w:hAnsi="Times New Roman" w:cs="Times New Roman"/>
          <w:sz w:val="20"/>
          <w:szCs w:val="20"/>
        </w:rPr>
      </w:pPr>
      <w:r w:rsidRPr="00741DE1">
        <w:rPr>
          <w:rFonts w:ascii="Times New Roman" w:hAnsi="Times New Roman" w:cs="Times New Roman"/>
          <w:b/>
          <w:bCs/>
          <w:sz w:val="28"/>
          <w:szCs w:val="28"/>
        </w:rPr>
        <w:tab/>
      </w:r>
      <w:r w:rsidR="00524CF3">
        <w:rPr>
          <w:rFonts w:ascii="Times New Roman" w:hAnsi="Times New Roman" w:cs="Times New Roman"/>
          <w:sz w:val="20"/>
          <w:szCs w:val="20"/>
        </w:rPr>
        <w:t>Data are</w:t>
      </w:r>
      <w:r w:rsidR="00AA59B6" w:rsidRPr="0068471F">
        <w:rPr>
          <w:rFonts w:ascii="Times New Roman" w:hAnsi="Times New Roman" w:cs="Times New Roman"/>
          <w:sz w:val="20"/>
          <w:szCs w:val="20"/>
        </w:rPr>
        <w:t xml:space="preserve"> presented as percentage.  For hypothesis te</w:t>
      </w:r>
      <w:r w:rsidR="008A4693" w:rsidRPr="0068471F">
        <w:rPr>
          <w:rFonts w:ascii="Times New Roman" w:hAnsi="Times New Roman" w:cs="Times New Roman"/>
          <w:sz w:val="20"/>
          <w:szCs w:val="20"/>
        </w:rPr>
        <w:t xml:space="preserve">sting, </w:t>
      </w:r>
      <w:r w:rsidR="00C030C2" w:rsidRPr="0068471F">
        <w:rPr>
          <w:rFonts w:ascii="Times New Roman" w:hAnsi="Times New Roman" w:cs="Times New Roman"/>
          <w:sz w:val="20"/>
          <w:szCs w:val="20"/>
        </w:rPr>
        <w:t>Fisher`s Exact Test was used</w:t>
      </w:r>
      <w:r w:rsidR="008A4693" w:rsidRPr="0068471F">
        <w:rPr>
          <w:rFonts w:ascii="Times New Roman" w:hAnsi="Times New Roman" w:cs="Times New Roman"/>
          <w:sz w:val="20"/>
          <w:szCs w:val="20"/>
        </w:rPr>
        <w:t>.</w:t>
      </w:r>
      <w:r w:rsidR="002E5F03" w:rsidRPr="0068471F">
        <w:rPr>
          <w:rFonts w:ascii="Times New Roman" w:hAnsi="Times New Roman" w:cs="Times New Roman"/>
          <w:sz w:val="20"/>
          <w:szCs w:val="20"/>
        </w:rPr>
        <w:t xml:space="preserve"> </w:t>
      </w:r>
      <w:r w:rsidR="00725509" w:rsidRPr="0068471F">
        <w:rPr>
          <w:rFonts w:ascii="Times New Roman" w:hAnsi="Times New Roman" w:cs="Times New Roman"/>
          <w:sz w:val="20"/>
          <w:szCs w:val="20"/>
        </w:rPr>
        <w:t>The level of statistical significance was set at P&lt;0.05.</w:t>
      </w:r>
      <w:r w:rsidR="00AA59B6" w:rsidRPr="0068471F">
        <w:rPr>
          <w:rFonts w:ascii="Times New Roman" w:hAnsi="Times New Roman" w:cs="Times New Roman"/>
          <w:sz w:val="20"/>
          <w:szCs w:val="20"/>
        </w:rPr>
        <w:t xml:space="preserve"> All statistics were performed with</w:t>
      </w:r>
      <w:r w:rsidR="00C030C2" w:rsidRPr="0068471F">
        <w:rPr>
          <w:rFonts w:ascii="Times New Roman" w:hAnsi="Times New Roman" w:cs="Times New Roman"/>
          <w:sz w:val="20"/>
          <w:szCs w:val="20"/>
        </w:rPr>
        <w:t xml:space="preserve"> </w:t>
      </w:r>
      <w:proofErr w:type="spellStart"/>
      <w:r w:rsidR="00C030C2" w:rsidRPr="0068471F">
        <w:rPr>
          <w:rFonts w:ascii="Times New Roman" w:hAnsi="Times New Roman" w:cs="Times New Roman"/>
          <w:sz w:val="20"/>
          <w:szCs w:val="20"/>
        </w:rPr>
        <w:t>GraphPad</w:t>
      </w:r>
      <w:proofErr w:type="spellEnd"/>
      <w:r w:rsidR="00C030C2" w:rsidRPr="0068471F">
        <w:rPr>
          <w:rFonts w:ascii="Times New Roman" w:hAnsi="Times New Roman" w:cs="Times New Roman"/>
          <w:sz w:val="20"/>
          <w:szCs w:val="20"/>
        </w:rPr>
        <w:t xml:space="preserve"> Software</w:t>
      </w:r>
      <w:r w:rsidR="002F37BC" w:rsidRPr="0068471F">
        <w:rPr>
          <w:rFonts w:ascii="Times New Roman" w:hAnsi="Times New Roman" w:cs="Times New Roman"/>
          <w:sz w:val="20"/>
          <w:szCs w:val="20"/>
        </w:rPr>
        <w:t xml:space="preserve">, </w:t>
      </w:r>
      <w:proofErr w:type="spellStart"/>
      <w:r w:rsidR="002F37BC" w:rsidRPr="0068471F">
        <w:rPr>
          <w:rFonts w:ascii="Times New Roman" w:hAnsi="Times New Roman" w:cs="Times New Roman"/>
          <w:sz w:val="20"/>
          <w:szCs w:val="20"/>
        </w:rPr>
        <w:t>GraphPad</w:t>
      </w:r>
      <w:proofErr w:type="spellEnd"/>
      <w:r w:rsidR="00712D9D" w:rsidRPr="0068471F">
        <w:rPr>
          <w:rFonts w:ascii="Times New Roman" w:hAnsi="Times New Roman" w:cs="Times New Roman"/>
          <w:sz w:val="20"/>
          <w:szCs w:val="20"/>
        </w:rPr>
        <w:t xml:space="preserve"> Software, Inc, USA.</w:t>
      </w:r>
    </w:p>
    <w:p w:rsidR="00072FF1" w:rsidRPr="00781BB7" w:rsidRDefault="00781BB7" w:rsidP="009E3697">
      <w:pPr>
        <w:spacing w:line="360" w:lineRule="auto"/>
        <w:rPr>
          <w:rFonts w:ascii="Times New Roman" w:hAnsi="Times New Roman" w:cs="Times New Roman"/>
          <w:b/>
        </w:rPr>
      </w:pPr>
      <w:r w:rsidRPr="00781BB7">
        <w:rPr>
          <w:rFonts w:ascii="Times New Roman" w:hAnsi="Times New Roman" w:cs="Times New Roman"/>
          <w:b/>
        </w:rPr>
        <w:t>OBSERVATION AND RESULTS</w:t>
      </w:r>
    </w:p>
    <w:p w:rsidR="00405D87" w:rsidRPr="0068471F" w:rsidRDefault="0077423C" w:rsidP="009E3697">
      <w:pPr>
        <w:pStyle w:val="ListParagraph"/>
        <w:spacing w:after="200" w:line="360" w:lineRule="auto"/>
        <w:ind w:left="0"/>
        <w:rPr>
          <w:sz w:val="20"/>
          <w:szCs w:val="20"/>
          <w:shd w:val="clear" w:color="auto" w:fill="FFFFFF"/>
        </w:rPr>
      </w:pPr>
      <w:r w:rsidRPr="00741DE1">
        <w:rPr>
          <w:sz w:val="28"/>
          <w:szCs w:val="28"/>
          <w:shd w:val="clear" w:color="auto" w:fill="FFFFFF"/>
        </w:rPr>
        <w:tab/>
      </w:r>
      <w:r w:rsidR="003035A4" w:rsidRPr="0068471F">
        <w:rPr>
          <w:sz w:val="20"/>
          <w:szCs w:val="20"/>
          <w:shd w:val="clear" w:color="auto" w:fill="FFFFFF"/>
        </w:rPr>
        <w:t>The</w:t>
      </w:r>
      <w:r w:rsidR="004876CB" w:rsidRPr="004876CB">
        <w:rPr>
          <w:sz w:val="20"/>
          <w:szCs w:val="20"/>
        </w:rPr>
        <w:t xml:space="preserve"> </w:t>
      </w:r>
      <w:r w:rsidR="004876CB" w:rsidRPr="00781BB7">
        <w:rPr>
          <w:sz w:val="20"/>
          <w:szCs w:val="20"/>
        </w:rPr>
        <w:t xml:space="preserve">List of Assigned ISSN” (1986- 2014) and the “List of recently Assigned ISSN” (January 2015 onwards) </w:t>
      </w:r>
      <w:r w:rsidR="003035A4" w:rsidRPr="0068471F">
        <w:rPr>
          <w:sz w:val="20"/>
          <w:szCs w:val="20"/>
          <w:shd w:val="clear" w:color="auto" w:fill="FFFFFF"/>
        </w:rPr>
        <w:t>contained 18</w:t>
      </w:r>
      <w:r w:rsidR="00CB6E4E">
        <w:rPr>
          <w:sz w:val="20"/>
          <w:szCs w:val="20"/>
          <w:shd w:val="clear" w:color="auto" w:fill="FFFFFF"/>
        </w:rPr>
        <w:t>,</w:t>
      </w:r>
      <w:r w:rsidR="003035A4" w:rsidRPr="0068471F">
        <w:rPr>
          <w:sz w:val="20"/>
          <w:szCs w:val="20"/>
          <w:shd w:val="clear" w:color="auto" w:fill="FFFFFF"/>
        </w:rPr>
        <w:t>703 and 3</w:t>
      </w:r>
      <w:r w:rsidR="00CB6E4E">
        <w:rPr>
          <w:sz w:val="20"/>
          <w:szCs w:val="20"/>
          <w:shd w:val="clear" w:color="auto" w:fill="FFFFFF"/>
        </w:rPr>
        <w:t>,</w:t>
      </w:r>
      <w:r w:rsidR="003035A4" w:rsidRPr="0068471F">
        <w:rPr>
          <w:sz w:val="20"/>
          <w:szCs w:val="20"/>
          <w:shd w:val="clear" w:color="auto" w:fill="FFFFFF"/>
        </w:rPr>
        <w:t>319 titles of `seri</w:t>
      </w:r>
      <w:r w:rsidR="00405D87" w:rsidRPr="0068471F">
        <w:rPr>
          <w:sz w:val="20"/>
          <w:szCs w:val="20"/>
          <w:shd w:val="clear" w:color="auto" w:fill="FFFFFF"/>
        </w:rPr>
        <w:t>als` respectively</w:t>
      </w:r>
      <w:r w:rsidR="003035A4" w:rsidRPr="0068471F">
        <w:rPr>
          <w:sz w:val="20"/>
          <w:szCs w:val="20"/>
          <w:shd w:val="clear" w:color="auto" w:fill="FFFFFF"/>
        </w:rPr>
        <w:t>. Among those, the place of publication could not be retrieved for 2</w:t>
      </w:r>
      <w:r w:rsidR="00CB6E4E">
        <w:rPr>
          <w:sz w:val="20"/>
          <w:szCs w:val="20"/>
          <w:shd w:val="clear" w:color="auto" w:fill="FFFFFF"/>
        </w:rPr>
        <w:t>,</w:t>
      </w:r>
      <w:r w:rsidR="003035A4" w:rsidRPr="0068471F">
        <w:rPr>
          <w:sz w:val="20"/>
          <w:szCs w:val="20"/>
          <w:shd w:val="clear" w:color="auto" w:fill="FFFFFF"/>
        </w:rPr>
        <w:t>550 titles as the data regarding place of publication was not available from NSL and none of them could be accessed online.</w:t>
      </w:r>
      <w:r w:rsidR="00405D87" w:rsidRPr="0068471F">
        <w:rPr>
          <w:sz w:val="20"/>
          <w:szCs w:val="20"/>
          <w:shd w:val="clear" w:color="auto" w:fill="FFFFFF"/>
        </w:rPr>
        <w:t xml:space="preserve"> The ti</w:t>
      </w:r>
      <w:r w:rsidR="00E82E6F" w:rsidRPr="0068471F">
        <w:rPr>
          <w:sz w:val="20"/>
          <w:szCs w:val="20"/>
          <w:shd w:val="clear" w:color="auto" w:fill="FFFFFF"/>
        </w:rPr>
        <w:t>t</w:t>
      </w:r>
      <w:r w:rsidR="00405D87" w:rsidRPr="0068471F">
        <w:rPr>
          <w:sz w:val="20"/>
          <w:szCs w:val="20"/>
          <w:shd w:val="clear" w:color="auto" w:fill="FFFFFF"/>
        </w:rPr>
        <w:t xml:space="preserve">le of the </w:t>
      </w:r>
      <w:r w:rsidR="00C629C9" w:rsidRPr="0068471F">
        <w:rPr>
          <w:sz w:val="20"/>
          <w:szCs w:val="20"/>
          <w:shd w:val="clear" w:color="auto" w:fill="FFFFFF"/>
        </w:rPr>
        <w:t>serials,</w:t>
      </w:r>
      <w:r w:rsidR="00405D87" w:rsidRPr="0068471F">
        <w:rPr>
          <w:sz w:val="20"/>
          <w:szCs w:val="20"/>
          <w:shd w:val="clear" w:color="auto" w:fill="FFFFFF"/>
        </w:rPr>
        <w:t xml:space="preserve"> whose place of publication could not be retrieved, did not seem to suggest that </w:t>
      </w:r>
      <w:r w:rsidR="00C629C9" w:rsidRPr="0068471F">
        <w:rPr>
          <w:sz w:val="20"/>
          <w:szCs w:val="20"/>
          <w:shd w:val="clear" w:color="auto" w:fill="FFFFFF"/>
        </w:rPr>
        <w:t>they</w:t>
      </w:r>
      <w:r w:rsidR="00405D87" w:rsidRPr="0068471F">
        <w:rPr>
          <w:sz w:val="20"/>
          <w:szCs w:val="20"/>
          <w:shd w:val="clear" w:color="auto" w:fill="FFFFFF"/>
        </w:rPr>
        <w:t xml:space="preserve"> were biomedical journals.</w:t>
      </w:r>
      <w:r w:rsidR="003035A4" w:rsidRPr="0068471F">
        <w:rPr>
          <w:sz w:val="20"/>
          <w:szCs w:val="20"/>
          <w:shd w:val="clear" w:color="auto" w:fill="FFFFFF"/>
        </w:rPr>
        <w:t xml:space="preserve"> Among the rest 19</w:t>
      </w:r>
      <w:r w:rsidR="00CB6E4E">
        <w:rPr>
          <w:sz w:val="20"/>
          <w:szCs w:val="20"/>
          <w:shd w:val="clear" w:color="auto" w:fill="FFFFFF"/>
        </w:rPr>
        <w:t>,</w:t>
      </w:r>
      <w:r w:rsidR="003035A4" w:rsidRPr="0068471F">
        <w:rPr>
          <w:sz w:val="20"/>
          <w:szCs w:val="20"/>
          <w:shd w:val="clear" w:color="auto" w:fill="FFFFFF"/>
        </w:rPr>
        <w:t>472 titles, 10 journals met inclusion criteria. The other online databases did not retrieve any additional journal titles</w:t>
      </w:r>
      <w:r w:rsidR="00C629C9" w:rsidRPr="0068471F">
        <w:rPr>
          <w:sz w:val="20"/>
          <w:szCs w:val="20"/>
          <w:shd w:val="clear" w:color="auto" w:fill="FFFFFF"/>
        </w:rPr>
        <w:t xml:space="preserve"> that were published from Assam. </w:t>
      </w:r>
    </w:p>
    <w:p w:rsidR="00BD160E" w:rsidRPr="007058B2" w:rsidRDefault="0077423C" w:rsidP="009E3697">
      <w:pPr>
        <w:spacing w:line="360" w:lineRule="auto"/>
        <w:rPr>
          <w:rFonts w:ascii="Times New Roman" w:hAnsi="Times New Roman" w:cs="Times New Roman"/>
          <w:sz w:val="20"/>
          <w:szCs w:val="20"/>
          <w:shd w:val="clear" w:color="auto" w:fill="FFFFFF"/>
        </w:rPr>
      </w:pPr>
      <w:r w:rsidRPr="0068471F">
        <w:rPr>
          <w:rFonts w:ascii="Times New Roman" w:hAnsi="Times New Roman" w:cs="Times New Roman"/>
          <w:sz w:val="20"/>
          <w:szCs w:val="20"/>
          <w:shd w:val="clear" w:color="auto" w:fill="FFFFFF"/>
        </w:rPr>
        <w:tab/>
      </w:r>
      <w:r w:rsidR="003035A4" w:rsidRPr="0068471F">
        <w:rPr>
          <w:rFonts w:ascii="Times New Roman" w:hAnsi="Times New Roman" w:cs="Times New Roman"/>
          <w:sz w:val="20"/>
          <w:szCs w:val="20"/>
          <w:shd w:val="clear" w:color="auto" w:fill="FFFFFF"/>
        </w:rPr>
        <w:t xml:space="preserve">We included 10 </w:t>
      </w:r>
      <w:r w:rsidR="00597C77" w:rsidRPr="0068471F">
        <w:rPr>
          <w:rFonts w:ascii="Times New Roman" w:hAnsi="Times New Roman" w:cs="Times New Roman"/>
          <w:sz w:val="20"/>
          <w:szCs w:val="20"/>
          <w:shd w:val="clear" w:color="auto" w:fill="FFFFFF"/>
        </w:rPr>
        <w:t>C</w:t>
      </w:r>
      <w:r w:rsidR="003035A4" w:rsidRPr="0068471F">
        <w:rPr>
          <w:rFonts w:ascii="Times New Roman" w:hAnsi="Times New Roman" w:cs="Times New Roman"/>
          <w:sz w:val="20"/>
          <w:szCs w:val="20"/>
          <w:shd w:val="clear" w:color="auto" w:fill="FFFFFF"/>
        </w:rPr>
        <w:t xml:space="preserve">ore </w:t>
      </w:r>
      <w:r w:rsidR="00597C77" w:rsidRPr="0068471F">
        <w:rPr>
          <w:rFonts w:ascii="Times New Roman" w:hAnsi="Times New Roman" w:cs="Times New Roman"/>
          <w:sz w:val="20"/>
          <w:szCs w:val="20"/>
          <w:shd w:val="clear" w:color="auto" w:fill="FFFFFF"/>
        </w:rPr>
        <w:t>C</w:t>
      </w:r>
      <w:r w:rsidR="003035A4" w:rsidRPr="0068471F">
        <w:rPr>
          <w:rFonts w:ascii="Times New Roman" w:hAnsi="Times New Roman" w:cs="Times New Roman"/>
          <w:sz w:val="20"/>
          <w:szCs w:val="20"/>
          <w:shd w:val="clear" w:color="auto" w:fill="FFFFFF"/>
        </w:rPr>
        <w:t xml:space="preserve">linical </w:t>
      </w:r>
      <w:r w:rsidR="00597C77" w:rsidRPr="0068471F">
        <w:rPr>
          <w:rFonts w:ascii="Times New Roman" w:hAnsi="Times New Roman" w:cs="Times New Roman"/>
          <w:sz w:val="20"/>
          <w:szCs w:val="20"/>
          <w:shd w:val="clear" w:color="auto" w:fill="FFFFFF"/>
        </w:rPr>
        <w:t>J</w:t>
      </w:r>
      <w:r w:rsidR="003035A4" w:rsidRPr="0068471F">
        <w:rPr>
          <w:rFonts w:ascii="Times New Roman" w:hAnsi="Times New Roman" w:cs="Times New Roman"/>
          <w:sz w:val="20"/>
          <w:szCs w:val="20"/>
          <w:shd w:val="clear" w:color="auto" w:fill="FFFFFF"/>
        </w:rPr>
        <w:t>ournal</w:t>
      </w:r>
      <w:r w:rsidR="007733B0">
        <w:rPr>
          <w:rFonts w:ascii="Times New Roman" w:hAnsi="Times New Roman" w:cs="Times New Roman"/>
          <w:sz w:val="20"/>
          <w:szCs w:val="20"/>
          <w:shd w:val="clear" w:color="auto" w:fill="FFFFFF"/>
        </w:rPr>
        <w:t>s in</w:t>
      </w:r>
      <w:r w:rsidR="00F01CA2" w:rsidRPr="0068471F">
        <w:rPr>
          <w:rFonts w:ascii="Times New Roman" w:hAnsi="Times New Roman" w:cs="Times New Roman"/>
          <w:sz w:val="20"/>
          <w:szCs w:val="20"/>
          <w:shd w:val="clear" w:color="auto" w:fill="FFFFFF"/>
        </w:rPr>
        <w:t xml:space="preserve"> the comparison group</w:t>
      </w:r>
      <w:r w:rsidR="003035A4" w:rsidRPr="0068471F">
        <w:rPr>
          <w:rFonts w:ascii="Times New Roman" w:hAnsi="Times New Roman" w:cs="Times New Roman"/>
          <w:sz w:val="20"/>
          <w:szCs w:val="20"/>
          <w:shd w:val="clear" w:color="auto" w:fill="FFFFFF"/>
        </w:rPr>
        <w:t>.</w:t>
      </w:r>
      <w:r w:rsidR="00F503C1" w:rsidRPr="0068471F">
        <w:rPr>
          <w:rFonts w:ascii="Times New Roman" w:hAnsi="Times New Roman" w:cs="Times New Roman"/>
          <w:sz w:val="20"/>
          <w:szCs w:val="20"/>
          <w:shd w:val="clear" w:color="auto" w:fill="FFFFFF"/>
        </w:rPr>
        <w:t xml:space="preserve"> </w:t>
      </w:r>
      <w:r w:rsidR="00F01CA2" w:rsidRPr="0068471F">
        <w:rPr>
          <w:rFonts w:ascii="Times New Roman" w:hAnsi="Times New Roman" w:cs="Times New Roman"/>
          <w:sz w:val="20"/>
          <w:szCs w:val="20"/>
          <w:shd w:val="clear" w:color="auto" w:fill="FFFFFF"/>
        </w:rPr>
        <w:t xml:space="preserve"> The name </w:t>
      </w:r>
      <w:r w:rsidR="00BD160E" w:rsidRPr="0068471F">
        <w:rPr>
          <w:rFonts w:ascii="Times New Roman" w:hAnsi="Times New Roman" w:cs="Times New Roman"/>
          <w:sz w:val="20"/>
          <w:szCs w:val="20"/>
          <w:shd w:val="clear" w:color="auto" w:fill="FFFFFF"/>
        </w:rPr>
        <w:t xml:space="preserve">of the journals </w:t>
      </w:r>
      <w:r w:rsidR="00F01CA2" w:rsidRPr="0068471F">
        <w:rPr>
          <w:rFonts w:ascii="Times New Roman" w:hAnsi="Times New Roman" w:cs="Times New Roman"/>
          <w:sz w:val="20"/>
          <w:szCs w:val="20"/>
          <w:shd w:val="clear" w:color="auto" w:fill="FFFFFF"/>
        </w:rPr>
        <w:t xml:space="preserve">along with their ISSN </w:t>
      </w:r>
      <w:r w:rsidR="00BD160E" w:rsidRPr="0068471F">
        <w:rPr>
          <w:rFonts w:ascii="Times New Roman" w:hAnsi="Times New Roman" w:cs="Times New Roman"/>
          <w:sz w:val="20"/>
          <w:szCs w:val="20"/>
          <w:shd w:val="clear" w:color="auto" w:fill="FFFFFF"/>
        </w:rPr>
        <w:t>(print and or Online)</w:t>
      </w:r>
      <w:r w:rsidR="00F01CA2" w:rsidRPr="0068471F">
        <w:rPr>
          <w:rFonts w:ascii="Times New Roman" w:hAnsi="Times New Roman" w:cs="Times New Roman"/>
          <w:sz w:val="20"/>
          <w:szCs w:val="20"/>
          <w:shd w:val="clear" w:color="auto" w:fill="FFFFFF"/>
        </w:rPr>
        <w:t xml:space="preserve"> </w:t>
      </w:r>
      <w:r w:rsidR="00BD160E" w:rsidRPr="0068471F">
        <w:rPr>
          <w:rFonts w:ascii="Times New Roman" w:hAnsi="Times New Roman" w:cs="Times New Roman"/>
          <w:sz w:val="20"/>
          <w:szCs w:val="20"/>
          <w:shd w:val="clear" w:color="auto" w:fill="FFFFFF"/>
        </w:rPr>
        <w:t xml:space="preserve">is available in Table 1: </w:t>
      </w:r>
      <w:r w:rsidR="00D13287">
        <w:rPr>
          <w:rFonts w:ascii="Times New Roman" w:hAnsi="Times New Roman" w:cs="Times New Roman"/>
          <w:sz w:val="20"/>
          <w:szCs w:val="20"/>
          <w:shd w:val="clear" w:color="auto" w:fill="FFFFFF"/>
        </w:rPr>
        <w:t xml:space="preserve">Table 1: Name and ISSN (Print and or Online) of biomedical </w:t>
      </w:r>
      <w:r w:rsidR="00D13287" w:rsidRPr="007058B2">
        <w:rPr>
          <w:rFonts w:ascii="Times New Roman" w:hAnsi="Times New Roman" w:cs="Times New Roman"/>
          <w:sz w:val="20"/>
          <w:szCs w:val="20"/>
          <w:shd w:val="clear" w:color="auto" w:fill="FFFFFF"/>
        </w:rPr>
        <w:t>journals</w:t>
      </w:r>
      <w:r w:rsidR="00BD160E" w:rsidRPr="007058B2">
        <w:rPr>
          <w:rFonts w:ascii="Times New Roman" w:hAnsi="Times New Roman" w:cs="Times New Roman"/>
          <w:sz w:val="20"/>
          <w:szCs w:val="20"/>
          <w:shd w:val="clear" w:color="auto" w:fill="FFFFFF"/>
        </w:rPr>
        <w:t xml:space="preserve"> </w:t>
      </w:r>
      <w:r w:rsidR="00D13287">
        <w:rPr>
          <w:rFonts w:ascii="Times New Roman" w:hAnsi="Times New Roman" w:cs="Times New Roman"/>
          <w:sz w:val="20"/>
          <w:szCs w:val="20"/>
          <w:shd w:val="clear" w:color="auto" w:fill="FFFFFF"/>
        </w:rPr>
        <w:t>published from Assam and the sampled Core Clinical Journals</w:t>
      </w:r>
    </w:p>
    <w:tbl>
      <w:tblPr>
        <w:tblStyle w:val="TableGrid"/>
        <w:tblW w:w="0" w:type="auto"/>
        <w:tblLook w:val="04A0"/>
      </w:tblPr>
      <w:tblGrid>
        <w:gridCol w:w="1101"/>
        <w:gridCol w:w="2976"/>
        <w:gridCol w:w="2410"/>
        <w:gridCol w:w="3544"/>
        <w:gridCol w:w="2693"/>
      </w:tblGrid>
      <w:tr w:rsidR="006E2DDB" w:rsidRPr="00741DE1" w:rsidTr="00003F24">
        <w:tc>
          <w:tcPr>
            <w:tcW w:w="1101" w:type="dxa"/>
            <w:vMerge w:val="restart"/>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Serial no</w:t>
            </w:r>
          </w:p>
        </w:tc>
        <w:tc>
          <w:tcPr>
            <w:tcW w:w="5386" w:type="dxa"/>
            <w:gridSpan w:val="2"/>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Journals published from Assam</w:t>
            </w:r>
          </w:p>
        </w:tc>
        <w:tc>
          <w:tcPr>
            <w:tcW w:w="6237" w:type="dxa"/>
            <w:gridSpan w:val="2"/>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Core Clinical Journals</w:t>
            </w:r>
          </w:p>
        </w:tc>
      </w:tr>
      <w:tr w:rsidR="006E2DDB" w:rsidRPr="00741DE1" w:rsidTr="00003F24">
        <w:tc>
          <w:tcPr>
            <w:tcW w:w="1101" w:type="dxa"/>
            <w:vMerge/>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Name</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ISSN</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Name</w:t>
            </w:r>
          </w:p>
        </w:tc>
        <w:tc>
          <w:tcPr>
            <w:tcW w:w="2693"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ISSN</w:t>
            </w:r>
          </w:p>
        </w:tc>
      </w:tr>
      <w:tr w:rsidR="006E2DDB" w:rsidRPr="00741DE1" w:rsidTr="00003F24">
        <w:tc>
          <w:tcPr>
            <w:tcW w:w="1101"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1</w:t>
            </w: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Assam Journal of Internal Medicine</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2278-8239 (Print)</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proofErr w:type="spellStart"/>
            <w:r w:rsidRPr="00003F24">
              <w:rPr>
                <w:rFonts w:ascii="Times New Roman" w:hAnsi="Times New Roman" w:cs="Times New Roman"/>
                <w:color w:val="333333"/>
                <w:sz w:val="20"/>
                <w:szCs w:val="20"/>
                <w:shd w:val="clear" w:color="auto" w:fill="FFFFFF"/>
              </w:rPr>
              <w:t>Anesthesia</w:t>
            </w:r>
            <w:proofErr w:type="spellEnd"/>
            <w:r w:rsidRPr="00003F24">
              <w:rPr>
                <w:rFonts w:ascii="Times New Roman" w:hAnsi="Times New Roman" w:cs="Times New Roman"/>
                <w:color w:val="333333"/>
                <w:sz w:val="20"/>
                <w:szCs w:val="20"/>
                <w:shd w:val="clear" w:color="auto" w:fill="FFFFFF"/>
              </w:rPr>
              <w:t xml:space="preserve"> and analgesia</w:t>
            </w:r>
          </w:p>
        </w:tc>
        <w:tc>
          <w:tcPr>
            <w:tcW w:w="2693" w:type="dxa"/>
          </w:tcPr>
          <w:p w:rsidR="006E2DDB" w:rsidRPr="00003F24" w:rsidRDefault="006E2DDB" w:rsidP="009E3697">
            <w:pPr>
              <w:spacing w:line="360" w:lineRule="auto"/>
              <w:jc w:val="center"/>
              <w:rPr>
                <w:rFonts w:ascii="Times New Roman" w:hAnsi="Times New Roman" w:cs="Times New Roman"/>
                <w:color w:val="000000"/>
                <w:sz w:val="20"/>
                <w:szCs w:val="20"/>
                <w:shd w:val="clear" w:color="auto" w:fill="FFFFFF"/>
              </w:rPr>
            </w:pPr>
            <w:r w:rsidRPr="00003F24">
              <w:rPr>
                <w:rFonts w:ascii="Times New Roman" w:hAnsi="Times New Roman" w:cs="Times New Roman"/>
                <w:color w:val="000000"/>
                <w:sz w:val="20"/>
                <w:szCs w:val="20"/>
                <w:shd w:val="clear" w:color="auto" w:fill="FFFFFF"/>
              </w:rPr>
              <w:t>1526-7598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000000"/>
                <w:sz w:val="20"/>
                <w:szCs w:val="20"/>
                <w:shd w:val="clear" w:color="auto" w:fill="FFFFFF"/>
              </w:rPr>
              <w:t>0003-2999 (Print)</w:t>
            </w:r>
          </w:p>
        </w:tc>
      </w:tr>
      <w:tr w:rsidR="006E2DDB" w:rsidRPr="00741DE1" w:rsidTr="00003F24">
        <w:tc>
          <w:tcPr>
            <w:tcW w:w="1101"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w:t>
            </w: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Eastern Journal of Psychiatry</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0976-0334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0974-1313 (Print)</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 xml:space="preserve">Archives of disease in childhood </w:t>
            </w:r>
          </w:p>
        </w:tc>
        <w:tc>
          <w:tcPr>
            <w:tcW w:w="2693" w:type="dxa"/>
          </w:tcPr>
          <w:p w:rsidR="006E2DDB" w:rsidRPr="00003F24" w:rsidRDefault="006E2DDB" w:rsidP="009E3697">
            <w:pPr>
              <w:spacing w:line="360" w:lineRule="auto"/>
              <w:jc w:val="center"/>
              <w:rPr>
                <w:rFonts w:ascii="Times New Roman" w:hAnsi="Times New Roman" w:cs="Times New Roman"/>
                <w:color w:val="000000"/>
                <w:sz w:val="20"/>
                <w:szCs w:val="20"/>
                <w:shd w:val="clear" w:color="auto" w:fill="FFFFFF"/>
              </w:rPr>
            </w:pPr>
            <w:r w:rsidRPr="00003F24">
              <w:rPr>
                <w:rFonts w:ascii="Times New Roman" w:hAnsi="Times New Roman" w:cs="Times New Roman"/>
                <w:color w:val="000000"/>
                <w:sz w:val="20"/>
                <w:szCs w:val="20"/>
                <w:shd w:val="clear" w:color="auto" w:fill="FFFFFF"/>
              </w:rPr>
              <w:t>1468-2044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000000"/>
                <w:sz w:val="20"/>
                <w:szCs w:val="20"/>
                <w:shd w:val="clear" w:color="auto" w:fill="FFFFFF"/>
              </w:rPr>
              <w:t>0003-9888</w:t>
            </w:r>
            <w:r w:rsidRPr="00003F24">
              <w:rPr>
                <w:rFonts w:ascii="Times New Roman" w:hAnsi="Times New Roman" w:cs="Times New Roman"/>
                <w:color w:val="333333"/>
                <w:sz w:val="20"/>
                <w:szCs w:val="20"/>
                <w:shd w:val="clear" w:color="auto" w:fill="FFFFFF"/>
              </w:rPr>
              <w:t xml:space="preserve"> (Print)</w:t>
            </w:r>
          </w:p>
        </w:tc>
      </w:tr>
      <w:tr w:rsidR="006E2DDB" w:rsidRPr="00741DE1" w:rsidTr="00003F24">
        <w:tc>
          <w:tcPr>
            <w:tcW w:w="1101"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3</w:t>
            </w: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International Journal of Health Research and Medico Legal Practice</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2454-5139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2394-806X (Print)</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Archives of physical medicine and rehabilitation</w:t>
            </w:r>
          </w:p>
          <w:p w:rsidR="006E2DDB" w:rsidRPr="00003F24" w:rsidRDefault="006E2DDB" w:rsidP="009E3697">
            <w:pPr>
              <w:spacing w:line="360" w:lineRule="auto"/>
              <w:ind w:firstLine="720"/>
              <w:rPr>
                <w:rFonts w:ascii="Times New Roman" w:hAnsi="Times New Roman" w:cs="Times New Roman"/>
                <w:sz w:val="20"/>
                <w:szCs w:val="20"/>
              </w:rPr>
            </w:pPr>
          </w:p>
        </w:tc>
        <w:tc>
          <w:tcPr>
            <w:tcW w:w="2693" w:type="dxa"/>
          </w:tcPr>
          <w:p w:rsidR="006E2DDB" w:rsidRPr="00003F24" w:rsidRDefault="006E2DDB" w:rsidP="009E3697">
            <w:pPr>
              <w:spacing w:line="360" w:lineRule="auto"/>
              <w:jc w:val="center"/>
              <w:rPr>
                <w:rFonts w:ascii="Times New Roman" w:hAnsi="Times New Roman" w:cs="Times New Roman"/>
                <w:color w:val="000000"/>
                <w:sz w:val="20"/>
                <w:szCs w:val="20"/>
                <w:shd w:val="clear" w:color="auto" w:fill="FFFFFF"/>
              </w:rPr>
            </w:pPr>
            <w:r w:rsidRPr="00003F24">
              <w:rPr>
                <w:rFonts w:ascii="Times New Roman" w:hAnsi="Times New Roman" w:cs="Times New Roman"/>
                <w:color w:val="000000"/>
                <w:sz w:val="20"/>
                <w:szCs w:val="20"/>
                <w:shd w:val="clear" w:color="auto" w:fill="FFFFFF"/>
              </w:rPr>
              <w:t>1532-821X</w:t>
            </w:r>
            <w:r w:rsidRPr="00003F24">
              <w:rPr>
                <w:rStyle w:val="apple-converted-space"/>
                <w:rFonts w:ascii="Times New Roman" w:hAnsi="Times New Roman" w:cs="Times New Roman"/>
                <w:color w:val="000000"/>
                <w:sz w:val="20"/>
                <w:szCs w:val="20"/>
                <w:shd w:val="clear" w:color="auto" w:fill="FFFFFF"/>
              </w:rPr>
              <w:t> </w:t>
            </w:r>
            <w:r w:rsidRPr="00003F24">
              <w:rPr>
                <w:rFonts w:ascii="Times New Roman" w:hAnsi="Times New Roman" w:cs="Times New Roman"/>
                <w:color w:val="000000"/>
                <w:sz w:val="20"/>
                <w:szCs w:val="20"/>
                <w:shd w:val="clear" w:color="auto" w:fill="FFFFFF"/>
              </w:rPr>
              <w:t xml:space="preserve">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000000"/>
                <w:sz w:val="20"/>
                <w:szCs w:val="20"/>
                <w:shd w:val="clear" w:color="auto" w:fill="FFFFFF"/>
              </w:rPr>
              <w:t>0003-9993</w:t>
            </w:r>
            <w:r w:rsidRPr="00003F24">
              <w:rPr>
                <w:rStyle w:val="apple-converted-space"/>
                <w:rFonts w:ascii="Times New Roman" w:hAnsi="Times New Roman" w:cs="Times New Roman"/>
                <w:color w:val="000000"/>
                <w:sz w:val="20"/>
                <w:szCs w:val="20"/>
                <w:shd w:val="clear" w:color="auto" w:fill="FFFFFF"/>
              </w:rPr>
              <w:t> </w:t>
            </w:r>
            <w:r w:rsidRPr="00003F24">
              <w:rPr>
                <w:rFonts w:ascii="Times New Roman" w:hAnsi="Times New Roman" w:cs="Times New Roman"/>
                <w:color w:val="333333"/>
                <w:sz w:val="20"/>
                <w:szCs w:val="20"/>
                <w:shd w:val="clear" w:color="auto" w:fill="FFFFFF"/>
              </w:rPr>
              <w:t xml:space="preserve"> (Print)</w:t>
            </w:r>
          </w:p>
        </w:tc>
      </w:tr>
      <w:tr w:rsidR="006E2DDB" w:rsidRPr="00741DE1" w:rsidTr="00003F24">
        <w:tc>
          <w:tcPr>
            <w:tcW w:w="1101"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4</w:t>
            </w: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Journal of Association of Surgeons of Assam</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2347-811X (Print)</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Clinical toxicology (Philadelphia, Pa.)</w:t>
            </w:r>
          </w:p>
        </w:tc>
        <w:tc>
          <w:tcPr>
            <w:tcW w:w="2693" w:type="dxa"/>
          </w:tcPr>
          <w:p w:rsidR="006E2DDB" w:rsidRPr="00003F24" w:rsidRDefault="006E2DDB" w:rsidP="009E3697">
            <w:pPr>
              <w:spacing w:line="360" w:lineRule="auto"/>
              <w:jc w:val="center"/>
              <w:rPr>
                <w:rFonts w:ascii="Times New Roman" w:hAnsi="Times New Roman" w:cs="Times New Roman"/>
                <w:color w:val="000000"/>
                <w:sz w:val="20"/>
                <w:szCs w:val="20"/>
                <w:shd w:val="clear" w:color="auto" w:fill="FFFFFF"/>
              </w:rPr>
            </w:pPr>
            <w:r w:rsidRPr="00003F24">
              <w:rPr>
                <w:rFonts w:ascii="Times New Roman" w:hAnsi="Times New Roman" w:cs="Times New Roman"/>
                <w:color w:val="000000"/>
                <w:sz w:val="20"/>
                <w:szCs w:val="20"/>
                <w:shd w:val="clear" w:color="auto" w:fill="FFFFFF"/>
              </w:rPr>
              <w:t>1556-9519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000000"/>
                <w:sz w:val="20"/>
                <w:szCs w:val="20"/>
                <w:shd w:val="clear" w:color="auto" w:fill="FFFFFF"/>
              </w:rPr>
              <w:t>1556-3650</w:t>
            </w:r>
            <w:r w:rsidRPr="00003F24">
              <w:rPr>
                <w:rFonts w:ascii="Times New Roman" w:hAnsi="Times New Roman" w:cs="Times New Roman"/>
                <w:color w:val="333333"/>
                <w:sz w:val="20"/>
                <w:szCs w:val="20"/>
                <w:shd w:val="clear" w:color="auto" w:fill="FFFFFF"/>
              </w:rPr>
              <w:t xml:space="preserve"> (Print)</w:t>
            </w:r>
          </w:p>
        </w:tc>
      </w:tr>
      <w:tr w:rsidR="006E2DDB" w:rsidRPr="00741DE1" w:rsidTr="00003F24">
        <w:tc>
          <w:tcPr>
            <w:tcW w:w="1101"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5</w:t>
            </w: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Open Journal of Psychiatry &amp; Allied Sciences</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2394-2061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2394-2053 (Print)</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JAMA ophthalmology</w:t>
            </w:r>
          </w:p>
        </w:tc>
        <w:tc>
          <w:tcPr>
            <w:tcW w:w="2693" w:type="dxa"/>
          </w:tcPr>
          <w:p w:rsidR="006E2DDB" w:rsidRPr="00003F24" w:rsidRDefault="006E2DDB" w:rsidP="009E3697">
            <w:pPr>
              <w:spacing w:line="360" w:lineRule="auto"/>
              <w:jc w:val="center"/>
              <w:rPr>
                <w:rFonts w:ascii="Times New Roman" w:hAnsi="Times New Roman" w:cs="Times New Roman"/>
                <w:color w:val="000000"/>
                <w:sz w:val="20"/>
                <w:szCs w:val="20"/>
                <w:shd w:val="clear" w:color="auto" w:fill="FFFFFF"/>
              </w:rPr>
            </w:pPr>
            <w:r w:rsidRPr="00003F24">
              <w:rPr>
                <w:rStyle w:val="apple-converted-space"/>
                <w:rFonts w:ascii="Times New Roman" w:hAnsi="Times New Roman" w:cs="Times New Roman"/>
                <w:color w:val="000000"/>
                <w:sz w:val="20"/>
                <w:szCs w:val="20"/>
                <w:shd w:val="clear" w:color="auto" w:fill="FFFFFF"/>
              </w:rPr>
              <w:t> </w:t>
            </w:r>
            <w:r w:rsidRPr="00003F24">
              <w:rPr>
                <w:rFonts w:ascii="Times New Roman" w:hAnsi="Times New Roman" w:cs="Times New Roman"/>
                <w:color w:val="000000"/>
                <w:sz w:val="20"/>
                <w:szCs w:val="20"/>
                <w:shd w:val="clear" w:color="auto" w:fill="FFFFFF"/>
              </w:rPr>
              <w:t>2168-6173</w:t>
            </w:r>
            <w:r w:rsidRPr="00003F24">
              <w:rPr>
                <w:rStyle w:val="apple-converted-space"/>
                <w:rFonts w:ascii="Times New Roman" w:hAnsi="Times New Roman" w:cs="Times New Roman"/>
                <w:color w:val="000000"/>
                <w:sz w:val="20"/>
                <w:szCs w:val="20"/>
                <w:shd w:val="clear" w:color="auto" w:fill="FFFFFF"/>
              </w:rPr>
              <w:t> </w:t>
            </w:r>
            <w:r w:rsidRPr="00003F24">
              <w:rPr>
                <w:rFonts w:ascii="Times New Roman" w:hAnsi="Times New Roman" w:cs="Times New Roman"/>
                <w:color w:val="000000"/>
                <w:sz w:val="20"/>
                <w:szCs w:val="20"/>
                <w:shd w:val="clear" w:color="auto" w:fill="FFFFFF"/>
              </w:rPr>
              <w:t xml:space="preserve">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000000"/>
                <w:sz w:val="20"/>
                <w:szCs w:val="20"/>
                <w:shd w:val="clear" w:color="auto" w:fill="FFFFFF"/>
              </w:rPr>
              <w:t>2168-6165</w:t>
            </w:r>
            <w:r w:rsidRPr="00003F24">
              <w:rPr>
                <w:rFonts w:ascii="Times New Roman" w:hAnsi="Times New Roman" w:cs="Times New Roman"/>
                <w:color w:val="333333"/>
                <w:sz w:val="20"/>
                <w:szCs w:val="20"/>
                <w:shd w:val="clear" w:color="auto" w:fill="FFFFFF"/>
              </w:rPr>
              <w:t xml:space="preserve"> (Print)</w:t>
            </w:r>
          </w:p>
        </w:tc>
      </w:tr>
      <w:tr w:rsidR="006E2DDB" w:rsidRPr="00741DE1" w:rsidTr="00003F24">
        <w:tc>
          <w:tcPr>
            <w:tcW w:w="1101"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6</w:t>
            </w: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The New Indian Journal of OBGYN</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2454-2342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2454-2334 (Print)</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 xml:space="preserve">JAMA </w:t>
            </w:r>
            <w:r w:rsidR="00BC0892">
              <w:rPr>
                <w:rFonts w:ascii="Times New Roman" w:hAnsi="Times New Roman" w:cs="Times New Roman"/>
                <w:color w:val="333333"/>
                <w:sz w:val="20"/>
                <w:szCs w:val="20"/>
                <w:shd w:val="clear" w:color="auto" w:fill="FFFFFF"/>
              </w:rPr>
              <w:t>paediatrics</w:t>
            </w:r>
          </w:p>
        </w:tc>
        <w:tc>
          <w:tcPr>
            <w:tcW w:w="2693" w:type="dxa"/>
          </w:tcPr>
          <w:p w:rsidR="006E2DDB" w:rsidRPr="00003F24" w:rsidRDefault="006E2DDB" w:rsidP="009E3697">
            <w:pPr>
              <w:spacing w:line="360" w:lineRule="auto"/>
              <w:jc w:val="center"/>
              <w:rPr>
                <w:rFonts w:ascii="Times New Roman" w:hAnsi="Times New Roman" w:cs="Times New Roman"/>
                <w:color w:val="000000"/>
                <w:sz w:val="20"/>
                <w:szCs w:val="20"/>
                <w:shd w:val="clear" w:color="auto" w:fill="FFFFFF"/>
              </w:rPr>
            </w:pPr>
            <w:r w:rsidRPr="00003F24">
              <w:rPr>
                <w:rFonts w:ascii="Times New Roman" w:hAnsi="Times New Roman" w:cs="Times New Roman"/>
                <w:color w:val="000000"/>
                <w:sz w:val="20"/>
                <w:szCs w:val="20"/>
                <w:shd w:val="clear" w:color="auto" w:fill="FFFFFF"/>
              </w:rPr>
              <w:t>2168-6211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000000"/>
                <w:sz w:val="20"/>
                <w:szCs w:val="20"/>
                <w:shd w:val="clear" w:color="auto" w:fill="FFFFFF"/>
              </w:rPr>
              <w:t>2168-6203</w:t>
            </w:r>
            <w:r w:rsidRPr="00003F24">
              <w:rPr>
                <w:rFonts w:ascii="Times New Roman" w:hAnsi="Times New Roman" w:cs="Times New Roman"/>
                <w:color w:val="333333"/>
                <w:sz w:val="20"/>
                <w:szCs w:val="20"/>
                <w:shd w:val="clear" w:color="auto" w:fill="FFFFFF"/>
              </w:rPr>
              <w:t xml:space="preserve"> (Print)</w:t>
            </w:r>
          </w:p>
        </w:tc>
      </w:tr>
      <w:tr w:rsidR="006E2DDB" w:rsidRPr="00741DE1" w:rsidTr="00003F24">
        <w:tc>
          <w:tcPr>
            <w:tcW w:w="1101"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7</w:t>
            </w: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SAS Journal of Medicine</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2454-5112 (Online)</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Journal of clinical pathology</w:t>
            </w:r>
          </w:p>
        </w:tc>
        <w:tc>
          <w:tcPr>
            <w:tcW w:w="2693" w:type="dxa"/>
          </w:tcPr>
          <w:p w:rsidR="006E2DDB" w:rsidRPr="00003F24" w:rsidRDefault="006E2DDB" w:rsidP="009E3697">
            <w:pPr>
              <w:spacing w:line="360" w:lineRule="auto"/>
              <w:jc w:val="center"/>
              <w:rPr>
                <w:rFonts w:ascii="Times New Roman" w:hAnsi="Times New Roman" w:cs="Times New Roman"/>
                <w:color w:val="000000"/>
                <w:sz w:val="20"/>
                <w:szCs w:val="20"/>
                <w:shd w:val="clear" w:color="auto" w:fill="FFFFFF"/>
              </w:rPr>
            </w:pPr>
            <w:r w:rsidRPr="00003F24">
              <w:rPr>
                <w:rFonts w:ascii="Times New Roman" w:hAnsi="Times New Roman" w:cs="Times New Roman"/>
                <w:color w:val="000000"/>
                <w:sz w:val="20"/>
                <w:szCs w:val="20"/>
                <w:shd w:val="clear" w:color="auto" w:fill="FFFFFF"/>
              </w:rPr>
              <w:t>1472-4146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000000"/>
                <w:sz w:val="20"/>
                <w:szCs w:val="20"/>
                <w:shd w:val="clear" w:color="auto" w:fill="FFFFFF"/>
              </w:rPr>
              <w:t>0021-9746</w:t>
            </w:r>
            <w:r w:rsidRPr="00003F24">
              <w:rPr>
                <w:rFonts w:ascii="Times New Roman" w:hAnsi="Times New Roman" w:cs="Times New Roman"/>
                <w:color w:val="333333"/>
                <w:sz w:val="20"/>
                <w:szCs w:val="20"/>
                <w:shd w:val="clear" w:color="auto" w:fill="FFFFFF"/>
              </w:rPr>
              <w:t xml:space="preserve"> (Print)</w:t>
            </w:r>
          </w:p>
        </w:tc>
      </w:tr>
      <w:tr w:rsidR="006E2DDB" w:rsidRPr="00741DE1" w:rsidTr="00003F24">
        <w:tc>
          <w:tcPr>
            <w:tcW w:w="1101"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8</w:t>
            </w: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SAS Journal of Surgery</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2454-5104 (Online)</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Journal of the Academy of Nutrition and Dietetics</w:t>
            </w:r>
          </w:p>
        </w:tc>
        <w:tc>
          <w:tcPr>
            <w:tcW w:w="2693" w:type="dxa"/>
          </w:tcPr>
          <w:p w:rsidR="006E2DDB" w:rsidRPr="00003F24" w:rsidRDefault="006E2DDB" w:rsidP="009E3697">
            <w:pPr>
              <w:spacing w:line="360" w:lineRule="auto"/>
              <w:jc w:val="center"/>
              <w:rPr>
                <w:rFonts w:ascii="Times New Roman" w:hAnsi="Times New Roman" w:cs="Times New Roman"/>
                <w:color w:val="000000"/>
                <w:sz w:val="20"/>
                <w:szCs w:val="20"/>
                <w:shd w:val="clear" w:color="auto" w:fill="FFFFFF"/>
              </w:rPr>
            </w:pP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000000"/>
                <w:sz w:val="20"/>
                <w:szCs w:val="20"/>
                <w:shd w:val="clear" w:color="auto" w:fill="FFFFFF"/>
              </w:rPr>
              <w:t>2212-2672 (Print)</w:t>
            </w:r>
            <w:r w:rsidRPr="00003F24">
              <w:rPr>
                <w:rFonts w:ascii="Times New Roman" w:hAnsi="Times New Roman" w:cs="Times New Roman"/>
                <w:color w:val="333333"/>
                <w:sz w:val="20"/>
                <w:szCs w:val="20"/>
                <w:shd w:val="clear" w:color="auto" w:fill="FFFFFF"/>
              </w:rPr>
              <w:t xml:space="preserve"> </w:t>
            </w:r>
          </w:p>
        </w:tc>
      </w:tr>
      <w:tr w:rsidR="006E2DDB" w:rsidRPr="00741DE1" w:rsidTr="00003F24">
        <w:tc>
          <w:tcPr>
            <w:tcW w:w="1101"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9</w:t>
            </w: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Scholars Journal of Dental Sciences</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2394-496X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2394-4951 (Print)</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The Journal of clinical investigation</w:t>
            </w:r>
          </w:p>
        </w:tc>
        <w:tc>
          <w:tcPr>
            <w:tcW w:w="2693"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1558-8238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000000"/>
                <w:sz w:val="20"/>
                <w:szCs w:val="20"/>
                <w:shd w:val="clear" w:color="auto" w:fill="FFFFFF"/>
              </w:rPr>
              <w:t>0021-9738 (Print)</w:t>
            </w:r>
          </w:p>
        </w:tc>
      </w:tr>
      <w:tr w:rsidR="006E2DDB" w:rsidRPr="00741DE1" w:rsidTr="00003F24">
        <w:tc>
          <w:tcPr>
            <w:tcW w:w="1101"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10</w:t>
            </w:r>
          </w:p>
        </w:tc>
        <w:tc>
          <w:tcPr>
            <w:tcW w:w="2976"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Scholars Journal of Applied Medical Sciences</w:t>
            </w:r>
          </w:p>
        </w:tc>
        <w:tc>
          <w:tcPr>
            <w:tcW w:w="2410"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2320-6691 (Online)</w:t>
            </w:r>
          </w:p>
        </w:tc>
        <w:tc>
          <w:tcPr>
            <w:tcW w:w="3544" w:type="dxa"/>
          </w:tcPr>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333333"/>
                <w:sz w:val="20"/>
                <w:szCs w:val="20"/>
                <w:shd w:val="clear" w:color="auto" w:fill="FFFFFF"/>
              </w:rPr>
              <w:t>The Journal of infectious diseases</w:t>
            </w:r>
          </w:p>
        </w:tc>
        <w:tc>
          <w:tcPr>
            <w:tcW w:w="2693" w:type="dxa"/>
          </w:tcPr>
          <w:p w:rsidR="006E2DDB" w:rsidRPr="00003F24" w:rsidRDefault="006E2DDB" w:rsidP="009E3697">
            <w:pPr>
              <w:spacing w:line="360" w:lineRule="auto"/>
              <w:jc w:val="center"/>
              <w:rPr>
                <w:rFonts w:ascii="Times New Roman" w:hAnsi="Times New Roman" w:cs="Times New Roman"/>
                <w:color w:val="000000"/>
                <w:sz w:val="20"/>
                <w:szCs w:val="20"/>
                <w:shd w:val="clear" w:color="auto" w:fill="FFFFFF"/>
              </w:rPr>
            </w:pPr>
            <w:r w:rsidRPr="00003F24">
              <w:rPr>
                <w:rFonts w:ascii="Times New Roman" w:hAnsi="Times New Roman" w:cs="Times New Roman"/>
                <w:color w:val="000000"/>
                <w:sz w:val="20"/>
                <w:szCs w:val="20"/>
                <w:shd w:val="clear" w:color="auto" w:fill="FFFFFF"/>
              </w:rPr>
              <w:t>1537-6613</w:t>
            </w:r>
            <w:r w:rsidRPr="00003F24">
              <w:rPr>
                <w:rStyle w:val="apple-converted-space"/>
                <w:rFonts w:ascii="Times New Roman" w:hAnsi="Times New Roman" w:cs="Times New Roman"/>
                <w:color w:val="000000"/>
                <w:sz w:val="20"/>
                <w:szCs w:val="20"/>
                <w:shd w:val="clear" w:color="auto" w:fill="FFFFFF"/>
              </w:rPr>
              <w:t> </w:t>
            </w:r>
            <w:r w:rsidRPr="00003F24">
              <w:rPr>
                <w:rFonts w:ascii="Times New Roman" w:hAnsi="Times New Roman" w:cs="Times New Roman"/>
                <w:color w:val="000000"/>
                <w:sz w:val="20"/>
                <w:szCs w:val="20"/>
                <w:shd w:val="clear" w:color="auto" w:fill="FFFFFF"/>
              </w:rPr>
              <w:t xml:space="preserve"> (Online)</w:t>
            </w:r>
          </w:p>
          <w:p w:rsidR="006E2DDB" w:rsidRPr="00003F24" w:rsidRDefault="006E2DDB" w:rsidP="009E3697">
            <w:pPr>
              <w:spacing w:line="360" w:lineRule="auto"/>
              <w:jc w:val="center"/>
              <w:rPr>
                <w:rFonts w:ascii="Times New Roman" w:hAnsi="Times New Roman" w:cs="Times New Roman"/>
                <w:color w:val="333333"/>
                <w:sz w:val="20"/>
                <w:szCs w:val="20"/>
                <w:shd w:val="clear" w:color="auto" w:fill="FFFFFF"/>
              </w:rPr>
            </w:pPr>
            <w:r w:rsidRPr="00003F24">
              <w:rPr>
                <w:rFonts w:ascii="Times New Roman" w:hAnsi="Times New Roman" w:cs="Times New Roman"/>
                <w:color w:val="000000"/>
                <w:sz w:val="20"/>
                <w:szCs w:val="20"/>
                <w:shd w:val="clear" w:color="auto" w:fill="FFFFFF"/>
              </w:rPr>
              <w:t>0022-1899</w:t>
            </w:r>
            <w:r w:rsidRPr="00003F24">
              <w:rPr>
                <w:rFonts w:ascii="Times New Roman" w:hAnsi="Times New Roman" w:cs="Times New Roman"/>
                <w:color w:val="333333"/>
                <w:sz w:val="20"/>
                <w:szCs w:val="20"/>
                <w:shd w:val="clear" w:color="auto" w:fill="FFFFFF"/>
              </w:rPr>
              <w:t xml:space="preserve"> (Print)</w:t>
            </w:r>
          </w:p>
        </w:tc>
      </w:tr>
    </w:tbl>
    <w:p w:rsidR="00BD160E" w:rsidRPr="00E275C6" w:rsidRDefault="00BD160E" w:rsidP="009E3697">
      <w:pPr>
        <w:spacing w:line="360" w:lineRule="auto"/>
        <w:rPr>
          <w:rFonts w:ascii="Times New Roman" w:hAnsi="Times New Roman" w:cs="Times New Roman"/>
          <w:i/>
          <w:iCs/>
          <w:color w:val="333333"/>
          <w:sz w:val="20"/>
          <w:szCs w:val="20"/>
          <w:shd w:val="clear" w:color="auto" w:fill="FFFFFF"/>
        </w:rPr>
      </w:pPr>
      <w:r w:rsidRPr="00741DE1">
        <w:rPr>
          <w:rFonts w:ascii="Times New Roman" w:hAnsi="Times New Roman" w:cs="Times New Roman"/>
          <w:i/>
          <w:iCs/>
          <w:color w:val="333333"/>
          <w:sz w:val="28"/>
          <w:szCs w:val="28"/>
          <w:shd w:val="clear" w:color="auto" w:fill="FFFFFF"/>
        </w:rPr>
        <w:t xml:space="preserve"> </w:t>
      </w:r>
      <w:r w:rsidRPr="00E275C6">
        <w:rPr>
          <w:rFonts w:ascii="Times New Roman" w:hAnsi="Times New Roman" w:cs="Times New Roman"/>
          <w:i/>
          <w:iCs/>
          <w:color w:val="333333"/>
          <w:sz w:val="20"/>
          <w:szCs w:val="20"/>
          <w:shd w:val="clear" w:color="auto" w:fill="FFFFFF"/>
        </w:rPr>
        <w:t>ISSN- International Standard Serial Number</w:t>
      </w:r>
    </w:p>
    <w:p w:rsidR="00A22AA4" w:rsidRPr="00FF1BDE" w:rsidRDefault="007733B0" w:rsidP="009E3697">
      <w:pPr>
        <w:spacing w:line="360" w:lineRule="auto"/>
        <w:rPr>
          <w:rFonts w:ascii="Times New Roman" w:hAnsi="Times New Roman" w:cs="Times New Roman"/>
          <w:color w:val="333333"/>
          <w:sz w:val="20"/>
          <w:szCs w:val="20"/>
          <w:shd w:val="clear" w:color="auto" w:fill="FFFFFF"/>
        </w:rPr>
      </w:pPr>
      <w:r w:rsidRPr="007733B0">
        <w:rPr>
          <w:rFonts w:ascii="Times New Roman" w:hAnsi="Times New Roman" w:cs="Times New Roman"/>
          <w:color w:val="333333"/>
          <w:sz w:val="20"/>
          <w:szCs w:val="20"/>
          <w:shd w:val="clear" w:color="auto" w:fill="FFFFFF"/>
        </w:rPr>
        <w:t>All the Core Clinical Journals had minimum impact factor of 2 where as non of the journals from Assam was included in the Science citation index.</w:t>
      </w:r>
      <w:r w:rsidRPr="007733B0">
        <w:rPr>
          <w:rFonts w:ascii="Times New Roman" w:hAnsi="Times New Roman" w:cs="Times New Roman"/>
          <w:color w:val="333333"/>
          <w:sz w:val="20"/>
          <w:szCs w:val="20"/>
          <w:shd w:val="clear" w:color="auto" w:fill="FFFFFF"/>
          <w:vertAlign w:val="superscript"/>
        </w:rPr>
        <w:t xml:space="preserve">12 </w:t>
      </w:r>
      <w:r w:rsidR="00941DC3">
        <w:rPr>
          <w:rFonts w:ascii="Times New Roman" w:hAnsi="Times New Roman" w:cs="Times New Roman"/>
          <w:color w:val="333333"/>
          <w:sz w:val="20"/>
          <w:szCs w:val="20"/>
          <w:shd w:val="clear" w:color="auto" w:fill="FFFFFF"/>
          <w:vertAlign w:val="superscript"/>
        </w:rPr>
        <w:t xml:space="preserve"> </w:t>
      </w:r>
      <w:r w:rsidRPr="007733B0">
        <w:rPr>
          <w:rFonts w:ascii="Times New Roman" w:hAnsi="Times New Roman" w:cs="Times New Roman"/>
          <w:color w:val="333333"/>
          <w:sz w:val="20"/>
          <w:szCs w:val="20"/>
          <w:shd w:val="clear" w:color="auto" w:fill="FFFFFF"/>
        </w:rPr>
        <w:t xml:space="preserve">We had to choose the first thirteen Core Clinical Journals as per the randomisation sequence as three journals did not meet our inclusion criteria after randomisation. One journal was excluded due to non availability of its content online. Two were excluded as their emphasis was more on basic and translational research. </w:t>
      </w:r>
    </w:p>
    <w:p w:rsidR="00F503C1" w:rsidRPr="00781BB7" w:rsidRDefault="00635FF8" w:rsidP="009E3697">
      <w:pPr>
        <w:spacing w:line="360" w:lineRule="auto"/>
        <w:rPr>
          <w:rFonts w:ascii="Times New Roman" w:hAnsi="Times New Roman" w:cs="Times New Roman"/>
          <w:b/>
          <w:color w:val="333333"/>
          <w:sz w:val="20"/>
          <w:szCs w:val="20"/>
          <w:shd w:val="clear" w:color="auto" w:fill="FFFFFF"/>
        </w:rPr>
      </w:pPr>
      <w:r w:rsidRPr="00781BB7">
        <w:rPr>
          <w:rFonts w:ascii="Times New Roman" w:hAnsi="Times New Roman" w:cs="Times New Roman"/>
          <w:b/>
          <w:color w:val="333333"/>
          <w:sz w:val="20"/>
          <w:szCs w:val="20"/>
          <w:shd w:val="clear" w:color="auto" w:fill="FFFFFF"/>
        </w:rPr>
        <w:t>Instruction to authors or similar guidelines:</w:t>
      </w:r>
    </w:p>
    <w:p w:rsidR="00635FF8" w:rsidRPr="00781BB7" w:rsidRDefault="0064233F" w:rsidP="009E3697">
      <w:pPr>
        <w:spacing w:line="360" w:lineRule="auto"/>
        <w:rPr>
          <w:rFonts w:ascii="Times New Roman" w:hAnsi="Times New Roman" w:cs="Times New Roman"/>
          <w:color w:val="333333"/>
          <w:sz w:val="20"/>
          <w:szCs w:val="20"/>
          <w:shd w:val="clear" w:color="auto" w:fill="FFFFFF"/>
        </w:rPr>
      </w:pPr>
      <w:r w:rsidRPr="00741DE1">
        <w:rPr>
          <w:rFonts w:ascii="Times New Roman" w:hAnsi="Times New Roman" w:cs="Times New Roman"/>
          <w:color w:val="333333"/>
          <w:sz w:val="28"/>
          <w:szCs w:val="28"/>
          <w:shd w:val="clear" w:color="auto" w:fill="FFFFFF"/>
        </w:rPr>
        <w:tab/>
      </w:r>
      <w:r w:rsidR="007C06D4" w:rsidRPr="00FF1BDE">
        <w:rPr>
          <w:rFonts w:ascii="Times New Roman" w:hAnsi="Times New Roman" w:cs="Times New Roman"/>
          <w:color w:val="333333"/>
          <w:sz w:val="20"/>
          <w:szCs w:val="20"/>
          <w:shd w:val="clear" w:color="auto" w:fill="FFFFFF"/>
        </w:rPr>
        <w:t>A</w:t>
      </w:r>
      <w:r w:rsidR="009C12F2" w:rsidRPr="00FF1BDE">
        <w:rPr>
          <w:rFonts w:ascii="Times New Roman" w:hAnsi="Times New Roman" w:cs="Times New Roman"/>
          <w:color w:val="333333"/>
          <w:sz w:val="20"/>
          <w:szCs w:val="20"/>
          <w:shd w:val="clear" w:color="auto" w:fill="FFFFFF"/>
        </w:rPr>
        <w:t>mong the 10 journals from Assam</w:t>
      </w:r>
      <w:r w:rsidR="00C06B60" w:rsidRPr="00FF1BDE">
        <w:rPr>
          <w:rFonts w:ascii="Times New Roman" w:hAnsi="Times New Roman" w:cs="Times New Roman"/>
          <w:color w:val="333333"/>
          <w:sz w:val="20"/>
          <w:szCs w:val="20"/>
          <w:shd w:val="clear" w:color="auto" w:fill="FFFFFF"/>
        </w:rPr>
        <w:t>, 90</w:t>
      </w:r>
      <w:r w:rsidR="00A6065E" w:rsidRPr="00FF1BDE">
        <w:rPr>
          <w:rFonts w:ascii="Times New Roman" w:hAnsi="Times New Roman" w:cs="Times New Roman"/>
          <w:color w:val="333333"/>
          <w:sz w:val="20"/>
          <w:szCs w:val="20"/>
          <w:shd w:val="clear" w:color="auto" w:fill="FFFFFF"/>
        </w:rPr>
        <w:t>% had</w:t>
      </w:r>
      <w:r w:rsidR="00242756" w:rsidRPr="00FF1BDE">
        <w:rPr>
          <w:rFonts w:ascii="Times New Roman" w:hAnsi="Times New Roman" w:cs="Times New Roman"/>
          <w:color w:val="333333"/>
          <w:sz w:val="20"/>
          <w:szCs w:val="20"/>
          <w:shd w:val="clear" w:color="auto" w:fill="FFFFFF"/>
        </w:rPr>
        <w:t xml:space="preserve"> provided instruction</w:t>
      </w:r>
      <w:r w:rsidR="00514936" w:rsidRPr="00FF1BDE">
        <w:rPr>
          <w:rFonts w:ascii="Times New Roman" w:hAnsi="Times New Roman" w:cs="Times New Roman"/>
          <w:color w:val="333333"/>
          <w:sz w:val="20"/>
          <w:szCs w:val="20"/>
          <w:shd w:val="clear" w:color="auto" w:fill="FFFFFF"/>
        </w:rPr>
        <w:t xml:space="preserve"> to authors whereas all the </w:t>
      </w:r>
      <w:r w:rsidR="002E5F03" w:rsidRPr="00FF1BDE">
        <w:rPr>
          <w:rFonts w:ascii="Times New Roman" w:hAnsi="Times New Roman" w:cs="Times New Roman"/>
          <w:color w:val="333333"/>
          <w:sz w:val="20"/>
          <w:szCs w:val="20"/>
          <w:shd w:val="clear" w:color="auto" w:fill="FFFFFF"/>
        </w:rPr>
        <w:t xml:space="preserve">sampled </w:t>
      </w:r>
      <w:r w:rsidR="00514936" w:rsidRPr="00FF1BDE">
        <w:rPr>
          <w:rFonts w:ascii="Times New Roman" w:hAnsi="Times New Roman" w:cs="Times New Roman"/>
          <w:color w:val="333333"/>
          <w:sz w:val="20"/>
          <w:szCs w:val="20"/>
          <w:shd w:val="clear" w:color="auto" w:fill="FFFFFF"/>
        </w:rPr>
        <w:t>C</w:t>
      </w:r>
      <w:r w:rsidR="00A55723" w:rsidRPr="00FF1BDE">
        <w:rPr>
          <w:rFonts w:ascii="Times New Roman" w:hAnsi="Times New Roman" w:cs="Times New Roman"/>
          <w:color w:val="333333"/>
          <w:sz w:val="20"/>
          <w:szCs w:val="20"/>
          <w:shd w:val="clear" w:color="auto" w:fill="FFFFFF"/>
        </w:rPr>
        <w:t xml:space="preserve">ore </w:t>
      </w:r>
      <w:r w:rsidR="00514936" w:rsidRPr="00FF1BDE">
        <w:rPr>
          <w:rFonts w:ascii="Times New Roman" w:hAnsi="Times New Roman" w:cs="Times New Roman"/>
          <w:color w:val="333333"/>
          <w:sz w:val="20"/>
          <w:szCs w:val="20"/>
          <w:shd w:val="clear" w:color="auto" w:fill="FFFFFF"/>
        </w:rPr>
        <w:t>C</w:t>
      </w:r>
      <w:r w:rsidR="00A55723" w:rsidRPr="00FF1BDE">
        <w:rPr>
          <w:rFonts w:ascii="Times New Roman" w:hAnsi="Times New Roman" w:cs="Times New Roman"/>
          <w:color w:val="333333"/>
          <w:sz w:val="20"/>
          <w:szCs w:val="20"/>
          <w:shd w:val="clear" w:color="auto" w:fill="FFFFFF"/>
        </w:rPr>
        <w:t xml:space="preserve">linical </w:t>
      </w:r>
      <w:r w:rsidR="006D5BD4" w:rsidRPr="00FF1BDE">
        <w:rPr>
          <w:rFonts w:ascii="Times New Roman" w:hAnsi="Times New Roman" w:cs="Times New Roman"/>
          <w:color w:val="333333"/>
          <w:sz w:val="20"/>
          <w:szCs w:val="20"/>
          <w:shd w:val="clear" w:color="auto" w:fill="FFFFFF"/>
        </w:rPr>
        <w:t>Journals had</w:t>
      </w:r>
      <w:r w:rsidR="00207E45" w:rsidRPr="00FF1BDE">
        <w:rPr>
          <w:rFonts w:ascii="Times New Roman" w:hAnsi="Times New Roman" w:cs="Times New Roman"/>
          <w:color w:val="333333"/>
          <w:sz w:val="20"/>
          <w:szCs w:val="20"/>
          <w:shd w:val="clear" w:color="auto" w:fill="FFFFFF"/>
        </w:rPr>
        <w:t xml:space="preserve"> provided</w:t>
      </w:r>
      <w:r w:rsidR="00AA470E">
        <w:rPr>
          <w:rFonts w:ascii="Times New Roman" w:hAnsi="Times New Roman" w:cs="Times New Roman"/>
          <w:color w:val="333333"/>
          <w:sz w:val="20"/>
          <w:szCs w:val="20"/>
          <w:shd w:val="clear" w:color="auto" w:fill="FFFFFF"/>
        </w:rPr>
        <w:t xml:space="preserve"> such document</w:t>
      </w:r>
      <w:r w:rsidR="00711B12" w:rsidRPr="00FF1BDE">
        <w:rPr>
          <w:rFonts w:ascii="Times New Roman" w:hAnsi="Times New Roman" w:cs="Times New Roman"/>
          <w:color w:val="333333"/>
          <w:sz w:val="20"/>
          <w:szCs w:val="20"/>
          <w:shd w:val="clear" w:color="auto" w:fill="FFFFFF"/>
        </w:rPr>
        <w:t>s.</w:t>
      </w:r>
    </w:p>
    <w:p w:rsidR="00E45EE5" w:rsidRPr="00781BB7" w:rsidRDefault="00AA470E" w:rsidP="009E3697">
      <w:pPr>
        <w:spacing w:line="360" w:lineRule="auto"/>
        <w:rPr>
          <w:rFonts w:ascii="Times New Roman" w:hAnsi="Times New Roman" w:cs="Times New Roman"/>
          <w:b/>
          <w:color w:val="333333"/>
          <w:sz w:val="20"/>
          <w:szCs w:val="20"/>
          <w:shd w:val="clear" w:color="auto" w:fill="FFFFFF"/>
        </w:rPr>
      </w:pPr>
      <w:r w:rsidRPr="00AA470E">
        <w:rPr>
          <w:b/>
          <w:bCs/>
          <w:sz w:val="20"/>
          <w:szCs w:val="20"/>
        </w:rPr>
        <w:t>Guideline</w:t>
      </w:r>
      <w:r>
        <w:rPr>
          <w:b/>
          <w:bCs/>
          <w:sz w:val="20"/>
          <w:szCs w:val="20"/>
        </w:rPr>
        <w:t>s</w:t>
      </w:r>
      <w:r w:rsidRPr="00AA470E">
        <w:rPr>
          <w:b/>
          <w:bCs/>
          <w:sz w:val="20"/>
          <w:szCs w:val="20"/>
        </w:rPr>
        <w:t xml:space="preserve"> for preparation of manuscript </w:t>
      </w:r>
      <w:r w:rsidR="00827AC9" w:rsidRPr="00AA470E">
        <w:rPr>
          <w:b/>
          <w:bCs/>
          <w:sz w:val="20"/>
          <w:szCs w:val="20"/>
        </w:rPr>
        <w:t>for articles</w:t>
      </w:r>
      <w:r w:rsidRPr="00AA470E">
        <w:rPr>
          <w:b/>
          <w:bCs/>
          <w:sz w:val="20"/>
          <w:szCs w:val="20"/>
        </w:rPr>
        <w:t xml:space="preserve"> of different formats</w:t>
      </w:r>
      <w:r>
        <w:rPr>
          <w:sz w:val="20"/>
          <w:szCs w:val="20"/>
        </w:rPr>
        <w:t>:</w:t>
      </w:r>
    </w:p>
    <w:p w:rsidR="00E45EE5" w:rsidRPr="00781BB7" w:rsidRDefault="0064233F" w:rsidP="009E3697">
      <w:pPr>
        <w:spacing w:line="360" w:lineRule="auto"/>
        <w:rPr>
          <w:rFonts w:ascii="Times New Roman" w:hAnsi="Times New Roman" w:cs="Times New Roman"/>
          <w:color w:val="333333"/>
          <w:sz w:val="20"/>
          <w:szCs w:val="20"/>
          <w:shd w:val="clear" w:color="auto" w:fill="FFFFFF"/>
        </w:rPr>
      </w:pPr>
      <w:r w:rsidRPr="00741DE1">
        <w:rPr>
          <w:rFonts w:ascii="Times New Roman" w:hAnsi="Times New Roman" w:cs="Times New Roman"/>
          <w:color w:val="333333"/>
          <w:sz w:val="28"/>
          <w:szCs w:val="28"/>
          <w:shd w:val="clear" w:color="auto" w:fill="FFFFFF"/>
        </w:rPr>
        <w:tab/>
      </w:r>
      <w:r w:rsidR="00E45EE5" w:rsidRPr="00781BB7">
        <w:rPr>
          <w:rFonts w:ascii="Times New Roman" w:hAnsi="Times New Roman" w:cs="Times New Roman"/>
          <w:color w:val="333333"/>
          <w:sz w:val="20"/>
          <w:szCs w:val="20"/>
          <w:shd w:val="clear" w:color="auto" w:fill="FFFFFF"/>
        </w:rPr>
        <w:t xml:space="preserve">While all </w:t>
      </w:r>
      <w:r w:rsidR="00242756" w:rsidRPr="00781BB7">
        <w:rPr>
          <w:rFonts w:ascii="Times New Roman" w:hAnsi="Times New Roman" w:cs="Times New Roman"/>
          <w:color w:val="333333"/>
          <w:sz w:val="20"/>
          <w:szCs w:val="20"/>
          <w:shd w:val="clear" w:color="auto" w:fill="FFFFFF"/>
        </w:rPr>
        <w:t>the C</w:t>
      </w:r>
      <w:r w:rsidR="00A55723" w:rsidRPr="00781BB7">
        <w:rPr>
          <w:rFonts w:ascii="Times New Roman" w:hAnsi="Times New Roman" w:cs="Times New Roman"/>
          <w:color w:val="333333"/>
          <w:sz w:val="20"/>
          <w:szCs w:val="20"/>
          <w:shd w:val="clear" w:color="auto" w:fill="FFFFFF"/>
        </w:rPr>
        <w:t xml:space="preserve">ore </w:t>
      </w:r>
      <w:r w:rsidR="00242756" w:rsidRPr="00781BB7">
        <w:rPr>
          <w:rFonts w:ascii="Times New Roman" w:hAnsi="Times New Roman" w:cs="Times New Roman"/>
          <w:color w:val="333333"/>
          <w:sz w:val="20"/>
          <w:szCs w:val="20"/>
          <w:shd w:val="clear" w:color="auto" w:fill="FFFFFF"/>
        </w:rPr>
        <w:t>C</w:t>
      </w:r>
      <w:r w:rsidR="00A55723" w:rsidRPr="00781BB7">
        <w:rPr>
          <w:rFonts w:ascii="Times New Roman" w:hAnsi="Times New Roman" w:cs="Times New Roman"/>
          <w:color w:val="333333"/>
          <w:sz w:val="20"/>
          <w:szCs w:val="20"/>
          <w:shd w:val="clear" w:color="auto" w:fill="FFFFFF"/>
        </w:rPr>
        <w:t xml:space="preserve">linical </w:t>
      </w:r>
      <w:r w:rsidR="00AC577D" w:rsidRPr="00781BB7">
        <w:rPr>
          <w:rFonts w:ascii="Times New Roman" w:hAnsi="Times New Roman" w:cs="Times New Roman"/>
          <w:color w:val="333333"/>
          <w:sz w:val="20"/>
          <w:szCs w:val="20"/>
          <w:shd w:val="clear" w:color="auto" w:fill="FFFFFF"/>
        </w:rPr>
        <w:t>Journals included</w:t>
      </w:r>
      <w:r w:rsidR="00242756" w:rsidRPr="00781BB7">
        <w:rPr>
          <w:rFonts w:ascii="Times New Roman" w:hAnsi="Times New Roman" w:cs="Times New Roman"/>
          <w:color w:val="333333"/>
          <w:sz w:val="20"/>
          <w:szCs w:val="20"/>
          <w:shd w:val="clear" w:color="auto" w:fill="FFFFFF"/>
        </w:rPr>
        <w:t xml:space="preserve"> in this study had specific guideline for diffe</w:t>
      </w:r>
      <w:r w:rsidR="005B132C" w:rsidRPr="00781BB7">
        <w:rPr>
          <w:rFonts w:ascii="Times New Roman" w:hAnsi="Times New Roman" w:cs="Times New Roman"/>
          <w:color w:val="333333"/>
          <w:sz w:val="20"/>
          <w:szCs w:val="20"/>
          <w:shd w:val="clear" w:color="auto" w:fill="FFFFFF"/>
        </w:rPr>
        <w:t>rent formats of article, only 6</w:t>
      </w:r>
      <w:r w:rsidR="00242756" w:rsidRPr="00781BB7">
        <w:rPr>
          <w:rFonts w:ascii="Times New Roman" w:hAnsi="Times New Roman" w:cs="Times New Roman"/>
          <w:color w:val="333333"/>
          <w:sz w:val="20"/>
          <w:szCs w:val="20"/>
          <w:shd w:val="clear" w:color="auto" w:fill="FFFFFF"/>
        </w:rPr>
        <w:t xml:space="preserve"> (</w:t>
      </w:r>
      <w:r w:rsidR="00D159BE" w:rsidRPr="00781BB7">
        <w:rPr>
          <w:rFonts w:ascii="Times New Roman" w:hAnsi="Times New Roman" w:cs="Times New Roman"/>
          <w:color w:val="333333"/>
          <w:sz w:val="20"/>
          <w:szCs w:val="20"/>
          <w:shd w:val="clear" w:color="auto" w:fill="FFFFFF"/>
        </w:rPr>
        <w:t>60%</w:t>
      </w:r>
      <w:r w:rsidR="00242756" w:rsidRPr="00781BB7">
        <w:rPr>
          <w:rFonts w:ascii="Times New Roman" w:hAnsi="Times New Roman" w:cs="Times New Roman"/>
          <w:color w:val="333333"/>
          <w:sz w:val="20"/>
          <w:szCs w:val="20"/>
          <w:shd w:val="clear" w:color="auto" w:fill="FFFFFF"/>
        </w:rPr>
        <w:t>) journals from Assam had provided similar guidelines</w:t>
      </w:r>
      <w:r w:rsidR="00D159BE" w:rsidRPr="00781BB7">
        <w:rPr>
          <w:rFonts w:ascii="Times New Roman" w:hAnsi="Times New Roman" w:cs="Times New Roman"/>
          <w:color w:val="333333"/>
          <w:sz w:val="20"/>
          <w:szCs w:val="20"/>
          <w:shd w:val="clear" w:color="auto" w:fill="FFFFFF"/>
        </w:rPr>
        <w:t>.</w:t>
      </w:r>
    </w:p>
    <w:p w:rsidR="00D159BE" w:rsidRPr="00781BB7" w:rsidRDefault="00841174" w:rsidP="009E3697">
      <w:pPr>
        <w:spacing w:line="360" w:lineRule="auto"/>
        <w:rPr>
          <w:rFonts w:ascii="Times New Roman" w:hAnsi="Times New Roman" w:cs="Times New Roman"/>
          <w:b/>
          <w:color w:val="333333"/>
          <w:sz w:val="20"/>
          <w:szCs w:val="20"/>
          <w:shd w:val="clear" w:color="auto" w:fill="FFFFFF"/>
        </w:rPr>
      </w:pPr>
      <w:r>
        <w:rPr>
          <w:rFonts w:ascii="Times New Roman" w:hAnsi="Times New Roman" w:cs="Times New Roman"/>
          <w:b/>
          <w:color w:val="333333"/>
          <w:sz w:val="20"/>
          <w:szCs w:val="20"/>
          <w:shd w:val="clear" w:color="auto" w:fill="FFFFFF"/>
        </w:rPr>
        <w:t>Word limit</w:t>
      </w:r>
      <w:r w:rsidR="00827AC9">
        <w:rPr>
          <w:rFonts w:ascii="Times New Roman" w:hAnsi="Times New Roman" w:cs="Times New Roman"/>
          <w:b/>
          <w:color w:val="333333"/>
          <w:sz w:val="20"/>
          <w:szCs w:val="20"/>
          <w:shd w:val="clear" w:color="auto" w:fill="FFFFFF"/>
        </w:rPr>
        <w:t>s</w:t>
      </w:r>
    </w:p>
    <w:p w:rsidR="00116819" w:rsidRPr="00841174" w:rsidRDefault="0064233F" w:rsidP="009E3697">
      <w:pPr>
        <w:spacing w:line="360" w:lineRule="auto"/>
        <w:rPr>
          <w:rFonts w:ascii="Times New Roman" w:hAnsi="Times New Roman" w:cs="Times New Roman"/>
          <w:color w:val="333333"/>
          <w:sz w:val="20"/>
          <w:szCs w:val="20"/>
          <w:shd w:val="clear" w:color="auto" w:fill="FFFFFF"/>
        </w:rPr>
      </w:pPr>
      <w:r w:rsidRPr="00741DE1">
        <w:rPr>
          <w:rFonts w:ascii="Times New Roman" w:hAnsi="Times New Roman" w:cs="Times New Roman"/>
          <w:color w:val="333333"/>
          <w:sz w:val="28"/>
          <w:szCs w:val="28"/>
          <w:shd w:val="clear" w:color="auto" w:fill="FFFFFF"/>
        </w:rPr>
        <w:tab/>
      </w:r>
      <w:r w:rsidR="00207E45" w:rsidRPr="00841174">
        <w:rPr>
          <w:rFonts w:ascii="Times New Roman" w:hAnsi="Times New Roman" w:cs="Times New Roman"/>
          <w:color w:val="333333"/>
          <w:sz w:val="20"/>
          <w:szCs w:val="20"/>
          <w:shd w:val="clear" w:color="auto" w:fill="FFFFFF"/>
        </w:rPr>
        <w:t>Seven (70%)</w:t>
      </w:r>
      <w:r w:rsidR="0093609B" w:rsidRPr="00841174">
        <w:rPr>
          <w:rFonts w:ascii="Times New Roman" w:hAnsi="Times New Roman" w:cs="Times New Roman"/>
          <w:color w:val="333333"/>
          <w:sz w:val="20"/>
          <w:szCs w:val="20"/>
          <w:shd w:val="clear" w:color="auto" w:fill="FFFFFF"/>
        </w:rPr>
        <w:t xml:space="preserve"> biomedical journals from Assam had mentioned in their guidelines about limitation of word</w:t>
      </w:r>
      <w:r w:rsidR="00827AC9">
        <w:rPr>
          <w:rFonts w:ascii="Times New Roman" w:hAnsi="Times New Roman" w:cs="Times New Roman"/>
          <w:color w:val="333333"/>
          <w:sz w:val="20"/>
          <w:szCs w:val="20"/>
          <w:shd w:val="clear" w:color="auto" w:fill="FFFFFF"/>
        </w:rPr>
        <w:t>s</w:t>
      </w:r>
      <w:r w:rsidR="0093609B" w:rsidRPr="00841174">
        <w:rPr>
          <w:rFonts w:ascii="Times New Roman" w:hAnsi="Times New Roman" w:cs="Times New Roman"/>
          <w:color w:val="333333"/>
          <w:sz w:val="20"/>
          <w:szCs w:val="20"/>
          <w:shd w:val="clear" w:color="auto" w:fill="FFFFFF"/>
        </w:rPr>
        <w:t xml:space="preserve"> while writing manuscrip</w:t>
      </w:r>
      <w:r w:rsidR="00116819" w:rsidRPr="00841174">
        <w:rPr>
          <w:rFonts w:ascii="Times New Roman" w:hAnsi="Times New Roman" w:cs="Times New Roman"/>
          <w:color w:val="333333"/>
          <w:sz w:val="20"/>
          <w:szCs w:val="20"/>
          <w:shd w:val="clear" w:color="auto" w:fill="FFFFFF"/>
        </w:rPr>
        <w:t xml:space="preserve">t. </w:t>
      </w:r>
      <w:r w:rsidR="002E5F03" w:rsidRPr="00841174">
        <w:rPr>
          <w:rFonts w:ascii="Times New Roman" w:hAnsi="Times New Roman" w:cs="Times New Roman"/>
          <w:color w:val="333333"/>
          <w:sz w:val="20"/>
          <w:szCs w:val="20"/>
          <w:shd w:val="clear" w:color="auto" w:fill="FFFFFF"/>
        </w:rPr>
        <w:t>The entire</w:t>
      </w:r>
      <w:r w:rsidR="00116819" w:rsidRPr="00841174">
        <w:rPr>
          <w:rFonts w:ascii="Times New Roman" w:hAnsi="Times New Roman" w:cs="Times New Roman"/>
          <w:color w:val="333333"/>
          <w:sz w:val="20"/>
          <w:szCs w:val="20"/>
          <w:shd w:val="clear" w:color="auto" w:fill="FFFFFF"/>
        </w:rPr>
        <w:t xml:space="preserve"> sample </w:t>
      </w:r>
      <w:r w:rsidR="002E5F03" w:rsidRPr="00841174">
        <w:rPr>
          <w:rFonts w:ascii="Times New Roman" w:hAnsi="Times New Roman" w:cs="Times New Roman"/>
          <w:color w:val="333333"/>
          <w:sz w:val="20"/>
          <w:szCs w:val="20"/>
          <w:shd w:val="clear" w:color="auto" w:fill="FFFFFF"/>
        </w:rPr>
        <w:t xml:space="preserve">of </w:t>
      </w:r>
      <w:r w:rsidR="00116819" w:rsidRPr="00841174">
        <w:rPr>
          <w:rFonts w:ascii="Times New Roman" w:hAnsi="Times New Roman" w:cs="Times New Roman"/>
          <w:color w:val="333333"/>
          <w:sz w:val="20"/>
          <w:szCs w:val="20"/>
          <w:shd w:val="clear" w:color="auto" w:fill="FFFFFF"/>
        </w:rPr>
        <w:t>C</w:t>
      </w:r>
      <w:r w:rsidR="00A55723" w:rsidRPr="00841174">
        <w:rPr>
          <w:rFonts w:ascii="Times New Roman" w:hAnsi="Times New Roman" w:cs="Times New Roman"/>
          <w:color w:val="333333"/>
          <w:sz w:val="20"/>
          <w:szCs w:val="20"/>
          <w:shd w:val="clear" w:color="auto" w:fill="FFFFFF"/>
        </w:rPr>
        <w:t xml:space="preserve">ore </w:t>
      </w:r>
      <w:r w:rsidR="00116819" w:rsidRPr="00841174">
        <w:rPr>
          <w:rFonts w:ascii="Times New Roman" w:hAnsi="Times New Roman" w:cs="Times New Roman"/>
          <w:color w:val="333333"/>
          <w:sz w:val="20"/>
          <w:szCs w:val="20"/>
          <w:shd w:val="clear" w:color="auto" w:fill="FFFFFF"/>
        </w:rPr>
        <w:t>C</w:t>
      </w:r>
      <w:r w:rsidR="00A55723" w:rsidRPr="00841174">
        <w:rPr>
          <w:rFonts w:ascii="Times New Roman" w:hAnsi="Times New Roman" w:cs="Times New Roman"/>
          <w:color w:val="333333"/>
          <w:sz w:val="20"/>
          <w:szCs w:val="20"/>
          <w:shd w:val="clear" w:color="auto" w:fill="FFFFFF"/>
        </w:rPr>
        <w:t xml:space="preserve">linical </w:t>
      </w:r>
      <w:r w:rsidR="00E82E6F" w:rsidRPr="00841174">
        <w:rPr>
          <w:rFonts w:ascii="Times New Roman" w:hAnsi="Times New Roman" w:cs="Times New Roman"/>
          <w:color w:val="333333"/>
          <w:sz w:val="20"/>
          <w:szCs w:val="20"/>
          <w:shd w:val="clear" w:color="auto" w:fill="FFFFFF"/>
        </w:rPr>
        <w:t>Journals had</w:t>
      </w:r>
      <w:r w:rsidR="00116819" w:rsidRPr="00841174">
        <w:rPr>
          <w:rFonts w:ascii="Times New Roman" w:hAnsi="Times New Roman" w:cs="Times New Roman"/>
          <w:color w:val="333333"/>
          <w:sz w:val="20"/>
          <w:szCs w:val="20"/>
          <w:shd w:val="clear" w:color="auto" w:fill="FFFFFF"/>
        </w:rPr>
        <w:t xml:space="preserve"> </w:t>
      </w:r>
      <w:r w:rsidR="0093609B" w:rsidRPr="00841174">
        <w:rPr>
          <w:rFonts w:ascii="Times New Roman" w:hAnsi="Times New Roman" w:cs="Times New Roman"/>
          <w:color w:val="333333"/>
          <w:sz w:val="20"/>
          <w:szCs w:val="20"/>
          <w:shd w:val="clear" w:color="auto" w:fill="FFFFFF"/>
        </w:rPr>
        <w:t>specified about word limit</w:t>
      </w:r>
      <w:r w:rsidR="00BB7D3C">
        <w:rPr>
          <w:rFonts w:ascii="Times New Roman" w:hAnsi="Times New Roman" w:cs="Times New Roman"/>
          <w:color w:val="333333"/>
          <w:sz w:val="20"/>
          <w:szCs w:val="20"/>
          <w:shd w:val="clear" w:color="auto" w:fill="FFFFFF"/>
        </w:rPr>
        <w:t>s</w:t>
      </w:r>
      <w:r w:rsidR="0093609B" w:rsidRPr="00841174">
        <w:rPr>
          <w:rFonts w:ascii="Times New Roman" w:hAnsi="Times New Roman" w:cs="Times New Roman"/>
          <w:color w:val="333333"/>
          <w:sz w:val="20"/>
          <w:szCs w:val="20"/>
          <w:shd w:val="clear" w:color="auto" w:fill="FFFFFF"/>
        </w:rPr>
        <w:t xml:space="preserve"> in their instruction to authors.</w:t>
      </w:r>
      <w:r w:rsidR="006D209E" w:rsidRPr="00841174">
        <w:rPr>
          <w:rFonts w:ascii="Times New Roman" w:hAnsi="Times New Roman" w:cs="Times New Roman"/>
          <w:color w:val="333333"/>
          <w:sz w:val="20"/>
          <w:szCs w:val="20"/>
          <w:shd w:val="clear" w:color="auto" w:fill="FFFFFF"/>
        </w:rPr>
        <w:t xml:space="preserve"> Among the 7 </w:t>
      </w:r>
      <w:r w:rsidR="002848AA" w:rsidRPr="00841174">
        <w:rPr>
          <w:rFonts w:ascii="Times New Roman" w:hAnsi="Times New Roman" w:cs="Times New Roman"/>
          <w:color w:val="333333"/>
          <w:sz w:val="20"/>
          <w:szCs w:val="20"/>
          <w:shd w:val="clear" w:color="auto" w:fill="FFFFFF"/>
        </w:rPr>
        <w:t>biomedical journals from Assam that had mentioned about word limit</w:t>
      </w:r>
      <w:r w:rsidR="00BB7D3C">
        <w:rPr>
          <w:rFonts w:ascii="Times New Roman" w:hAnsi="Times New Roman" w:cs="Times New Roman"/>
          <w:color w:val="333333"/>
          <w:sz w:val="20"/>
          <w:szCs w:val="20"/>
          <w:shd w:val="clear" w:color="auto" w:fill="FFFFFF"/>
        </w:rPr>
        <w:t>s</w:t>
      </w:r>
      <w:r w:rsidR="002848AA" w:rsidRPr="00841174">
        <w:rPr>
          <w:rFonts w:ascii="Times New Roman" w:hAnsi="Times New Roman" w:cs="Times New Roman"/>
          <w:color w:val="333333"/>
          <w:sz w:val="20"/>
          <w:szCs w:val="20"/>
          <w:shd w:val="clear" w:color="auto" w:fill="FFFFFF"/>
        </w:rPr>
        <w:t xml:space="preserve">, </w:t>
      </w:r>
      <w:r w:rsidR="00BB7D3C">
        <w:rPr>
          <w:rFonts w:ascii="Times New Roman" w:hAnsi="Times New Roman" w:cs="Times New Roman"/>
          <w:color w:val="333333"/>
          <w:sz w:val="20"/>
          <w:szCs w:val="20"/>
          <w:shd w:val="clear" w:color="auto" w:fill="FFFFFF"/>
        </w:rPr>
        <w:t xml:space="preserve">4 journals mentioned word limits </w:t>
      </w:r>
      <w:r w:rsidR="002848AA" w:rsidRPr="00841174">
        <w:rPr>
          <w:rFonts w:ascii="Times New Roman" w:hAnsi="Times New Roman" w:cs="Times New Roman"/>
          <w:color w:val="333333"/>
          <w:sz w:val="20"/>
          <w:szCs w:val="20"/>
          <w:shd w:val="clear" w:color="auto" w:fill="FFFFFF"/>
        </w:rPr>
        <w:t>only f</w:t>
      </w:r>
      <w:r w:rsidR="00116819" w:rsidRPr="00841174">
        <w:rPr>
          <w:rFonts w:ascii="Times New Roman" w:hAnsi="Times New Roman" w:cs="Times New Roman"/>
          <w:color w:val="333333"/>
          <w:sz w:val="20"/>
          <w:szCs w:val="20"/>
          <w:shd w:val="clear" w:color="auto" w:fill="FFFFFF"/>
        </w:rPr>
        <w:t>or short communication. Among the included C</w:t>
      </w:r>
      <w:r w:rsidR="00A55723" w:rsidRPr="00841174">
        <w:rPr>
          <w:rFonts w:ascii="Times New Roman" w:hAnsi="Times New Roman" w:cs="Times New Roman"/>
          <w:color w:val="333333"/>
          <w:sz w:val="20"/>
          <w:szCs w:val="20"/>
          <w:shd w:val="clear" w:color="auto" w:fill="FFFFFF"/>
        </w:rPr>
        <w:t xml:space="preserve">ore </w:t>
      </w:r>
      <w:r w:rsidR="00116819" w:rsidRPr="00841174">
        <w:rPr>
          <w:rFonts w:ascii="Times New Roman" w:hAnsi="Times New Roman" w:cs="Times New Roman"/>
          <w:color w:val="333333"/>
          <w:sz w:val="20"/>
          <w:szCs w:val="20"/>
          <w:shd w:val="clear" w:color="auto" w:fill="FFFFFF"/>
        </w:rPr>
        <w:t>C</w:t>
      </w:r>
      <w:r w:rsidR="00A55723" w:rsidRPr="00841174">
        <w:rPr>
          <w:rFonts w:ascii="Times New Roman" w:hAnsi="Times New Roman" w:cs="Times New Roman"/>
          <w:color w:val="333333"/>
          <w:sz w:val="20"/>
          <w:szCs w:val="20"/>
          <w:shd w:val="clear" w:color="auto" w:fill="FFFFFF"/>
        </w:rPr>
        <w:t xml:space="preserve">linical </w:t>
      </w:r>
      <w:r w:rsidR="00116819" w:rsidRPr="00841174">
        <w:rPr>
          <w:rFonts w:ascii="Times New Roman" w:hAnsi="Times New Roman" w:cs="Times New Roman"/>
          <w:color w:val="333333"/>
          <w:sz w:val="20"/>
          <w:szCs w:val="20"/>
          <w:shd w:val="clear" w:color="auto" w:fill="FFFFFF"/>
        </w:rPr>
        <w:t>J</w:t>
      </w:r>
      <w:r w:rsidR="00A55723" w:rsidRPr="00841174">
        <w:rPr>
          <w:rFonts w:ascii="Times New Roman" w:hAnsi="Times New Roman" w:cs="Times New Roman"/>
          <w:color w:val="333333"/>
          <w:sz w:val="20"/>
          <w:szCs w:val="20"/>
          <w:shd w:val="clear" w:color="auto" w:fill="FFFFFF"/>
        </w:rPr>
        <w:t>ournals</w:t>
      </w:r>
      <w:r w:rsidR="00116819" w:rsidRPr="00841174">
        <w:rPr>
          <w:rFonts w:ascii="Times New Roman" w:hAnsi="Times New Roman" w:cs="Times New Roman"/>
          <w:color w:val="333333"/>
          <w:sz w:val="20"/>
          <w:szCs w:val="20"/>
          <w:shd w:val="clear" w:color="auto" w:fill="FFFFFF"/>
        </w:rPr>
        <w:t>, one</w:t>
      </w:r>
      <w:r w:rsidR="002848AA" w:rsidRPr="00841174">
        <w:rPr>
          <w:rFonts w:ascii="Times New Roman" w:hAnsi="Times New Roman" w:cs="Times New Roman"/>
          <w:color w:val="333333"/>
          <w:sz w:val="20"/>
          <w:szCs w:val="20"/>
          <w:shd w:val="clear" w:color="auto" w:fill="FFFFFF"/>
        </w:rPr>
        <w:t xml:space="preserve"> mentioned word limit</w:t>
      </w:r>
      <w:r w:rsidR="00BB7D3C">
        <w:rPr>
          <w:rFonts w:ascii="Times New Roman" w:hAnsi="Times New Roman" w:cs="Times New Roman"/>
          <w:color w:val="333333"/>
          <w:sz w:val="20"/>
          <w:szCs w:val="20"/>
          <w:shd w:val="clear" w:color="auto" w:fill="FFFFFF"/>
        </w:rPr>
        <w:t>s</w:t>
      </w:r>
      <w:r w:rsidR="002848AA" w:rsidRPr="00841174">
        <w:rPr>
          <w:rFonts w:ascii="Times New Roman" w:hAnsi="Times New Roman" w:cs="Times New Roman"/>
          <w:color w:val="333333"/>
          <w:sz w:val="20"/>
          <w:szCs w:val="20"/>
          <w:shd w:val="clear" w:color="auto" w:fill="FFFFFF"/>
        </w:rPr>
        <w:t xml:space="preserve"> for brief communication</w:t>
      </w:r>
      <w:r w:rsidR="00116819" w:rsidRPr="00841174">
        <w:rPr>
          <w:rFonts w:ascii="Times New Roman" w:hAnsi="Times New Roman" w:cs="Times New Roman"/>
          <w:color w:val="333333"/>
          <w:sz w:val="20"/>
          <w:szCs w:val="20"/>
          <w:shd w:val="clear" w:color="auto" w:fill="FFFFFF"/>
        </w:rPr>
        <w:t>s only</w:t>
      </w:r>
      <w:r w:rsidR="002848AA" w:rsidRPr="00841174">
        <w:rPr>
          <w:rFonts w:ascii="Times New Roman" w:hAnsi="Times New Roman" w:cs="Times New Roman"/>
          <w:color w:val="333333"/>
          <w:sz w:val="20"/>
          <w:szCs w:val="20"/>
          <w:shd w:val="clear" w:color="auto" w:fill="FFFFFF"/>
        </w:rPr>
        <w:t>.</w:t>
      </w:r>
    </w:p>
    <w:p w:rsidR="002848AA" w:rsidRPr="00841174" w:rsidRDefault="00841174" w:rsidP="009E3697">
      <w:pPr>
        <w:spacing w:line="360" w:lineRule="auto"/>
        <w:rPr>
          <w:rFonts w:ascii="Times New Roman" w:hAnsi="Times New Roman" w:cs="Times New Roman"/>
          <w:b/>
          <w:color w:val="333333"/>
          <w:sz w:val="20"/>
          <w:szCs w:val="20"/>
          <w:shd w:val="clear" w:color="auto" w:fill="FFFFFF"/>
        </w:rPr>
      </w:pPr>
      <w:r>
        <w:rPr>
          <w:rFonts w:ascii="Times New Roman" w:hAnsi="Times New Roman" w:cs="Times New Roman"/>
          <w:b/>
          <w:color w:val="333333"/>
          <w:sz w:val="20"/>
          <w:szCs w:val="20"/>
          <w:shd w:val="clear" w:color="auto" w:fill="FFFFFF"/>
        </w:rPr>
        <w:t>Authorship Criteria</w:t>
      </w:r>
    </w:p>
    <w:p w:rsidR="00A7295A" w:rsidRDefault="0064233F" w:rsidP="00A7295A">
      <w:pPr>
        <w:spacing w:line="360" w:lineRule="auto"/>
        <w:rPr>
          <w:rFonts w:ascii="Times New Roman" w:hAnsi="Times New Roman" w:cs="Times New Roman"/>
          <w:color w:val="333333"/>
          <w:sz w:val="20"/>
          <w:szCs w:val="20"/>
          <w:shd w:val="clear" w:color="auto" w:fill="FFFFFF"/>
        </w:rPr>
      </w:pPr>
      <w:r w:rsidRPr="00741DE1">
        <w:rPr>
          <w:rFonts w:ascii="Times New Roman" w:hAnsi="Times New Roman" w:cs="Times New Roman"/>
          <w:color w:val="333333"/>
          <w:sz w:val="28"/>
          <w:szCs w:val="28"/>
          <w:shd w:val="clear" w:color="auto" w:fill="FFFFFF"/>
        </w:rPr>
        <w:tab/>
      </w:r>
      <w:r w:rsidR="00BB7D3C" w:rsidRPr="00841174">
        <w:rPr>
          <w:rFonts w:ascii="Times New Roman" w:hAnsi="Times New Roman" w:cs="Times New Roman"/>
          <w:color w:val="333333"/>
          <w:sz w:val="20"/>
          <w:szCs w:val="20"/>
          <w:shd w:val="clear" w:color="auto" w:fill="FFFFFF"/>
        </w:rPr>
        <w:t>Nine (</w:t>
      </w:r>
      <w:r w:rsidR="006118CF" w:rsidRPr="00841174">
        <w:rPr>
          <w:rFonts w:ascii="Times New Roman" w:hAnsi="Times New Roman" w:cs="Times New Roman"/>
          <w:color w:val="333333"/>
          <w:sz w:val="20"/>
          <w:szCs w:val="20"/>
          <w:shd w:val="clear" w:color="auto" w:fill="FFFFFF"/>
        </w:rPr>
        <w:t xml:space="preserve">90%) </w:t>
      </w:r>
      <w:r w:rsidR="002E5F03" w:rsidRPr="00841174">
        <w:rPr>
          <w:rFonts w:ascii="Times New Roman" w:hAnsi="Times New Roman" w:cs="Times New Roman"/>
          <w:color w:val="333333"/>
          <w:sz w:val="20"/>
          <w:szCs w:val="20"/>
          <w:shd w:val="clear" w:color="auto" w:fill="FFFFFF"/>
        </w:rPr>
        <w:t xml:space="preserve">of the sampled </w:t>
      </w:r>
      <w:r w:rsidR="00116819" w:rsidRPr="00841174">
        <w:rPr>
          <w:rFonts w:ascii="Times New Roman" w:hAnsi="Times New Roman" w:cs="Times New Roman"/>
          <w:color w:val="333333"/>
          <w:sz w:val="20"/>
          <w:szCs w:val="20"/>
          <w:shd w:val="clear" w:color="auto" w:fill="FFFFFF"/>
        </w:rPr>
        <w:t>C</w:t>
      </w:r>
      <w:r w:rsidR="00A55723" w:rsidRPr="00841174">
        <w:rPr>
          <w:rFonts w:ascii="Times New Roman" w:hAnsi="Times New Roman" w:cs="Times New Roman"/>
          <w:color w:val="333333"/>
          <w:sz w:val="20"/>
          <w:szCs w:val="20"/>
          <w:shd w:val="clear" w:color="auto" w:fill="FFFFFF"/>
        </w:rPr>
        <w:t xml:space="preserve">ore </w:t>
      </w:r>
      <w:r w:rsidR="00116819" w:rsidRPr="00841174">
        <w:rPr>
          <w:rFonts w:ascii="Times New Roman" w:hAnsi="Times New Roman" w:cs="Times New Roman"/>
          <w:color w:val="333333"/>
          <w:sz w:val="20"/>
          <w:szCs w:val="20"/>
          <w:shd w:val="clear" w:color="auto" w:fill="FFFFFF"/>
        </w:rPr>
        <w:t>C</w:t>
      </w:r>
      <w:r w:rsidR="00A55723" w:rsidRPr="00841174">
        <w:rPr>
          <w:rFonts w:ascii="Times New Roman" w:hAnsi="Times New Roman" w:cs="Times New Roman"/>
          <w:color w:val="333333"/>
          <w:sz w:val="20"/>
          <w:szCs w:val="20"/>
          <w:shd w:val="clear" w:color="auto" w:fill="FFFFFF"/>
        </w:rPr>
        <w:t xml:space="preserve">linical </w:t>
      </w:r>
      <w:r w:rsidR="00116819" w:rsidRPr="00841174">
        <w:rPr>
          <w:rFonts w:ascii="Times New Roman" w:hAnsi="Times New Roman" w:cs="Times New Roman"/>
          <w:color w:val="333333"/>
          <w:sz w:val="20"/>
          <w:szCs w:val="20"/>
          <w:shd w:val="clear" w:color="auto" w:fill="FFFFFF"/>
        </w:rPr>
        <w:t>J</w:t>
      </w:r>
      <w:r w:rsidR="00A55723" w:rsidRPr="00841174">
        <w:rPr>
          <w:rFonts w:ascii="Times New Roman" w:hAnsi="Times New Roman" w:cs="Times New Roman"/>
          <w:color w:val="333333"/>
          <w:sz w:val="20"/>
          <w:szCs w:val="20"/>
          <w:shd w:val="clear" w:color="auto" w:fill="FFFFFF"/>
        </w:rPr>
        <w:t>ournals</w:t>
      </w:r>
      <w:r w:rsidR="001E3E8E" w:rsidRPr="00841174">
        <w:rPr>
          <w:rFonts w:ascii="Times New Roman" w:hAnsi="Times New Roman" w:cs="Times New Roman"/>
          <w:color w:val="333333"/>
          <w:sz w:val="20"/>
          <w:szCs w:val="20"/>
          <w:shd w:val="clear" w:color="auto" w:fill="FFFFFF"/>
        </w:rPr>
        <w:t xml:space="preserve"> mentioned authorship criteria in their instruction to authors</w:t>
      </w:r>
      <w:r w:rsidR="00EB4910" w:rsidRPr="00841174">
        <w:rPr>
          <w:rFonts w:ascii="Times New Roman" w:hAnsi="Times New Roman" w:cs="Times New Roman"/>
          <w:color w:val="333333"/>
          <w:sz w:val="20"/>
          <w:szCs w:val="20"/>
          <w:shd w:val="clear" w:color="auto" w:fill="FFFFFF"/>
        </w:rPr>
        <w:t>. While five of these journals referred to authorship criteria as per ICMJE, the remaining four journals stated that the authors must define authorship criteria</w:t>
      </w:r>
      <w:r w:rsidR="00FF6CA0" w:rsidRPr="00841174">
        <w:rPr>
          <w:rFonts w:ascii="Times New Roman" w:hAnsi="Times New Roman" w:cs="Times New Roman"/>
          <w:color w:val="333333"/>
          <w:sz w:val="20"/>
          <w:szCs w:val="20"/>
          <w:shd w:val="clear" w:color="auto" w:fill="FFFFFF"/>
        </w:rPr>
        <w:t xml:space="preserve">. </w:t>
      </w:r>
      <w:r w:rsidR="00CD17B8" w:rsidRPr="00841174">
        <w:rPr>
          <w:rFonts w:ascii="Times New Roman" w:hAnsi="Times New Roman" w:cs="Times New Roman"/>
          <w:color w:val="333333"/>
          <w:sz w:val="20"/>
          <w:szCs w:val="20"/>
          <w:shd w:val="clear" w:color="auto" w:fill="FFFFFF"/>
        </w:rPr>
        <w:t>Only three</w:t>
      </w:r>
      <w:r w:rsidR="006118CF" w:rsidRPr="00841174">
        <w:rPr>
          <w:rFonts w:ascii="Times New Roman" w:hAnsi="Times New Roman" w:cs="Times New Roman"/>
          <w:color w:val="333333"/>
          <w:sz w:val="20"/>
          <w:szCs w:val="20"/>
          <w:shd w:val="clear" w:color="auto" w:fill="FFFFFF"/>
        </w:rPr>
        <w:t xml:space="preserve"> (30%)</w:t>
      </w:r>
      <w:r w:rsidR="0003078C" w:rsidRPr="00841174">
        <w:rPr>
          <w:rFonts w:ascii="Times New Roman" w:hAnsi="Times New Roman" w:cs="Times New Roman"/>
          <w:color w:val="333333"/>
          <w:sz w:val="20"/>
          <w:szCs w:val="20"/>
          <w:shd w:val="clear" w:color="auto" w:fill="FFFFFF"/>
        </w:rPr>
        <w:t xml:space="preserve"> of the bio</w:t>
      </w:r>
      <w:r w:rsidR="00116819" w:rsidRPr="00841174">
        <w:rPr>
          <w:rFonts w:ascii="Times New Roman" w:hAnsi="Times New Roman" w:cs="Times New Roman"/>
          <w:color w:val="333333"/>
          <w:sz w:val="20"/>
          <w:szCs w:val="20"/>
          <w:shd w:val="clear" w:color="auto" w:fill="FFFFFF"/>
        </w:rPr>
        <w:t xml:space="preserve">medical journals from Assam </w:t>
      </w:r>
      <w:r w:rsidR="00CD17B8" w:rsidRPr="00841174">
        <w:rPr>
          <w:rFonts w:ascii="Times New Roman" w:hAnsi="Times New Roman" w:cs="Times New Roman"/>
          <w:color w:val="333333"/>
          <w:sz w:val="20"/>
          <w:szCs w:val="20"/>
          <w:shd w:val="clear" w:color="auto" w:fill="FFFFFF"/>
        </w:rPr>
        <w:t>described</w:t>
      </w:r>
      <w:r w:rsidR="00116819" w:rsidRPr="00841174">
        <w:rPr>
          <w:rFonts w:ascii="Times New Roman" w:hAnsi="Times New Roman" w:cs="Times New Roman"/>
          <w:color w:val="333333"/>
          <w:sz w:val="20"/>
          <w:szCs w:val="20"/>
          <w:shd w:val="clear" w:color="auto" w:fill="FFFFFF"/>
        </w:rPr>
        <w:t xml:space="preserve"> the </w:t>
      </w:r>
      <w:r w:rsidR="00FF6CA0" w:rsidRPr="00841174">
        <w:rPr>
          <w:rFonts w:ascii="Times New Roman" w:hAnsi="Times New Roman" w:cs="Times New Roman"/>
          <w:color w:val="333333"/>
          <w:sz w:val="20"/>
          <w:szCs w:val="20"/>
          <w:shd w:val="clear" w:color="auto" w:fill="FFFFFF"/>
        </w:rPr>
        <w:t>criteria</w:t>
      </w:r>
      <w:r w:rsidR="00116819" w:rsidRPr="00841174">
        <w:rPr>
          <w:rFonts w:ascii="Times New Roman" w:hAnsi="Times New Roman" w:cs="Times New Roman"/>
          <w:color w:val="333333"/>
          <w:sz w:val="20"/>
          <w:szCs w:val="20"/>
          <w:shd w:val="clear" w:color="auto" w:fill="FFFFFF"/>
        </w:rPr>
        <w:t xml:space="preserve"> for being included as an author</w:t>
      </w:r>
      <w:r w:rsidR="0003078C" w:rsidRPr="00841174">
        <w:rPr>
          <w:rFonts w:ascii="Times New Roman" w:hAnsi="Times New Roman" w:cs="Times New Roman"/>
          <w:color w:val="333333"/>
          <w:sz w:val="20"/>
          <w:szCs w:val="20"/>
          <w:shd w:val="clear" w:color="auto" w:fill="FFFFFF"/>
        </w:rPr>
        <w:t>.</w:t>
      </w:r>
      <w:r w:rsidR="00C221E5" w:rsidRPr="00841174">
        <w:rPr>
          <w:rFonts w:ascii="Times New Roman" w:hAnsi="Times New Roman" w:cs="Times New Roman"/>
          <w:color w:val="333333"/>
          <w:sz w:val="20"/>
          <w:szCs w:val="20"/>
          <w:shd w:val="clear" w:color="auto" w:fill="FFFFFF"/>
        </w:rPr>
        <w:t xml:space="preserve"> Among those 3 jo</w:t>
      </w:r>
      <w:r w:rsidR="00FF6CA0" w:rsidRPr="00841174">
        <w:rPr>
          <w:rFonts w:ascii="Times New Roman" w:hAnsi="Times New Roman" w:cs="Times New Roman"/>
          <w:color w:val="333333"/>
          <w:sz w:val="20"/>
          <w:szCs w:val="20"/>
          <w:shd w:val="clear" w:color="auto" w:fill="FFFFFF"/>
        </w:rPr>
        <w:t xml:space="preserve">urnals from Assam only 1 mentioned the </w:t>
      </w:r>
      <w:r w:rsidR="00C221E5" w:rsidRPr="00841174">
        <w:rPr>
          <w:rFonts w:ascii="Times New Roman" w:hAnsi="Times New Roman" w:cs="Times New Roman"/>
          <w:color w:val="333333"/>
          <w:sz w:val="20"/>
          <w:szCs w:val="20"/>
          <w:shd w:val="clear" w:color="auto" w:fill="FFFFFF"/>
        </w:rPr>
        <w:t>authorship criteria as per ICMJE.</w:t>
      </w:r>
      <w:r w:rsidR="003C7D2D" w:rsidRPr="00841174">
        <w:rPr>
          <w:rFonts w:ascii="Times New Roman" w:hAnsi="Times New Roman" w:cs="Times New Roman"/>
          <w:color w:val="333333"/>
          <w:sz w:val="20"/>
          <w:szCs w:val="20"/>
          <w:shd w:val="clear" w:color="auto" w:fill="FFFFFF"/>
        </w:rPr>
        <w:t xml:space="preserve"> </w:t>
      </w:r>
      <w:r w:rsidR="006118CF" w:rsidRPr="00841174">
        <w:rPr>
          <w:rFonts w:ascii="Times New Roman" w:hAnsi="Times New Roman" w:cs="Times New Roman"/>
          <w:color w:val="333333"/>
          <w:sz w:val="20"/>
          <w:szCs w:val="20"/>
          <w:shd w:val="clear" w:color="auto" w:fill="FFFFFF"/>
        </w:rPr>
        <w:t xml:space="preserve"> </w:t>
      </w:r>
      <w:r w:rsidR="00CD17B8" w:rsidRPr="00841174">
        <w:rPr>
          <w:rFonts w:ascii="Times New Roman" w:hAnsi="Times New Roman" w:cs="Times New Roman"/>
          <w:color w:val="333333"/>
          <w:sz w:val="20"/>
          <w:szCs w:val="20"/>
          <w:shd w:val="clear" w:color="auto" w:fill="FFFFFF"/>
        </w:rPr>
        <w:t xml:space="preserve">Only one biomedical journal from Assam mentioned </w:t>
      </w:r>
      <w:r w:rsidR="0028422E" w:rsidRPr="00841174">
        <w:rPr>
          <w:rFonts w:ascii="Times New Roman" w:hAnsi="Times New Roman" w:cs="Times New Roman"/>
          <w:color w:val="333333"/>
          <w:sz w:val="20"/>
          <w:szCs w:val="20"/>
          <w:shd w:val="clear" w:color="auto" w:fill="FFFFFF"/>
        </w:rPr>
        <w:t>that certain</w:t>
      </w:r>
      <w:r w:rsidR="00CD17B8" w:rsidRPr="00841174">
        <w:rPr>
          <w:rFonts w:ascii="Times New Roman" w:hAnsi="Times New Roman" w:cs="Times New Roman"/>
          <w:color w:val="333333"/>
          <w:sz w:val="20"/>
          <w:szCs w:val="20"/>
          <w:shd w:val="clear" w:color="auto" w:fill="FFFFFF"/>
        </w:rPr>
        <w:t xml:space="preserve"> </w:t>
      </w:r>
      <w:r w:rsidR="0028422E" w:rsidRPr="00841174">
        <w:rPr>
          <w:rFonts w:ascii="Times New Roman" w:hAnsi="Times New Roman" w:cs="Times New Roman"/>
          <w:color w:val="333333"/>
          <w:sz w:val="20"/>
          <w:szCs w:val="20"/>
          <w:shd w:val="clear" w:color="auto" w:fill="FFFFFF"/>
        </w:rPr>
        <w:t xml:space="preserve">criteria </w:t>
      </w:r>
      <w:r w:rsidR="00CD17B8" w:rsidRPr="00841174">
        <w:rPr>
          <w:rFonts w:ascii="Times New Roman" w:hAnsi="Times New Roman" w:cs="Times New Roman"/>
          <w:color w:val="333333"/>
          <w:sz w:val="20"/>
          <w:szCs w:val="20"/>
          <w:shd w:val="clear" w:color="auto" w:fill="FFFFFF"/>
        </w:rPr>
        <w:t>`must` be met to be included as author.</w:t>
      </w:r>
    </w:p>
    <w:p w:rsidR="002848AA" w:rsidRPr="00797D99" w:rsidRDefault="00A7295A" w:rsidP="009E3697">
      <w:pPr>
        <w:spacing w:line="360" w:lineRule="auto"/>
        <w:rPr>
          <w:rFonts w:ascii="Times New Roman" w:hAnsi="Times New Roman" w:cs="Times New Roman"/>
          <w:b/>
          <w:bCs/>
          <w:color w:val="333333"/>
          <w:sz w:val="20"/>
          <w:szCs w:val="20"/>
          <w:shd w:val="clear" w:color="auto" w:fill="FFFFFF"/>
        </w:rPr>
      </w:pPr>
      <w:r w:rsidRPr="00797D99">
        <w:rPr>
          <w:rFonts w:ascii="Times New Roman" w:hAnsi="Times New Roman" w:cs="Times New Roman"/>
          <w:b/>
          <w:bCs/>
          <w:sz w:val="20"/>
          <w:szCs w:val="20"/>
        </w:rPr>
        <w:lastRenderedPageBreak/>
        <w:t>Clearance by Ethical committee or similar authoritative body for studies that involves human or animals</w:t>
      </w:r>
    </w:p>
    <w:p w:rsidR="00B53DD5" w:rsidRDefault="0064233F" w:rsidP="00B53DD5">
      <w:pPr>
        <w:spacing w:line="360" w:lineRule="auto"/>
        <w:rPr>
          <w:rFonts w:ascii="Times New Roman" w:hAnsi="Times New Roman" w:cs="Times New Roman"/>
          <w:color w:val="333333"/>
          <w:sz w:val="20"/>
          <w:szCs w:val="20"/>
          <w:shd w:val="clear" w:color="auto" w:fill="FFFFFF"/>
        </w:rPr>
      </w:pPr>
      <w:r w:rsidRPr="00741DE1">
        <w:rPr>
          <w:rFonts w:ascii="Times New Roman" w:hAnsi="Times New Roman" w:cs="Times New Roman"/>
          <w:color w:val="333333"/>
          <w:sz w:val="28"/>
          <w:szCs w:val="28"/>
          <w:shd w:val="clear" w:color="auto" w:fill="FFFFFF"/>
        </w:rPr>
        <w:tab/>
      </w:r>
      <w:r w:rsidR="0028422E" w:rsidRPr="002B5114">
        <w:rPr>
          <w:rFonts w:ascii="Times New Roman" w:hAnsi="Times New Roman" w:cs="Times New Roman"/>
          <w:color w:val="333333"/>
          <w:sz w:val="20"/>
          <w:szCs w:val="20"/>
          <w:shd w:val="clear" w:color="auto" w:fill="FFFFFF"/>
        </w:rPr>
        <w:t>Ninety percent (9) biomedical</w:t>
      </w:r>
      <w:r w:rsidR="00C221E5" w:rsidRPr="002B5114">
        <w:rPr>
          <w:rFonts w:ascii="Times New Roman" w:hAnsi="Times New Roman" w:cs="Times New Roman"/>
          <w:color w:val="333333"/>
          <w:sz w:val="20"/>
          <w:szCs w:val="20"/>
          <w:shd w:val="clear" w:color="auto" w:fill="FFFFFF"/>
        </w:rPr>
        <w:t xml:space="preserve"> journals from Assam </w:t>
      </w:r>
      <w:r w:rsidR="00626D61" w:rsidRPr="002B5114">
        <w:rPr>
          <w:rFonts w:ascii="Times New Roman" w:hAnsi="Times New Roman" w:cs="Times New Roman"/>
          <w:color w:val="333333"/>
          <w:sz w:val="20"/>
          <w:szCs w:val="20"/>
          <w:shd w:val="clear" w:color="auto" w:fill="FFFFFF"/>
        </w:rPr>
        <w:t>stressed upon seeking clearance from ethical committee in case of any human or animal i</w:t>
      </w:r>
      <w:r w:rsidR="00A55723" w:rsidRPr="002B5114">
        <w:rPr>
          <w:rFonts w:ascii="Times New Roman" w:hAnsi="Times New Roman" w:cs="Times New Roman"/>
          <w:color w:val="333333"/>
          <w:sz w:val="20"/>
          <w:szCs w:val="20"/>
          <w:shd w:val="clear" w:color="auto" w:fill="FFFFFF"/>
        </w:rPr>
        <w:t>ntervention. In comparison</w:t>
      </w:r>
      <w:r w:rsidR="00857FEE" w:rsidRPr="002B5114">
        <w:rPr>
          <w:rFonts w:ascii="Times New Roman" w:hAnsi="Times New Roman" w:cs="Times New Roman"/>
          <w:color w:val="333333"/>
          <w:sz w:val="20"/>
          <w:szCs w:val="20"/>
          <w:shd w:val="clear" w:color="auto" w:fill="FFFFFF"/>
        </w:rPr>
        <w:t>,</w:t>
      </w:r>
      <w:r w:rsidR="00A55723" w:rsidRPr="002B5114">
        <w:rPr>
          <w:rFonts w:ascii="Times New Roman" w:hAnsi="Times New Roman" w:cs="Times New Roman"/>
          <w:color w:val="333333"/>
          <w:sz w:val="20"/>
          <w:szCs w:val="20"/>
          <w:shd w:val="clear" w:color="auto" w:fill="FFFFFF"/>
        </w:rPr>
        <w:t xml:space="preserve"> all Core Clinical J</w:t>
      </w:r>
      <w:r w:rsidR="00626D61" w:rsidRPr="002B5114">
        <w:rPr>
          <w:rFonts w:ascii="Times New Roman" w:hAnsi="Times New Roman" w:cs="Times New Roman"/>
          <w:color w:val="333333"/>
          <w:sz w:val="20"/>
          <w:szCs w:val="20"/>
          <w:shd w:val="clear" w:color="auto" w:fill="FFFFFF"/>
        </w:rPr>
        <w:t>ournals</w:t>
      </w:r>
      <w:r w:rsidR="002E5F03" w:rsidRPr="002B5114">
        <w:rPr>
          <w:rFonts w:ascii="Times New Roman" w:hAnsi="Times New Roman" w:cs="Times New Roman"/>
          <w:color w:val="333333"/>
          <w:sz w:val="20"/>
          <w:szCs w:val="20"/>
          <w:shd w:val="clear" w:color="auto" w:fill="FFFFFF"/>
        </w:rPr>
        <w:t xml:space="preserve"> included in this study</w:t>
      </w:r>
      <w:r w:rsidR="00626D61" w:rsidRPr="002B5114">
        <w:rPr>
          <w:rFonts w:ascii="Times New Roman" w:hAnsi="Times New Roman" w:cs="Times New Roman"/>
          <w:color w:val="333333"/>
          <w:sz w:val="20"/>
          <w:szCs w:val="20"/>
          <w:shd w:val="clear" w:color="auto" w:fill="FFFFFF"/>
        </w:rPr>
        <w:t xml:space="preserve"> sought ethical committee clearance.</w:t>
      </w:r>
      <w:r w:rsidR="00F06F51" w:rsidRPr="002B5114">
        <w:rPr>
          <w:rFonts w:ascii="Times New Roman" w:hAnsi="Times New Roman" w:cs="Times New Roman"/>
          <w:color w:val="333333"/>
          <w:sz w:val="20"/>
          <w:szCs w:val="20"/>
          <w:shd w:val="clear" w:color="auto" w:fill="FFFFFF"/>
        </w:rPr>
        <w:t xml:space="preserve"> While only one of the biomedical journals from Assam endorsed that approval from ethical committee is a `</w:t>
      </w:r>
      <w:proofErr w:type="gramStart"/>
      <w:r w:rsidR="00F06F51" w:rsidRPr="002B5114">
        <w:rPr>
          <w:rFonts w:ascii="Times New Roman" w:hAnsi="Times New Roman" w:cs="Times New Roman"/>
          <w:color w:val="333333"/>
          <w:sz w:val="20"/>
          <w:szCs w:val="20"/>
          <w:shd w:val="clear" w:color="auto" w:fill="FFFFFF"/>
        </w:rPr>
        <w:t>must` for acceptance of a study, remaining 8 of these nine journals simply mentioned that ethical committee clearance should</w:t>
      </w:r>
      <w:proofErr w:type="gramEnd"/>
      <w:r w:rsidR="00F06F51" w:rsidRPr="002B5114">
        <w:rPr>
          <w:rFonts w:ascii="Times New Roman" w:hAnsi="Times New Roman" w:cs="Times New Roman"/>
          <w:color w:val="333333"/>
          <w:sz w:val="20"/>
          <w:szCs w:val="20"/>
          <w:shd w:val="clear" w:color="auto" w:fill="FFFFFF"/>
        </w:rPr>
        <w:t xml:space="preserve"> be sought for. In comparison, 90% of the sampled Core Clinical Journals stressed on this domain with usage of words like `must` (4 journals) and `required` ( 5 journals) </w:t>
      </w:r>
      <w:r w:rsidR="00B53DD5">
        <w:rPr>
          <w:rFonts w:ascii="Times New Roman" w:hAnsi="Times New Roman" w:cs="Times New Roman"/>
          <w:color w:val="333333"/>
          <w:sz w:val="20"/>
          <w:szCs w:val="20"/>
          <w:shd w:val="clear" w:color="auto" w:fill="FFFFFF"/>
        </w:rPr>
        <w:t>.</w:t>
      </w:r>
    </w:p>
    <w:p w:rsidR="0074264A" w:rsidRPr="00797D99" w:rsidRDefault="00347573" w:rsidP="00B53DD5">
      <w:pPr>
        <w:spacing w:line="360" w:lineRule="auto"/>
        <w:rPr>
          <w:rFonts w:ascii="Times New Roman" w:hAnsi="Times New Roman" w:cs="Times New Roman"/>
          <w:b/>
          <w:color w:val="333333"/>
          <w:sz w:val="20"/>
          <w:szCs w:val="20"/>
          <w:shd w:val="clear" w:color="auto" w:fill="FFFFFF"/>
        </w:rPr>
      </w:pPr>
      <w:r w:rsidRPr="00797D99">
        <w:rPr>
          <w:rFonts w:ascii="Times New Roman" w:hAnsi="Times New Roman" w:cs="Times New Roman"/>
          <w:b/>
          <w:color w:val="333333"/>
          <w:sz w:val="20"/>
          <w:szCs w:val="20"/>
          <w:shd w:val="clear" w:color="auto" w:fill="FFFFFF"/>
        </w:rPr>
        <w:t>Misconduct</w:t>
      </w:r>
    </w:p>
    <w:p w:rsidR="00424AEE" w:rsidRPr="00347573" w:rsidRDefault="0064233F" w:rsidP="009E3697">
      <w:pPr>
        <w:spacing w:line="360" w:lineRule="auto"/>
        <w:rPr>
          <w:rFonts w:ascii="Times New Roman" w:hAnsi="Times New Roman" w:cs="Times New Roman"/>
          <w:color w:val="333333"/>
          <w:sz w:val="20"/>
          <w:szCs w:val="20"/>
          <w:shd w:val="clear" w:color="auto" w:fill="FFFFFF"/>
        </w:rPr>
      </w:pPr>
      <w:r w:rsidRPr="00741DE1">
        <w:rPr>
          <w:rFonts w:ascii="Times New Roman" w:hAnsi="Times New Roman" w:cs="Times New Roman"/>
          <w:color w:val="333333"/>
          <w:sz w:val="28"/>
          <w:szCs w:val="28"/>
          <w:shd w:val="clear" w:color="auto" w:fill="FFFFFF"/>
        </w:rPr>
        <w:tab/>
      </w:r>
      <w:r w:rsidR="00424AEE" w:rsidRPr="00347573">
        <w:rPr>
          <w:rFonts w:ascii="Times New Roman" w:hAnsi="Times New Roman" w:cs="Times New Roman"/>
          <w:color w:val="333333"/>
          <w:sz w:val="20"/>
          <w:szCs w:val="20"/>
          <w:shd w:val="clear" w:color="auto" w:fill="FFFFFF"/>
        </w:rPr>
        <w:t>Only 3</w:t>
      </w:r>
      <w:r w:rsidR="00022D77" w:rsidRPr="00347573">
        <w:rPr>
          <w:rFonts w:ascii="Times New Roman" w:hAnsi="Times New Roman" w:cs="Times New Roman"/>
          <w:color w:val="333333"/>
          <w:sz w:val="20"/>
          <w:szCs w:val="20"/>
          <w:shd w:val="clear" w:color="auto" w:fill="FFFFFF"/>
        </w:rPr>
        <w:t>0% (3)</w:t>
      </w:r>
      <w:r w:rsidR="00424AEE" w:rsidRPr="00347573">
        <w:rPr>
          <w:rFonts w:ascii="Times New Roman" w:hAnsi="Times New Roman" w:cs="Times New Roman"/>
          <w:color w:val="333333"/>
          <w:sz w:val="20"/>
          <w:szCs w:val="20"/>
          <w:shd w:val="clear" w:color="auto" w:fill="FFFFFF"/>
        </w:rPr>
        <w:t xml:space="preserve"> of the biomedical journals from Assam mentioned</w:t>
      </w:r>
      <w:r w:rsidR="00022D77" w:rsidRPr="00347573">
        <w:rPr>
          <w:rFonts w:ascii="Times New Roman" w:hAnsi="Times New Roman" w:cs="Times New Roman"/>
          <w:color w:val="333333"/>
          <w:sz w:val="20"/>
          <w:szCs w:val="20"/>
          <w:shd w:val="clear" w:color="auto" w:fill="FFFFFF"/>
        </w:rPr>
        <w:t xml:space="preserve"> about</w:t>
      </w:r>
      <w:r w:rsidR="00424AEE" w:rsidRPr="00347573">
        <w:rPr>
          <w:rFonts w:ascii="Times New Roman" w:hAnsi="Times New Roman" w:cs="Times New Roman"/>
          <w:color w:val="333333"/>
          <w:sz w:val="20"/>
          <w:szCs w:val="20"/>
          <w:shd w:val="clear" w:color="auto" w:fill="FFFFFF"/>
        </w:rPr>
        <w:t xml:space="preserve"> scientific misconduct</w:t>
      </w:r>
      <w:r w:rsidR="00022D77" w:rsidRPr="00347573">
        <w:rPr>
          <w:rFonts w:ascii="Times New Roman" w:hAnsi="Times New Roman" w:cs="Times New Roman"/>
          <w:color w:val="333333"/>
          <w:sz w:val="20"/>
          <w:szCs w:val="20"/>
          <w:shd w:val="clear" w:color="auto" w:fill="FFFFFF"/>
        </w:rPr>
        <w:t xml:space="preserve"> compared to 70%</w:t>
      </w:r>
      <w:r w:rsidR="00544799">
        <w:rPr>
          <w:rFonts w:ascii="Times New Roman" w:hAnsi="Times New Roman" w:cs="Times New Roman"/>
          <w:color w:val="333333"/>
          <w:sz w:val="20"/>
          <w:szCs w:val="20"/>
          <w:shd w:val="clear" w:color="auto" w:fill="FFFFFF"/>
        </w:rPr>
        <w:t xml:space="preserve"> </w:t>
      </w:r>
      <w:r w:rsidR="007C6E57">
        <w:rPr>
          <w:rFonts w:ascii="Times New Roman" w:hAnsi="Times New Roman" w:cs="Times New Roman"/>
          <w:color w:val="333333"/>
          <w:sz w:val="20"/>
          <w:szCs w:val="20"/>
          <w:shd w:val="clear" w:color="auto" w:fill="FFFFFF"/>
        </w:rPr>
        <w:t>(7)</w:t>
      </w:r>
      <w:r w:rsidR="00022D77" w:rsidRPr="00347573">
        <w:rPr>
          <w:rFonts w:ascii="Times New Roman" w:hAnsi="Times New Roman" w:cs="Times New Roman"/>
          <w:color w:val="333333"/>
          <w:sz w:val="20"/>
          <w:szCs w:val="20"/>
          <w:shd w:val="clear" w:color="auto" w:fill="FFFFFF"/>
        </w:rPr>
        <w:t xml:space="preserve"> of sampled C</w:t>
      </w:r>
      <w:r w:rsidR="00A55723" w:rsidRPr="00347573">
        <w:rPr>
          <w:rFonts w:ascii="Times New Roman" w:hAnsi="Times New Roman" w:cs="Times New Roman"/>
          <w:color w:val="333333"/>
          <w:sz w:val="20"/>
          <w:szCs w:val="20"/>
          <w:shd w:val="clear" w:color="auto" w:fill="FFFFFF"/>
        </w:rPr>
        <w:t xml:space="preserve">ore </w:t>
      </w:r>
      <w:r w:rsidR="00022D77" w:rsidRPr="00347573">
        <w:rPr>
          <w:rFonts w:ascii="Times New Roman" w:hAnsi="Times New Roman" w:cs="Times New Roman"/>
          <w:color w:val="333333"/>
          <w:sz w:val="20"/>
          <w:szCs w:val="20"/>
          <w:shd w:val="clear" w:color="auto" w:fill="FFFFFF"/>
        </w:rPr>
        <w:t>C</w:t>
      </w:r>
      <w:r w:rsidR="00A55723" w:rsidRPr="00347573">
        <w:rPr>
          <w:rFonts w:ascii="Times New Roman" w:hAnsi="Times New Roman" w:cs="Times New Roman"/>
          <w:color w:val="333333"/>
          <w:sz w:val="20"/>
          <w:szCs w:val="20"/>
          <w:shd w:val="clear" w:color="auto" w:fill="FFFFFF"/>
        </w:rPr>
        <w:t xml:space="preserve">linical </w:t>
      </w:r>
      <w:r w:rsidR="00022D77" w:rsidRPr="00347573">
        <w:rPr>
          <w:rFonts w:ascii="Times New Roman" w:hAnsi="Times New Roman" w:cs="Times New Roman"/>
          <w:color w:val="333333"/>
          <w:sz w:val="20"/>
          <w:szCs w:val="20"/>
          <w:shd w:val="clear" w:color="auto" w:fill="FFFFFF"/>
        </w:rPr>
        <w:t>J</w:t>
      </w:r>
      <w:r w:rsidR="00A55723" w:rsidRPr="00347573">
        <w:rPr>
          <w:rFonts w:ascii="Times New Roman" w:hAnsi="Times New Roman" w:cs="Times New Roman"/>
          <w:color w:val="333333"/>
          <w:sz w:val="20"/>
          <w:szCs w:val="20"/>
          <w:shd w:val="clear" w:color="auto" w:fill="FFFFFF"/>
        </w:rPr>
        <w:t>ournals</w:t>
      </w:r>
      <w:r w:rsidR="00022D77" w:rsidRPr="00347573">
        <w:rPr>
          <w:rFonts w:ascii="Times New Roman" w:hAnsi="Times New Roman" w:cs="Times New Roman"/>
          <w:color w:val="333333"/>
          <w:sz w:val="20"/>
          <w:szCs w:val="20"/>
          <w:shd w:val="clear" w:color="auto" w:fill="FFFFFF"/>
        </w:rPr>
        <w:t>.</w:t>
      </w:r>
    </w:p>
    <w:p w:rsidR="00424AEE" w:rsidRPr="00347573" w:rsidRDefault="00797D99" w:rsidP="009E3697">
      <w:pPr>
        <w:spacing w:line="360" w:lineRule="auto"/>
        <w:rPr>
          <w:rFonts w:ascii="Times New Roman" w:hAnsi="Times New Roman" w:cs="Times New Roman"/>
          <w:b/>
          <w:color w:val="333333"/>
          <w:sz w:val="20"/>
          <w:szCs w:val="20"/>
          <w:shd w:val="clear" w:color="auto" w:fill="FFFFFF"/>
        </w:rPr>
      </w:pPr>
      <w:r>
        <w:rPr>
          <w:rFonts w:ascii="Times New Roman" w:hAnsi="Times New Roman" w:cs="Times New Roman"/>
          <w:b/>
          <w:color w:val="333333"/>
          <w:sz w:val="20"/>
          <w:szCs w:val="20"/>
          <w:shd w:val="clear" w:color="auto" w:fill="FFFFFF"/>
        </w:rPr>
        <w:t xml:space="preserve">Declaration of </w:t>
      </w:r>
      <w:r w:rsidR="00347573">
        <w:rPr>
          <w:rFonts w:ascii="Times New Roman" w:hAnsi="Times New Roman" w:cs="Times New Roman"/>
          <w:b/>
          <w:color w:val="333333"/>
          <w:sz w:val="20"/>
          <w:szCs w:val="20"/>
          <w:shd w:val="clear" w:color="auto" w:fill="FFFFFF"/>
        </w:rPr>
        <w:t>Conflict of interest</w:t>
      </w:r>
    </w:p>
    <w:p w:rsidR="00424AEE" w:rsidRPr="000D4875" w:rsidRDefault="0064233F" w:rsidP="009E3697">
      <w:pPr>
        <w:spacing w:line="360" w:lineRule="auto"/>
        <w:rPr>
          <w:rFonts w:ascii="Times New Roman" w:hAnsi="Times New Roman" w:cs="Times New Roman"/>
          <w:color w:val="333333"/>
          <w:sz w:val="20"/>
          <w:szCs w:val="20"/>
          <w:shd w:val="clear" w:color="auto" w:fill="FFFFFF"/>
        </w:rPr>
      </w:pPr>
      <w:r w:rsidRPr="00741DE1">
        <w:rPr>
          <w:rFonts w:ascii="Times New Roman" w:hAnsi="Times New Roman" w:cs="Times New Roman"/>
          <w:color w:val="333333"/>
          <w:sz w:val="28"/>
          <w:szCs w:val="28"/>
          <w:shd w:val="clear" w:color="auto" w:fill="FFFFFF"/>
        </w:rPr>
        <w:tab/>
      </w:r>
      <w:r w:rsidR="00702F80" w:rsidRPr="000D4875">
        <w:rPr>
          <w:rFonts w:ascii="Times New Roman" w:hAnsi="Times New Roman" w:cs="Times New Roman"/>
          <w:color w:val="333333"/>
          <w:sz w:val="20"/>
          <w:szCs w:val="20"/>
          <w:shd w:val="clear" w:color="auto" w:fill="FFFFFF"/>
        </w:rPr>
        <w:t xml:space="preserve">Only 50% </w:t>
      </w:r>
      <w:r w:rsidR="00022D77" w:rsidRPr="000D4875">
        <w:rPr>
          <w:rFonts w:ascii="Times New Roman" w:hAnsi="Times New Roman" w:cs="Times New Roman"/>
          <w:color w:val="333333"/>
          <w:sz w:val="20"/>
          <w:szCs w:val="20"/>
          <w:shd w:val="clear" w:color="auto" w:fill="FFFFFF"/>
        </w:rPr>
        <w:t xml:space="preserve">(5) </w:t>
      </w:r>
      <w:r w:rsidR="00702F80" w:rsidRPr="000D4875">
        <w:rPr>
          <w:rFonts w:ascii="Times New Roman" w:hAnsi="Times New Roman" w:cs="Times New Roman"/>
          <w:color w:val="333333"/>
          <w:sz w:val="20"/>
          <w:szCs w:val="20"/>
          <w:shd w:val="clear" w:color="auto" w:fill="FFFFFF"/>
        </w:rPr>
        <w:t xml:space="preserve">of the biomedical journals of Assam gave instructions for declaring conflict of interest of </w:t>
      </w:r>
      <w:r w:rsidR="007A468F" w:rsidRPr="000D4875">
        <w:rPr>
          <w:rFonts w:ascii="Times New Roman" w:hAnsi="Times New Roman" w:cs="Times New Roman"/>
          <w:color w:val="333333"/>
          <w:sz w:val="20"/>
          <w:szCs w:val="20"/>
          <w:shd w:val="clear" w:color="auto" w:fill="FFFFFF"/>
        </w:rPr>
        <w:t>au</w:t>
      </w:r>
      <w:r w:rsidR="007A468F">
        <w:rPr>
          <w:rFonts w:ascii="Times New Roman" w:hAnsi="Times New Roman" w:cs="Times New Roman"/>
          <w:color w:val="333333"/>
          <w:sz w:val="20"/>
          <w:szCs w:val="20"/>
          <w:shd w:val="clear" w:color="auto" w:fill="FFFFFF"/>
        </w:rPr>
        <w:t xml:space="preserve">thors </w:t>
      </w:r>
      <w:r w:rsidR="007A468F" w:rsidRPr="000D4875">
        <w:rPr>
          <w:rFonts w:ascii="Times New Roman" w:hAnsi="Times New Roman" w:cs="Times New Roman"/>
          <w:color w:val="333333"/>
          <w:sz w:val="20"/>
          <w:szCs w:val="20"/>
          <w:shd w:val="clear" w:color="auto" w:fill="FFFFFF"/>
        </w:rPr>
        <w:t>as</w:t>
      </w:r>
      <w:r w:rsidR="002E5F03" w:rsidRPr="000D4875">
        <w:rPr>
          <w:rFonts w:ascii="Times New Roman" w:hAnsi="Times New Roman" w:cs="Times New Roman"/>
          <w:color w:val="333333"/>
          <w:sz w:val="20"/>
          <w:szCs w:val="20"/>
          <w:shd w:val="clear" w:color="auto" w:fill="FFFFFF"/>
        </w:rPr>
        <w:t xml:space="preserve"> compared to all the </w:t>
      </w:r>
      <w:r w:rsidR="00702F80" w:rsidRPr="000D4875">
        <w:rPr>
          <w:rFonts w:ascii="Times New Roman" w:hAnsi="Times New Roman" w:cs="Times New Roman"/>
          <w:color w:val="333333"/>
          <w:sz w:val="20"/>
          <w:szCs w:val="20"/>
          <w:shd w:val="clear" w:color="auto" w:fill="FFFFFF"/>
        </w:rPr>
        <w:t>core clinical journals</w:t>
      </w:r>
      <w:r w:rsidR="002E5F03" w:rsidRPr="000D4875">
        <w:rPr>
          <w:rFonts w:ascii="Times New Roman" w:hAnsi="Times New Roman" w:cs="Times New Roman"/>
          <w:color w:val="333333"/>
          <w:sz w:val="20"/>
          <w:szCs w:val="20"/>
          <w:shd w:val="clear" w:color="auto" w:fill="FFFFFF"/>
        </w:rPr>
        <w:t xml:space="preserve"> covered in this study</w:t>
      </w:r>
      <w:r w:rsidR="00AC3079">
        <w:rPr>
          <w:rFonts w:ascii="Times New Roman" w:hAnsi="Times New Roman" w:cs="Times New Roman"/>
          <w:color w:val="333333"/>
          <w:sz w:val="20"/>
          <w:szCs w:val="20"/>
          <w:shd w:val="clear" w:color="auto" w:fill="FFFFFF"/>
        </w:rPr>
        <w:t>.</w:t>
      </w:r>
    </w:p>
    <w:p w:rsidR="00702F80" w:rsidRDefault="000D4875" w:rsidP="009E3697">
      <w:pPr>
        <w:spacing w:line="360" w:lineRule="auto"/>
        <w:rPr>
          <w:rFonts w:ascii="Times New Roman" w:hAnsi="Times New Roman" w:cs="Times New Roman"/>
          <w:b/>
          <w:color w:val="333333"/>
          <w:sz w:val="20"/>
          <w:szCs w:val="20"/>
          <w:shd w:val="clear" w:color="auto" w:fill="FFFFFF"/>
        </w:rPr>
      </w:pPr>
      <w:r w:rsidRPr="00797D99">
        <w:rPr>
          <w:rFonts w:ascii="Times New Roman" w:hAnsi="Times New Roman" w:cs="Times New Roman"/>
          <w:b/>
          <w:color w:val="333333"/>
          <w:sz w:val="20"/>
          <w:szCs w:val="20"/>
          <w:shd w:val="clear" w:color="auto" w:fill="FFFFFF"/>
        </w:rPr>
        <w:t>Trial registration</w:t>
      </w:r>
    </w:p>
    <w:p w:rsidR="009F7C34" w:rsidRDefault="009F7C34" w:rsidP="009E3697">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b/>
          <w:color w:val="333333"/>
          <w:sz w:val="20"/>
          <w:szCs w:val="20"/>
          <w:shd w:val="clear" w:color="auto" w:fill="FFFFFF"/>
        </w:rPr>
        <w:t xml:space="preserve">              </w:t>
      </w:r>
      <w:r w:rsidRPr="009F7C34">
        <w:rPr>
          <w:rFonts w:ascii="Times New Roman" w:hAnsi="Times New Roman" w:cs="Times New Roman"/>
          <w:color w:val="333333"/>
          <w:sz w:val="20"/>
          <w:szCs w:val="20"/>
          <w:shd w:val="clear" w:color="auto" w:fill="FFFFFF"/>
        </w:rPr>
        <w:t>While none of the biomedical journals from Assam emphasized on registration of clinical trials in their instruction to authors, 90% of the core clinical journals mentioned the reporting of trial registration, all of them giving a strong emphasis on this domain.</w:t>
      </w:r>
    </w:p>
    <w:p w:rsidR="00702F80" w:rsidRPr="005D73E0" w:rsidRDefault="00797D99" w:rsidP="009E3697">
      <w:pPr>
        <w:spacing w:line="360" w:lineRule="auto"/>
        <w:rPr>
          <w:rFonts w:ascii="Times New Roman" w:hAnsi="Times New Roman" w:cs="Times New Roman"/>
          <w:b/>
          <w:color w:val="333333"/>
          <w:sz w:val="20"/>
          <w:szCs w:val="20"/>
          <w:shd w:val="clear" w:color="auto" w:fill="FFFFFF"/>
        </w:rPr>
      </w:pPr>
      <w:r w:rsidRPr="00797D99">
        <w:rPr>
          <w:rFonts w:ascii="Times New Roman" w:hAnsi="Times New Roman" w:cs="Times New Roman"/>
          <w:b/>
          <w:sz w:val="20"/>
          <w:szCs w:val="20"/>
        </w:rPr>
        <w:t>G</w:t>
      </w:r>
      <w:r w:rsidR="00A7295A" w:rsidRPr="00797D99">
        <w:rPr>
          <w:rFonts w:ascii="Times New Roman" w:hAnsi="Times New Roman" w:cs="Times New Roman"/>
          <w:b/>
          <w:sz w:val="20"/>
          <w:szCs w:val="20"/>
        </w:rPr>
        <w:t>uidelines for research reporting</w:t>
      </w:r>
    </w:p>
    <w:p w:rsidR="00251902" w:rsidRPr="005D73E0" w:rsidRDefault="0064233F" w:rsidP="009E3697">
      <w:pPr>
        <w:spacing w:line="360" w:lineRule="auto"/>
        <w:rPr>
          <w:rFonts w:ascii="Times New Roman" w:hAnsi="Times New Roman" w:cs="Times New Roman"/>
          <w:color w:val="333333"/>
          <w:sz w:val="20"/>
          <w:szCs w:val="20"/>
          <w:shd w:val="clear" w:color="auto" w:fill="FFFFFF"/>
        </w:rPr>
      </w:pPr>
      <w:r w:rsidRPr="00741DE1">
        <w:rPr>
          <w:rFonts w:ascii="Times New Roman" w:hAnsi="Times New Roman" w:cs="Times New Roman"/>
          <w:color w:val="333333"/>
          <w:sz w:val="28"/>
          <w:szCs w:val="28"/>
          <w:shd w:val="clear" w:color="auto" w:fill="FFFFFF"/>
        </w:rPr>
        <w:tab/>
      </w:r>
      <w:r w:rsidR="00A22AA4" w:rsidRPr="005D73E0">
        <w:rPr>
          <w:rFonts w:ascii="Times New Roman" w:hAnsi="Times New Roman" w:cs="Times New Roman"/>
          <w:color w:val="333333"/>
          <w:sz w:val="20"/>
          <w:szCs w:val="20"/>
          <w:shd w:val="clear" w:color="auto" w:fill="FFFFFF"/>
        </w:rPr>
        <w:t>None of the biomedical jo</w:t>
      </w:r>
      <w:r w:rsidR="00AA68EA">
        <w:rPr>
          <w:rFonts w:ascii="Times New Roman" w:hAnsi="Times New Roman" w:cs="Times New Roman"/>
          <w:color w:val="333333"/>
          <w:sz w:val="20"/>
          <w:szCs w:val="20"/>
          <w:shd w:val="clear" w:color="auto" w:fill="FFFFFF"/>
        </w:rPr>
        <w:t>urnals from Assam endorsed guidelines for research reporting</w:t>
      </w:r>
      <w:r w:rsidR="000B35AB" w:rsidRPr="005D73E0">
        <w:rPr>
          <w:rFonts w:ascii="Times New Roman" w:hAnsi="Times New Roman" w:cs="Times New Roman"/>
          <w:color w:val="333333"/>
          <w:sz w:val="20"/>
          <w:szCs w:val="20"/>
          <w:shd w:val="clear" w:color="auto" w:fill="FFFFFF"/>
        </w:rPr>
        <w:t>.</w:t>
      </w:r>
      <w:r w:rsidR="000B22E5" w:rsidRPr="005D73E0">
        <w:rPr>
          <w:rFonts w:ascii="Times New Roman" w:hAnsi="Times New Roman" w:cs="Times New Roman"/>
          <w:color w:val="333333"/>
          <w:sz w:val="20"/>
          <w:szCs w:val="20"/>
          <w:shd w:val="clear" w:color="auto" w:fill="FFFFFF"/>
        </w:rPr>
        <w:t xml:space="preserve"> </w:t>
      </w:r>
      <w:r w:rsidR="00FF7BEE" w:rsidRPr="005D73E0">
        <w:rPr>
          <w:rFonts w:ascii="Times New Roman" w:hAnsi="Times New Roman" w:cs="Times New Roman"/>
          <w:color w:val="333333"/>
          <w:sz w:val="20"/>
          <w:szCs w:val="20"/>
          <w:shd w:val="clear" w:color="auto" w:fill="FFFFFF"/>
        </w:rPr>
        <w:t xml:space="preserve"> Ninety percent of the sampled Core Clinica</w:t>
      </w:r>
      <w:r w:rsidR="00AA68EA">
        <w:rPr>
          <w:rFonts w:ascii="Times New Roman" w:hAnsi="Times New Roman" w:cs="Times New Roman"/>
          <w:color w:val="333333"/>
          <w:sz w:val="20"/>
          <w:szCs w:val="20"/>
          <w:shd w:val="clear" w:color="auto" w:fill="FFFFFF"/>
        </w:rPr>
        <w:t>l Journals stated the usage of such</w:t>
      </w:r>
      <w:r w:rsidR="00FF7BEE" w:rsidRPr="005D73E0">
        <w:rPr>
          <w:rFonts w:ascii="Times New Roman" w:hAnsi="Times New Roman" w:cs="Times New Roman"/>
          <w:color w:val="333333"/>
          <w:sz w:val="20"/>
          <w:szCs w:val="20"/>
          <w:shd w:val="clear" w:color="auto" w:fill="FFFFFF"/>
        </w:rPr>
        <w:t xml:space="preserve"> predefined </w:t>
      </w:r>
      <w:r w:rsidR="006419B5" w:rsidRPr="005D73E0">
        <w:rPr>
          <w:rFonts w:ascii="Times New Roman" w:hAnsi="Times New Roman" w:cs="Times New Roman"/>
          <w:color w:val="333333"/>
          <w:sz w:val="20"/>
          <w:szCs w:val="20"/>
          <w:shd w:val="clear" w:color="auto" w:fill="FFFFFF"/>
        </w:rPr>
        <w:t>format</w:t>
      </w:r>
      <w:r w:rsidR="00AA68EA">
        <w:rPr>
          <w:rFonts w:ascii="Times New Roman" w:hAnsi="Times New Roman" w:cs="Times New Roman"/>
          <w:color w:val="333333"/>
          <w:sz w:val="20"/>
          <w:szCs w:val="20"/>
          <w:shd w:val="clear" w:color="auto" w:fill="FFFFFF"/>
        </w:rPr>
        <w:t>s</w:t>
      </w:r>
      <w:r w:rsidR="006419B5" w:rsidRPr="005D73E0">
        <w:rPr>
          <w:rFonts w:ascii="Times New Roman" w:hAnsi="Times New Roman" w:cs="Times New Roman"/>
          <w:color w:val="333333"/>
          <w:sz w:val="20"/>
          <w:szCs w:val="20"/>
          <w:shd w:val="clear" w:color="auto" w:fill="FFFFFF"/>
        </w:rPr>
        <w:t xml:space="preserve">. </w:t>
      </w:r>
      <w:r w:rsidR="00FF7BEE" w:rsidRPr="005D73E0">
        <w:rPr>
          <w:rFonts w:ascii="Times New Roman" w:hAnsi="Times New Roman" w:cs="Times New Roman"/>
          <w:color w:val="333333"/>
          <w:sz w:val="20"/>
          <w:szCs w:val="20"/>
          <w:shd w:val="clear" w:color="auto" w:fill="FFFFFF"/>
        </w:rPr>
        <w:t xml:space="preserve">While the emphasis on this domain with usage of words `must` </w:t>
      </w:r>
      <w:r w:rsidR="007725F8" w:rsidRPr="005D73E0">
        <w:rPr>
          <w:rFonts w:ascii="Times New Roman" w:hAnsi="Times New Roman" w:cs="Times New Roman"/>
          <w:color w:val="333333"/>
          <w:sz w:val="20"/>
          <w:szCs w:val="20"/>
          <w:shd w:val="clear" w:color="auto" w:fill="FFFFFF"/>
        </w:rPr>
        <w:t>and `required ` is seen in six</w:t>
      </w:r>
      <w:r w:rsidR="00FF7BEE" w:rsidRPr="005D73E0">
        <w:rPr>
          <w:rFonts w:ascii="Times New Roman" w:hAnsi="Times New Roman" w:cs="Times New Roman"/>
          <w:color w:val="333333"/>
          <w:sz w:val="20"/>
          <w:szCs w:val="20"/>
          <w:shd w:val="clear" w:color="auto" w:fill="FFFFFF"/>
        </w:rPr>
        <w:t xml:space="preserve"> of these Core Clinical Journals, the remaining of the sampled journals </w:t>
      </w:r>
      <w:r w:rsidR="007A468F">
        <w:rPr>
          <w:rFonts w:ascii="Times New Roman" w:hAnsi="Times New Roman" w:cs="Times New Roman"/>
          <w:color w:val="333333"/>
          <w:sz w:val="20"/>
          <w:szCs w:val="20"/>
          <w:shd w:val="clear" w:color="auto" w:fill="FFFFFF"/>
        </w:rPr>
        <w:t>ga</w:t>
      </w:r>
      <w:r w:rsidR="00BC4357" w:rsidRPr="005D73E0">
        <w:rPr>
          <w:rFonts w:ascii="Times New Roman" w:hAnsi="Times New Roman" w:cs="Times New Roman"/>
          <w:color w:val="333333"/>
          <w:sz w:val="20"/>
          <w:szCs w:val="20"/>
          <w:shd w:val="clear" w:color="auto" w:fill="FFFFFF"/>
        </w:rPr>
        <w:t>ve less emph</w:t>
      </w:r>
      <w:r w:rsidR="00320794" w:rsidRPr="005D73E0">
        <w:rPr>
          <w:rFonts w:ascii="Times New Roman" w:hAnsi="Times New Roman" w:cs="Times New Roman"/>
          <w:color w:val="333333"/>
          <w:sz w:val="20"/>
          <w:szCs w:val="20"/>
          <w:shd w:val="clear" w:color="auto" w:fill="FFFFFF"/>
        </w:rPr>
        <w:t xml:space="preserve">asis with use of words `should` (1 journal) </w:t>
      </w:r>
      <w:r w:rsidR="009D4E65" w:rsidRPr="005D73E0">
        <w:rPr>
          <w:rFonts w:ascii="Times New Roman" w:hAnsi="Times New Roman" w:cs="Times New Roman"/>
          <w:color w:val="333333"/>
          <w:sz w:val="20"/>
          <w:szCs w:val="20"/>
          <w:shd w:val="clear" w:color="auto" w:fill="FFFFFF"/>
        </w:rPr>
        <w:t>, `encouraged` ( 1 journal) and ` strongly  encouraged` (1 journal).</w:t>
      </w:r>
    </w:p>
    <w:p w:rsidR="000B35AB" w:rsidRPr="005D73E0" w:rsidRDefault="00AA68EA" w:rsidP="009E3697">
      <w:pPr>
        <w:spacing w:line="360" w:lineRule="auto"/>
        <w:rPr>
          <w:rFonts w:ascii="Times New Roman" w:hAnsi="Times New Roman" w:cs="Times New Roman"/>
          <w:b/>
          <w:color w:val="333333"/>
          <w:sz w:val="20"/>
          <w:szCs w:val="20"/>
          <w:shd w:val="clear" w:color="auto" w:fill="FFFFFF"/>
        </w:rPr>
      </w:pPr>
      <w:r>
        <w:rPr>
          <w:rFonts w:ascii="Times New Roman" w:hAnsi="Times New Roman" w:cs="Times New Roman"/>
          <w:b/>
          <w:color w:val="333333"/>
          <w:sz w:val="20"/>
          <w:szCs w:val="20"/>
          <w:shd w:val="clear" w:color="auto" w:fill="FFFFFF"/>
        </w:rPr>
        <w:t>Prohibition of d</w:t>
      </w:r>
      <w:r w:rsidR="00E157FC" w:rsidRPr="005D73E0">
        <w:rPr>
          <w:rFonts w:ascii="Times New Roman" w:hAnsi="Times New Roman" w:cs="Times New Roman"/>
          <w:b/>
          <w:color w:val="333333"/>
          <w:sz w:val="20"/>
          <w:szCs w:val="20"/>
          <w:shd w:val="clear" w:color="auto" w:fill="FFFFFF"/>
        </w:rPr>
        <w:t>uplicate submission</w:t>
      </w:r>
    </w:p>
    <w:p w:rsidR="00890D35" w:rsidRPr="005D73E0" w:rsidRDefault="0064233F" w:rsidP="009E3697">
      <w:pPr>
        <w:spacing w:line="360" w:lineRule="auto"/>
        <w:rPr>
          <w:rFonts w:ascii="Times New Roman" w:hAnsi="Times New Roman" w:cs="Times New Roman"/>
          <w:color w:val="333333"/>
          <w:sz w:val="20"/>
          <w:szCs w:val="20"/>
          <w:shd w:val="clear" w:color="auto" w:fill="FFFFFF"/>
        </w:rPr>
      </w:pPr>
      <w:r w:rsidRPr="00741DE1">
        <w:rPr>
          <w:rFonts w:ascii="Times New Roman" w:hAnsi="Times New Roman" w:cs="Times New Roman"/>
          <w:color w:val="333333"/>
          <w:sz w:val="28"/>
          <w:szCs w:val="28"/>
          <w:shd w:val="clear" w:color="auto" w:fill="FFFFFF"/>
        </w:rPr>
        <w:tab/>
      </w:r>
      <w:r w:rsidR="00A55723" w:rsidRPr="005D73E0">
        <w:rPr>
          <w:rFonts w:ascii="Times New Roman" w:hAnsi="Times New Roman" w:cs="Times New Roman"/>
          <w:color w:val="333333"/>
          <w:sz w:val="20"/>
          <w:szCs w:val="20"/>
          <w:shd w:val="clear" w:color="auto" w:fill="FFFFFF"/>
        </w:rPr>
        <w:t>Six journals</w:t>
      </w:r>
      <w:r w:rsidRPr="005D73E0">
        <w:rPr>
          <w:rFonts w:ascii="Times New Roman" w:hAnsi="Times New Roman" w:cs="Times New Roman"/>
          <w:color w:val="333333"/>
          <w:sz w:val="20"/>
          <w:szCs w:val="20"/>
          <w:shd w:val="clear" w:color="auto" w:fill="FFFFFF"/>
        </w:rPr>
        <w:t xml:space="preserve"> </w:t>
      </w:r>
      <w:r w:rsidR="00890D35" w:rsidRPr="005D73E0">
        <w:rPr>
          <w:rFonts w:ascii="Times New Roman" w:hAnsi="Times New Roman" w:cs="Times New Roman"/>
          <w:color w:val="333333"/>
          <w:sz w:val="20"/>
          <w:szCs w:val="20"/>
          <w:shd w:val="clear" w:color="auto" w:fill="FFFFFF"/>
        </w:rPr>
        <w:t>(60%) from Assam</w:t>
      </w:r>
      <w:r w:rsidR="000B22E5" w:rsidRPr="005D73E0">
        <w:rPr>
          <w:rFonts w:ascii="Times New Roman" w:hAnsi="Times New Roman" w:cs="Times New Roman"/>
          <w:color w:val="333333"/>
          <w:sz w:val="20"/>
          <w:szCs w:val="20"/>
          <w:shd w:val="clear" w:color="auto" w:fill="FFFFFF"/>
        </w:rPr>
        <w:t xml:space="preserve"> mentioned that duplicate submission is not acceptable</w:t>
      </w:r>
      <w:r w:rsidR="00890D35" w:rsidRPr="005D73E0">
        <w:rPr>
          <w:rFonts w:ascii="Times New Roman" w:hAnsi="Times New Roman" w:cs="Times New Roman"/>
          <w:color w:val="333333"/>
          <w:sz w:val="20"/>
          <w:szCs w:val="20"/>
          <w:shd w:val="clear" w:color="auto" w:fill="FFFFFF"/>
        </w:rPr>
        <w:t xml:space="preserve"> as compared to 9(90%) </w:t>
      </w:r>
      <w:r w:rsidR="00A55723" w:rsidRPr="005D73E0">
        <w:rPr>
          <w:rFonts w:ascii="Times New Roman" w:hAnsi="Times New Roman" w:cs="Times New Roman"/>
          <w:color w:val="333333"/>
          <w:sz w:val="20"/>
          <w:szCs w:val="20"/>
          <w:shd w:val="clear" w:color="auto" w:fill="FFFFFF"/>
        </w:rPr>
        <w:t>of the sampled Core Clinical J</w:t>
      </w:r>
      <w:r w:rsidR="00890D35" w:rsidRPr="005D73E0">
        <w:rPr>
          <w:rFonts w:ascii="Times New Roman" w:hAnsi="Times New Roman" w:cs="Times New Roman"/>
          <w:color w:val="333333"/>
          <w:sz w:val="20"/>
          <w:szCs w:val="20"/>
          <w:shd w:val="clear" w:color="auto" w:fill="FFFFFF"/>
        </w:rPr>
        <w:t>ournals.</w:t>
      </w:r>
    </w:p>
    <w:p w:rsidR="00E157FC" w:rsidRPr="005D73E0" w:rsidRDefault="002E5F03" w:rsidP="009E3697">
      <w:pPr>
        <w:spacing w:line="360" w:lineRule="auto"/>
        <w:rPr>
          <w:rFonts w:ascii="Times New Roman" w:hAnsi="Times New Roman" w:cs="Times New Roman"/>
          <w:color w:val="333333"/>
          <w:sz w:val="20"/>
          <w:szCs w:val="20"/>
          <w:shd w:val="clear" w:color="auto" w:fill="FFFFFF"/>
        </w:rPr>
      </w:pPr>
      <w:r w:rsidRPr="005D73E0">
        <w:rPr>
          <w:rFonts w:ascii="Times New Roman" w:hAnsi="Times New Roman" w:cs="Times New Roman"/>
          <w:color w:val="333333"/>
          <w:sz w:val="20"/>
          <w:szCs w:val="20"/>
          <w:shd w:val="clear" w:color="auto" w:fill="FFFFFF"/>
        </w:rPr>
        <w:t>The results of the hypothesis testing are available in Table: 2.</w:t>
      </w:r>
    </w:p>
    <w:p w:rsidR="000B35AB" w:rsidRPr="0087501D" w:rsidRDefault="00E157FC" w:rsidP="009E3697">
      <w:pPr>
        <w:spacing w:line="360" w:lineRule="auto"/>
        <w:rPr>
          <w:rFonts w:ascii="Times New Roman" w:hAnsi="Times New Roman" w:cs="Times New Roman"/>
          <w:bCs/>
          <w:color w:val="333333"/>
          <w:sz w:val="20"/>
          <w:szCs w:val="20"/>
          <w:shd w:val="clear" w:color="auto" w:fill="FFFFFF"/>
        </w:rPr>
      </w:pPr>
      <w:r w:rsidRPr="0087501D">
        <w:rPr>
          <w:rFonts w:ascii="Times New Roman" w:hAnsi="Times New Roman" w:cs="Times New Roman"/>
          <w:bCs/>
          <w:color w:val="333333"/>
          <w:sz w:val="20"/>
          <w:szCs w:val="20"/>
          <w:shd w:val="clear" w:color="auto" w:fill="FFFFFF"/>
        </w:rPr>
        <w:t xml:space="preserve">Table 2: </w:t>
      </w:r>
      <w:r w:rsidR="002E5F03" w:rsidRPr="0087501D">
        <w:rPr>
          <w:rFonts w:ascii="Times New Roman" w:hAnsi="Times New Roman" w:cs="Times New Roman"/>
          <w:bCs/>
          <w:color w:val="333333"/>
          <w:sz w:val="20"/>
          <w:szCs w:val="20"/>
          <w:shd w:val="clear" w:color="auto" w:fill="FFFFFF"/>
        </w:rPr>
        <w:t>Comparison of variables under study among bio medical journals published from Assam and sampled Core Clinical Journals</w:t>
      </w:r>
    </w:p>
    <w:tbl>
      <w:tblPr>
        <w:tblStyle w:val="TableGrid"/>
        <w:tblW w:w="13183" w:type="dxa"/>
        <w:tblInd w:w="392" w:type="dxa"/>
        <w:tblLook w:val="04A0"/>
      </w:tblPr>
      <w:tblGrid>
        <w:gridCol w:w="850"/>
        <w:gridCol w:w="4536"/>
        <w:gridCol w:w="2268"/>
        <w:gridCol w:w="2268"/>
        <w:gridCol w:w="3261"/>
      </w:tblGrid>
      <w:tr w:rsidR="00095C76" w:rsidRPr="0087501D" w:rsidTr="003E5AC0">
        <w:trPr>
          <w:trHeight w:val="1102"/>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Serial No</w:t>
            </w:r>
          </w:p>
        </w:tc>
        <w:tc>
          <w:tcPr>
            <w:tcW w:w="4536" w:type="dxa"/>
            <w:hideMark/>
          </w:tcPr>
          <w:p w:rsidR="003E5AC0" w:rsidRDefault="003E5AC0" w:rsidP="009E3697">
            <w:pPr>
              <w:spacing w:line="360" w:lineRule="auto"/>
              <w:jc w:val="center"/>
              <w:rPr>
                <w:rFonts w:ascii="Times New Roman" w:eastAsia="Microsoft Himalaya" w:hAnsi="Times New Roman" w:cs="Times New Roman"/>
                <w:color w:val="000000" w:themeColor="text1"/>
                <w:kern w:val="24"/>
                <w:sz w:val="20"/>
                <w:szCs w:val="20"/>
                <w:lang w:eastAsia="en-IN"/>
              </w:rPr>
            </w:pPr>
          </w:p>
          <w:p w:rsidR="00095C76" w:rsidRPr="00BD7550" w:rsidRDefault="003E5AC0" w:rsidP="009E3697">
            <w:pPr>
              <w:spacing w:line="360" w:lineRule="auto"/>
              <w:jc w:val="center"/>
              <w:rPr>
                <w:rFonts w:ascii="Times New Roman" w:eastAsia="Times New Roman" w:hAnsi="Times New Roman" w:cs="Times New Roman"/>
                <w:color w:val="000000" w:themeColor="text1"/>
                <w:sz w:val="20"/>
                <w:szCs w:val="20"/>
                <w:lang w:eastAsia="en-IN"/>
              </w:rPr>
            </w:pPr>
            <w:r w:rsidRPr="00BD7550">
              <w:rPr>
                <w:rFonts w:ascii="Times New Roman" w:eastAsia="Microsoft Himalaya" w:hAnsi="Times New Roman" w:cs="Times New Roman"/>
                <w:color w:val="000000" w:themeColor="text1"/>
                <w:kern w:val="24"/>
                <w:sz w:val="20"/>
                <w:szCs w:val="20"/>
                <w:lang w:eastAsia="en-IN"/>
              </w:rPr>
              <w:t>Parameters</w:t>
            </w:r>
          </w:p>
        </w:tc>
        <w:tc>
          <w:tcPr>
            <w:tcW w:w="2268" w:type="dxa"/>
            <w:hideMark/>
          </w:tcPr>
          <w:p w:rsidR="006B22AB" w:rsidRDefault="003E5AC0" w:rsidP="006B22AB">
            <w:pPr>
              <w:spacing w:line="360" w:lineRule="auto"/>
              <w:jc w:val="center"/>
              <w:rPr>
                <w:rFonts w:ascii="Times New Roman" w:eastAsia="Microsoft Himalaya" w:hAnsi="Times New Roman" w:cs="Times New Roman"/>
                <w:color w:val="000000" w:themeColor="text1"/>
                <w:kern w:val="24"/>
                <w:sz w:val="20"/>
                <w:szCs w:val="20"/>
                <w:lang w:eastAsia="en-IN"/>
              </w:rPr>
            </w:pPr>
            <w:r>
              <w:rPr>
                <w:rFonts w:ascii="Times New Roman" w:eastAsia="Microsoft Himalaya" w:hAnsi="Times New Roman" w:cs="Times New Roman"/>
                <w:color w:val="000000" w:themeColor="text1"/>
                <w:kern w:val="24"/>
                <w:sz w:val="20"/>
                <w:szCs w:val="20"/>
                <w:lang w:eastAsia="en-IN"/>
              </w:rPr>
              <w:t xml:space="preserve">Biomedical journals from </w:t>
            </w:r>
            <w:r w:rsidRPr="0087501D">
              <w:rPr>
                <w:rFonts w:ascii="Times New Roman" w:eastAsia="Microsoft Himalaya" w:hAnsi="Times New Roman" w:cs="Times New Roman"/>
                <w:color w:val="000000" w:themeColor="text1"/>
                <w:kern w:val="24"/>
                <w:sz w:val="20"/>
                <w:szCs w:val="20"/>
                <w:lang w:eastAsia="en-IN"/>
              </w:rPr>
              <w:t>Assam</w:t>
            </w:r>
            <w:r w:rsidR="006B22AB">
              <w:rPr>
                <w:rFonts w:ascii="Times New Roman" w:eastAsia="Microsoft Himalaya" w:hAnsi="Times New Roman" w:cs="Times New Roman"/>
                <w:color w:val="000000" w:themeColor="text1"/>
                <w:kern w:val="24"/>
                <w:sz w:val="20"/>
                <w:szCs w:val="20"/>
                <w:lang w:eastAsia="en-IN"/>
              </w:rPr>
              <w:t xml:space="preserve"> </w:t>
            </w:r>
          </w:p>
          <w:p w:rsidR="00095C76" w:rsidRPr="0087501D" w:rsidRDefault="00095C76" w:rsidP="006B22AB">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 xml:space="preserve"> ( n= 10)</w:t>
            </w:r>
          </w:p>
        </w:tc>
        <w:tc>
          <w:tcPr>
            <w:tcW w:w="2268" w:type="dxa"/>
            <w:hideMark/>
          </w:tcPr>
          <w:p w:rsidR="003E5AC0" w:rsidRDefault="003E5AC0" w:rsidP="0087501D">
            <w:pPr>
              <w:spacing w:line="360" w:lineRule="auto"/>
              <w:jc w:val="center"/>
              <w:rPr>
                <w:rFonts w:ascii="Times New Roman" w:eastAsia="Microsoft Himalaya" w:hAnsi="Times New Roman" w:cs="Times New Roman"/>
                <w:color w:val="000000" w:themeColor="text1"/>
                <w:kern w:val="24"/>
                <w:sz w:val="20"/>
                <w:szCs w:val="20"/>
                <w:lang w:eastAsia="en-IN"/>
              </w:rPr>
            </w:pPr>
          </w:p>
          <w:p w:rsidR="006B22AB" w:rsidRDefault="003E5AC0" w:rsidP="0087501D">
            <w:pPr>
              <w:spacing w:line="360" w:lineRule="auto"/>
              <w:jc w:val="center"/>
              <w:rPr>
                <w:rFonts w:ascii="Times New Roman" w:eastAsia="Microsoft Himalaya" w:hAnsi="Times New Roman" w:cs="Times New Roman"/>
                <w:color w:val="000000" w:themeColor="text1"/>
                <w:kern w:val="24"/>
                <w:sz w:val="20"/>
                <w:szCs w:val="20"/>
                <w:lang w:eastAsia="en-IN"/>
              </w:rPr>
            </w:pPr>
            <w:r>
              <w:rPr>
                <w:rFonts w:ascii="Times New Roman" w:eastAsia="Microsoft Himalaya" w:hAnsi="Times New Roman" w:cs="Times New Roman"/>
                <w:color w:val="000000" w:themeColor="text1"/>
                <w:kern w:val="24"/>
                <w:sz w:val="20"/>
                <w:szCs w:val="20"/>
                <w:lang w:eastAsia="en-IN"/>
              </w:rPr>
              <w:t>Core Clinical J</w:t>
            </w:r>
            <w:r w:rsidRPr="0087501D">
              <w:rPr>
                <w:rFonts w:ascii="Times New Roman" w:eastAsia="Microsoft Himalaya" w:hAnsi="Times New Roman" w:cs="Times New Roman"/>
                <w:color w:val="000000" w:themeColor="text1"/>
                <w:kern w:val="24"/>
                <w:sz w:val="20"/>
                <w:szCs w:val="20"/>
                <w:lang w:eastAsia="en-IN"/>
              </w:rPr>
              <w:t xml:space="preserve">ournals </w:t>
            </w:r>
          </w:p>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(n= 10)</w:t>
            </w:r>
          </w:p>
        </w:tc>
        <w:tc>
          <w:tcPr>
            <w:tcW w:w="3261" w:type="dxa"/>
            <w:hideMark/>
          </w:tcPr>
          <w:p w:rsidR="00095C76" w:rsidRPr="0087501D" w:rsidRDefault="003E5AC0"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P value</w:t>
            </w:r>
          </w:p>
          <w:p w:rsidR="00095C76" w:rsidRPr="00BD7550"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BD7550">
              <w:rPr>
                <w:rFonts w:ascii="Times New Roman" w:eastAsia="Microsoft Himalaya" w:hAnsi="Times New Roman" w:cs="Times New Roman"/>
                <w:color w:val="000000" w:themeColor="text1"/>
                <w:kern w:val="24"/>
                <w:sz w:val="20"/>
                <w:szCs w:val="20"/>
                <w:lang w:eastAsia="en-IN"/>
              </w:rPr>
              <w:t xml:space="preserve">(* represents </w:t>
            </w:r>
            <w:r w:rsidR="00BD7550" w:rsidRPr="00BD7550">
              <w:rPr>
                <w:rFonts w:ascii="Times New Roman" w:eastAsia="Microsoft Himalaya" w:hAnsi="Times New Roman" w:cs="Times New Roman"/>
                <w:color w:val="000000" w:themeColor="text1"/>
                <w:kern w:val="24"/>
                <w:sz w:val="20"/>
                <w:szCs w:val="20"/>
                <w:lang w:eastAsia="en-IN"/>
              </w:rPr>
              <w:t xml:space="preserve">statistical </w:t>
            </w:r>
            <w:r w:rsidRPr="00BD7550">
              <w:rPr>
                <w:rFonts w:ascii="Times New Roman" w:eastAsia="Microsoft Himalaya" w:hAnsi="Times New Roman" w:cs="Times New Roman"/>
                <w:color w:val="000000" w:themeColor="text1"/>
                <w:kern w:val="24"/>
                <w:sz w:val="20"/>
                <w:szCs w:val="20"/>
                <w:lang w:eastAsia="en-IN"/>
              </w:rPr>
              <w:t>significance)</w:t>
            </w:r>
          </w:p>
        </w:tc>
      </w:tr>
      <w:tr w:rsidR="00095C76" w:rsidRPr="0087501D" w:rsidTr="003E5AC0">
        <w:trPr>
          <w:trHeight w:val="503"/>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1</w:t>
            </w:r>
          </w:p>
        </w:tc>
        <w:tc>
          <w:tcPr>
            <w:tcW w:w="4536" w:type="dxa"/>
            <w:hideMark/>
          </w:tcPr>
          <w:p w:rsidR="00095C76" w:rsidRPr="00A91BB9" w:rsidRDefault="00FB254C" w:rsidP="00FB254C">
            <w:pPr>
              <w:spacing w:line="360" w:lineRule="auto"/>
              <w:rPr>
                <w:rFonts w:ascii="Times New Roman" w:eastAsia="Times New Roman" w:hAnsi="Times New Roman" w:cs="Times New Roman"/>
                <w:color w:val="000000" w:themeColor="text1"/>
                <w:sz w:val="20"/>
                <w:szCs w:val="20"/>
                <w:lang w:eastAsia="en-IN"/>
              </w:rPr>
            </w:pPr>
            <w:r w:rsidRPr="00A91BB9">
              <w:rPr>
                <w:rFonts w:ascii="Times New Roman" w:hAnsi="Times New Roman" w:cs="Times New Roman"/>
                <w:sz w:val="20"/>
                <w:szCs w:val="20"/>
              </w:rPr>
              <w:t xml:space="preserve">Instruction to authors or similar guidelines </w:t>
            </w:r>
            <w:r w:rsidR="00095C76" w:rsidRPr="00A91BB9">
              <w:rPr>
                <w:rFonts w:ascii="Times New Roman" w:eastAsia="Microsoft Himalaya" w:hAnsi="Times New Roman" w:cs="Times New Roman"/>
                <w:color w:val="000000" w:themeColor="text1"/>
                <w:kern w:val="24"/>
                <w:sz w:val="20"/>
                <w:szCs w:val="20"/>
                <w:lang w:eastAsia="en-IN"/>
              </w:rPr>
              <w:t xml:space="preserve"> </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90%</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100%</w:t>
            </w:r>
          </w:p>
        </w:tc>
        <w:tc>
          <w:tcPr>
            <w:tcW w:w="3261"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1.000</w:t>
            </w:r>
          </w:p>
        </w:tc>
      </w:tr>
      <w:tr w:rsidR="00095C76" w:rsidRPr="0087501D" w:rsidTr="003E5AC0">
        <w:trPr>
          <w:trHeight w:val="608"/>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2</w:t>
            </w:r>
          </w:p>
        </w:tc>
        <w:tc>
          <w:tcPr>
            <w:tcW w:w="4536" w:type="dxa"/>
            <w:hideMark/>
          </w:tcPr>
          <w:p w:rsidR="00FB254C" w:rsidRPr="00781BB7" w:rsidRDefault="00FB254C" w:rsidP="00FB254C">
            <w:pPr>
              <w:pStyle w:val="ListParagraph"/>
              <w:spacing w:line="360" w:lineRule="auto"/>
              <w:ind w:left="0"/>
              <w:rPr>
                <w:sz w:val="20"/>
                <w:szCs w:val="20"/>
              </w:rPr>
            </w:pPr>
            <w:r>
              <w:rPr>
                <w:sz w:val="20"/>
                <w:szCs w:val="20"/>
              </w:rPr>
              <w:t>Guidelines for preparation of manuscript for articles of different formats</w:t>
            </w:r>
          </w:p>
          <w:p w:rsidR="00095C76" w:rsidRPr="00BD7550" w:rsidRDefault="00095C76" w:rsidP="009E3697">
            <w:pPr>
              <w:spacing w:line="360" w:lineRule="auto"/>
              <w:rPr>
                <w:rFonts w:ascii="Times New Roman" w:eastAsia="Times New Roman" w:hAnsi="Times New Roman" w:cs="Times New Roman"/>
                <w:color w:val="000000" w:themeColor="text1"/>
                <w:sz w:val="20"/>
                <w:szCs w:val="20"/>
                <w:lang w:eastAsia="en-IN"/>
              </w:rPr>
            </w:pP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60%</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100%</w:t>
            </w:r>
          </w:p>
        </w:tc>
        <w:tc>
          <w:tcPr>
            <w:tcW w:w="3261" w:type="dxa"/>
            <w:hideMark/>
          </w:tcPr>
          <w:p w:rsidR="00095C76" w:rsidRPr="0087501D" w:rsidRDefault="00095C76" w:rsidP="0087501D">
            <w:pPr>
              <w:spacing w:line="360" w:lineRule="auto"/>
              <w:jc w:val="center"/>
              <w:rPr>
                <w:rFonts w:ascii="Times New Roman" w:eastAsia="Microsoft Himalaya" w:hAnsi="Times New Roman" w:cs="Times New Roman"/>
                <w:color w:val="000000" w:themeColor="text1"/>
                <w:kern w:val="24"/>
                <w:sz w:val="20"/>
                <w:szCs w:val="20"/>
                <w:lang w:eastAsia="en-IN"/>
              </w:rPr>
            </w:pPr>
          </w:p>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0.0867</w:t>
            </w:r>
          </w:p>
        </w:tc>
      </w:tr>
      <w:tr w:rsidR="00095C76" w:rsidRPr="0087501D" w:rsidTr="003E5AC0">
        <w:trPr>
          <w:trHeight w:val="503"/>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3</w:t>
            </w:r>
          </w:p>
        </w:tc>
        <w:tc>
          <w:tcPr>
            <w:tcW w:w="4536" w:type="dxa"/>
            <w:hideMark/>
          </w:tcPr>
          <w:p w:rsidR="00095C76" w:rsidRPr="00BD7550" w:rsidRDefault="00FB254C" w:rsidP="009E3697">
            <w:pPr>
              <w:spacing w:line="360" w:lineRule="auto"/>
              <w:rPr>
                <w:rFonts w:ascii="Times New Roman" w:eastAsia="Times New Roman" w:hAnsi="Times New Roman" w:cs="Times New Roman"/>
                <w:color w:val="000000" w:themeColor="text1"/>
                <w:sz w:val="20"/>
                <w:szCs w:val="20"/>
                <w:lang w:eastAsia="en-IN"/>
              </w:rPr>
            </w:pPr>
            <w:r>
              <w:rPr>
                <w:rFonts w:ascii="Times New Roman" w:eastAsia="Microsoft Himalaya" w:hAnsi="Times New Roman" w:cs="Times New Roman"/>
                <w:color w:val="000000" w:themeColor="text1"/>
                <w:kern w:val="24"/>
                <w:sz w:val="20"/>
                <w:szCs w:val="20"/>
                <w:lang w:eastAsia="en-IN"/>
              </w:rPr>
              <w:t>Guidelines for word limits for all the types of article published</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70%</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100%</w:t>
            </w:r>
          </w:p>
        </w:tc>
        <w:tc>
          <w:tcPr>
            <w:tcW w:w="3261" w:type="dxa"/>
            <w:hideMark/>
          </w:tcPr>
          <w:p w:rsidR="00095C76" w:rsidRPr="0087501D" w:rsidRDefault="00095C76" w:rsidP="0087501D">
            <w:pPr>
              <w:spacing w:line="360" w:lineRule="auto"/>
              <w:jc w:val="center"/>
              <w:rPr>
                <w:rFonts w:ascii="Times New Roman" w:eastAsia="Microsoft Himalaya" w:hAnsi="Times New Roman" w:cs="Times New Roman"/>
                <w:color w:val="000000" w:themeColor="text1"/>
                <w:kern w:val="24"/>
                <w:sz w:val="20"/>
                <w:szCs w:val="20"/>
                <w:lang w:eastAsia="en-IN"/>
              </w:rPr>
            </w:pPr>
          </w:p>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0.2105</w:t>
            </w:r>
          </w:p>
        </w:tc>
      </w:tr>
      <w:tr w:rsidR="00095C76" w:rsidRPr="0087501D" w:rsidTr="003E5AC0">
        <w:trPr>
          <w:trHeight w:val="503"/>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4</w:t>
            </w:r>
          </w:p>
        </w:tc>
        <w:tc>
          <w:tcPr>
            <w:tcW w:w="4536" w:type="dxa"/>
            <w:hideMark/>
          </w:tcPr>
          <w:p w:rsidR="00095C76" w:rsidRDefault="00FB254C" w:rsidP="009E3697">
            <w:pPr>
              <w:spacing w:line="360" w:lineRule="auto"/>
              <w:rPr>
                <w:rFonts w:ascii="Times New Roman" w:eastAsia="Microsoft Himalaya" w:hAnsi="Times New Roman" w:cs="Times New Roman"/>
                <w:color w:val="000000" w:themeColor="text1"/>
                <w:kern w:val="24"/>
                <w:sz w:val="20"/>
                <w:szCs w:val="20"/>
                <w:lang w:eastAsia="en-IN"/>
              </w:rPr>
            </w:pPr>
            <w:r>
              <w:rPr>
                <w:rFonts w:ascii="Times New Roman" w:eastAsia="Microsoft Himalaya" w:hAnsi="Times New Roman" w:cs="Times New Roman"/>
                <w:color w:val="000000" w:themeColor="text1"/>
                <w:kern w:val="24"/>
                <w:sz w:val="20"/>
                <w:szCs w:val="20"/>
                <w:lang w:eastAsia="en-IN"/>
              </w:rPr>
              <w:t xml:space="preserve">Criteria of authorship </w:t>
            </w:r>
          </w:p>
          <w:p w:rsidR="00FB254C" w:rsidRPr="00BD7550" w:rsidRDefault="00FB254C" w:rsidP="009E3697">
            <w:pPr>
              <w:spacing w:line="360" w:lineRule="auto"/>
              <w:rPr>
                <w:rFonts w:ascii="Times New Roman" w:eastAsia="Times New Roman" w:hAnsi="Times New Roman" w:cs="Times New Roman"/>
                <w:color w:val="000000" w:themeColor="text1"/>
                <w:sz w:val="20"/>
                <w:szCs w:val="20"/>
                <w:lang w:eastAsia="en-IN"/>
              </w:rPr>
            </w:pPr>
            <w:r>
              <w:rPr>
                <w:rFonts w:ascii="Times New Roman" w:eastAsia="Microsoft Himalaya" w:hAnsi="Times New Roman" w:cs="Times New Roman"/>
                <w:color w:val="000000" w:themeColor="text1"/>
                <w:kern w:val="24"/>
                <w:sz w:val="20"/>
                <w:szCs w:val="20"/>
                <w:lang w:eastAsia="en-IN"/>
              </w:rPr>
              <w:t>(refers to ICMJE authorship criteria)</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30% (</w:t>
            </w:r>
            <w:r w:rsidR="00F35ADB" w:rsidRPr="0087501D">
              <w:rPr>
                <w:rFonts w:ascii="Times New Roman" w:eastAsia="Microsoft Himalaya" w:hAnsi="Times New Roman" w:cs="Times New Roman"/>
                <w:color w:val="000000" w:themeColor="text1"/>
                <w:kern w:val="24"/>
                <w:sz w:val="20"/>
                <w:szCs w:val="20"/>
                <w:lang w:eastAsia="en-IN"/>
              </w:rPr>
              <w:t xml:space="preserve">33% </w:t>
            </w:r>
            <w:r w:rsidRPr="0087501D">
              <w:rPr>
                <w:rFonts w:ascii="Times New Roman" w:eastAsia="Microsoft Himalaya" w:hAnsi="Times New Roman" w:cs="Times New Roman"/>
                <w:color w:val="000000" w:themeColor="text1"/>
                <w:kern w:val="24"/>
                <w:sz w:val="20"/>
                <w:szCs w:val="20"/>
                <w:lang w:eastAsia="en-IN"/>
              </w:rPr>
              <w:t xml:space="preserve"> MUST)</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 xml:space="preserve">90%  </w:t>
            </w:r>
            <w:r w:rsidR="00F35ADB" w:rsidRPr="0087501D">
              <w:rPr>
                <w:rFonts w:ascii="Times New Roman" w:eastAsia="Microsoft Himalaya" w:hAnsi="Times New Roman" w:cs="Times New Roman"/>
                <w:color w:val="000000" w:themeColor="text1"/>
                <w:kern w:val="24"/>
                <w:sz w:val="20"/>
                <w:szCs w:val="20"/>
                <w:lang w:eastAsia="en-IN"/>
              </w:rPr>
              <w:t>(44%-</w:t>
            </w:r>
            <w:r w:rsidRPr="0087501D">
              <w:rPr>
                <w:rFonts w:ascii="Times New Roman" w:eastAsia="Microsoft Himalaya" w:hAnsi="Times New Roman" w:cs="Times New Roman"/>
                <w:color w:val="000000" w:themeColor="text1"/>
                <w:kern w:val="24"/>
                <w:sz w:val="20"/>
                <w:szCs w:val="20"/>
                <w:lang w:eastAsia="en-IN"/>
              </w:rPr>
              <w:t xml:space="preserve"> MUST)</w:t>
            </w:r>
          </w:p>
        </w:tc>
        <w:tc>
          <w:tcPr>
            <w:tcW w:w="3261" w:type="dxa"/>
            <w:hideMark/>
          </w:tcPr>
          <w:p w:rsidR="00095C76" w:rsidRPr="0087501D" w:rsidRDefault="00095C76" w:rsidP="0087501D">
            <w:pPr>
              <w:spacing w:line="360" w:lineRule="auto"/>
              <w:jc w:val="center"/>
              <w:rPr>
                <w:rFonts w:ascii="Times New Roman" w:eastAsia="Microsoft Himalaya" w:hAnsi="Times New Roman" w:cs="Times New Roman"/>
                <w:color w:val="000000" w:themeColor="text1"/>
                <w:kern w:val="24"/>
                <w:sz w:val="20"/>
                <w:szCs w:val="20"/>
                <w:lang w:eastAsia="en-IN"/>
              </w:rPr>
            </w:pPr>
          </w:p>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0.0198</w:t>
            </w:r>
            <w:r w:rsidR="0087501D">
              <w:rPr>
                <w:rFonts w:ascii="Times New Roman" w:eastAsia="Microsoft Himalaya" w:hAnsi="Times New Roman" w:cs="Times New Roman"/>
                <w:color w:val="000000" w:themeColor="text1"/>
                <w:kern w:val="24"/>
                <w:sz w:val="20"/>
                <w:szCs w:val="20"/>
                <w:lang w:eastAsia="en-IN"/>
              </w:rPr>
              <w:t xml:space="preserve"> </w:t>
            </w:r>
            <w:r w:rsidRPr="0087501D">
              <w:rPr>
                <w:rFonts w:ascii="Times New Roman" w:eastAsia="Microsoft Himalaya" w:hAnsi="Times New Roman" w:cs="Times New Roman"/>
                <w:color w:val="000000" w:themeColor="text1"/>
                <w:kern w:val="24"/>
                <w:sz w:val="20"/>
                <w:szCs w:val="20"/>
                <w:lang w:eastAsia="en-IN"/>
              </w:rPr>
              <w:t>⃰</w:t>
            </w:r>
          </w:p>
        </w:tc>
      </w:tr>
      <w:tr w:rsidR="00095C76" w:rsidRPr="0087501D" w:rsidTr="003E5AC0">
        <w:trPr>
          <w:trHeight w:val="503"/>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5</w:t>
            </w:r>
          </w:p>
        </w:tc>
        <w:tc>
          <w:tcPr>
            <w:tcW w:w="4536" w:type="dxa"/>
            <w:hideMark/>
          </w:tcPr>
          <w:p w:rsidR="00095C76" w:rsidRPr="00BD7550" w:rsidRDefault="00BE6EE2" w:rsidP="00BE6EE2">
            <w:pPr>
              <w:spacing w:line="360" w:lineRule="auto"/>
              <w:rPr>
                <w:rFonts w:ascii="Times New Roman" w:eastAsia="Times New Roman" w:hAnsi="Times New Roman" w:cs="Times New Roman"/>
                <w:color w:val="000000" w:themeColor="text1"/>
                <w:sz w:val="20"/>
                <w:szCs w:val="20"/>
                <w:lang w:eastAsia="en-IN"/>
              </w:rPr>
            </w:pPr>
            <w:r>
              <w:rPr>
                <w:rFonts w:ascii="Times New Roman" w:eastAsia="Microsoft Himalaya" w:hAnsi="Times New Roman" w:cs="Times New Roman"/>
                <w:color w:val="000000" w:themeColor="text1"/>
                <w:kern w:val="24"/>
                <w:sz w:val="20"/>
                <w:szCs w:val="20"/>
                <w:lang w:eastAsia="en-IN"/>
              </w:rPr>
              <w:t>Clearance by Ethical committee or similar authoritative body for studies that involves human and animals</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90% (11% MUST)</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100%  (</w:t>
            </w:r>
            <w:r w:rsidR="00727910" w:rsidRPr="0087501D">
              <w:rPr>
                <w:rFonts w:ascii="Times New Roman" w:eastAsia="Microsoft Himalaya" w:hAnsi="Times New Roman" w:cs="Times New Roman"/>
                <w:color w:val="000000" w:themeColor="text1"/>
                <w:kern w:val="24"/>
                <w:sz w:val="20"/>
                <w:szCs w:val="20"/>
                <w:lang w:eastAsia="en-IN"/>
              </w:rPr>
              <w:t>9</w:t>
            </w:r>
            <w:r w:rsidRPr="0087501D">
              <w:rPr>
                <w:rFonts w:ascii="Times New Roman" w:eastAsia="Microsoft Himalaya" w:hAnsi="Times New Roman" w:cs="Times New Roman"/>
                <w:color w:val="000000" w:themeColor="text1"/>
                <w:kern w:val="24"/>
                <w:sz w:val="20"/>
                <w:szCs w:val="20"/>
                <w:lang w:eastAsia="en-IN"/>
              </w:rPr>
              <w:t>0% MUST)</w:t>
            </w:r>
          </w:p>
        </w:tc>
        <w:tc>
          <w:tcPr>
            <w:tcW w:w="3261" w:type="dxa"/>
            <w:hideMark/>
          </w:tcPr>
          <w:p w:rsidR="00095C76" w:rsidRPr="0087501D" w:rsidRDefault="00095C76" w:rsidP="0087501D">
            <w:pPr>
              <w:spacing w:line="360" w:lineRule="auto"/>
              <w:jc w:val="center"/>
              <w:rPr>
                <w:rFonts w:ascii="Times New Roman" w:eastAsia="Microsoft Himalaya" w:hAnsi="Times New Roman" w:cs="Times New Roman"/>
                <w:color w:val="000000" w:themeColor="text1"/>
                <w:kern w:val="24"/>
                <w:sz w:val="20"/>
                <w:szCs w:val="20"/>
                <w:lang w:eastAsia="en-IN"/>
              </w:rPr>
            </w:pPr>
          </w:p>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1.000</w:t>
            </w:r>
          </w:p>
        </w:tc>
      </w:tr>
      <w:tr w:rsidR="00095C76" w:rsidRPr="0087501D" w:rsidTr="003E5AC0">
        <w:trPr>
          <w:trHeight w:val="503"/>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6</w:t>
            </w:r>
          </w:p>
        </w:tc>
        <w:tc>
          <w:tcPr>
            <w:tcW w:w="4536" w:type="dxa"/>
            <w:hideMark/>
          </w:tcPr>
          <w:p w:rsidR="00095C76" w:rsidRPr="00BD7550" w:rsidRDefault="00BE6EE2" w:rsidP="009E3697">
            <w:pPr>
              <w:spacing w:line="360" w:lineRule="auto"/>
              <w:rPr>
                <w:rFonts w:ascii="Times New Roman" w:eastAsia="Times New Roman" w:hAnsi="Times New Roman" w:cs="Times New Roman"/>
                <w:color w:val="000000" w:themeColor="text1"/>
                <w:sz w:val="20"/>
                <w:szCs w:val="20"/>
                <w:lang w:eastAsia="en-IN"/>
              </w:rPr>
            </w:pPr>
            <w:r>
              <w:rPr>
                <w:rFonts w:ascii="Times New Roman" w:eastAsia="Microsoft Himalaya" w:hAnsi="Times New Roman" w:cs="Times New Roman"/>
                <w:color w:val="000000" w:themeColor="text1"/>
                <w:kern w:val="24"/>
                <w:sz w:val="20"/>
                <w:szCs w:val="20"/>
                <w:lang w:eastAsia="en-IN"/>
              </w:rPr>
              <w:t>Misconduct</w:t>
            </w:r>
            <w:r w:rsidR="00095C76" w:rsidRPr="00BD7550">
              <w:rPr>
                <w:rFonts w:ascii="Times New Roman" w:eastAsia="Microsoft Himalaya" w:hAnsi="Times New Roman" w:cs="Times New Roman"/>
                <w:color w:val="000000" w:themeColor="text1"/>
                <w:kern w:val="24"/>
                <w:sz w:val="20"/>
                <w:szCs w:val="20"/>
                <w:lang w:eastAsia="en-IN"/>
              </w:rPr>
              <w:t xml:space="preserve"> </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30%</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70%</w:t>
            </w:r>
          </w:p>
        </w:tc>
        <w:tc>
          <w:tcPr>
            <w:tcW w:w="3261" w:type="dxa"/>
            <w:hideMark/>
          </w:tcPr>
          <w:p w:rsidR="00095C76" w:rsidRPr="0087501D" w:rsidRDefault="00095C76" w:rsidP="0087501D">
            <w:pPr>
              <w:spacing w:line="360" w:lineRule="auto"/>
              <w:jc w:val="center"/>
              <w:rPr>
                <w:rFonts w:ascii="Times New Roman" w:eastAsia="Microsoft Himalaya" w:hAnsi="Times New Roman" w:cs="Times New Roman"/>
                <w:color w:val="000000" w:themeColor="text1"/>
                <w:kern w:val="24"/>
                <w:sz w:val="20"/>
                <w:szCs w:val="20"/>
                <w:lang w:eastAsia="en-IN"/>
              </w:rPr>
            </w:pPr>
          </w:p>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0.1789</w:t>
            </w:r>
          </w:p>
        </w:tc>
      </w:tr>
      <w:tr w:rsidR="00095C76" w:rsidRPr="0087501D" w:rsidTr="003E5AC0">
        <w:trPr>
          <w:trHeight w:val="503"/>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7</w:t>
            </w:r>
          </w:p>
        </w:tc>
        <w:tc>
          <w:tcPr>
            <w:tcW w:w="4536" w:type="dxa"/>
            <w:hideMark/>
          </w:tcPr>
          <w:p w:rsidR="00095C76" w:rsidRPr="00BD7550" w:rsidRDefault="00BE6EE2" w:rsidP="009E3697">
            <w:pPr>
              <w:spacing w:line="360" w:lineRule="auto"/>
              <w:rPr>
                <w:rFonts w:ascii="Times New Roman" w:eastAsia="Times New Roman" w:hAnsi="Times New Roman" w:cs="Times New Roman"/>
                <w:color w:val="000000" w:themeColor="text1"/>
                <w:sz w:val="20"/>
                <w:szCs w:val="20"/>
                <w:lang w:eastAsia="en-IN"/>
              </w:rPr>
            </w:pPr>
            <w:r w:rsidRPr="00BD7550">
              <w:rPr>
                <w:rFonts w:ascii="Times New Roman" w:eastAsia="Microsoft Himalaya" w:hAnsi="Times New Roman" w:cs="Times New Roman"/>
                <w:color w:val="000000" w:themeColor="text1"/>
                <w:kern w:val="24"/>
                <w:sz w:val="20"/>
                <w:szCs w:val="20"/>
                <w:lang w:eastAsia="en-IN"/>
              </w:rPr>
              <w:t xml:space="preserve">Declaration of conflict of interest </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50%</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100%</w:t>
            </w:r>
          </w:p>
        </w:tc>
        <w:tc>
          <w:tcPr>
            <w:tcW w:w="3261"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0.0325</w:t>
            </w:r>
            <w:r w:rsidR="0087501D">
              <w:rPr>
                <w:rFonts w:ascii="Times New Roman" w:eastAsia="Microsoft Himalaya" w:hAnsi="Times New Roman" w:cs="Times New Roman"/>
                <w:color w:val="000000" w:themeColor="text1"/>
                <w:kern w:val="24"/>
                <w:sz w:val="20"/>
                <w:szCs w:val="20"/>
                <w:lang w:eastAsia="en-IN"/>
              </w:rPr>
              <w:t xml:space="preserve"> </w:t>
            </w:r>
            <w:r w:rsidRPr="0087501D">
              <w:rPr>
                <w:rFonts w:ascii="Times New Roman" w:eastAsia="Microsoft Himalaya" w:hAnsi="Times New Roman" w:cs="Times New Roman"/>
                <w:color w:val="000000" w:themeColor="text1"/>
                <w:kern w:val="24"/>
                <w:sz w:val="20"/>
                <w:szCs w:val="20"/>
                <w:lang w:eastAsia="en-IN"/>
              </w:rPr>
              <w:t>⃰</w:t>
            </w:r>
          </w:p>
        </w:tc>
      </w:tr>
      <w:tr w:rsidR="00095C76" w:rsidRPr="0087501D" w:rsidTr="003E5AC0">
        <w:trPr>
          <w:trHeight w:val="503"/>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8</w:t>
            </w:r>
          </w:p>
        </w:tc>
        <w:tc>
          <w:tcPr>
            <w:tcW w:w="4536" w:type="dxa"/>
            <w:hideMark/>
          </w:tcPr>
          <w:p w:rsidR="00095C76" w:rsidRPr="00BD7550" w:rsidRDefault="00BE6EE2" w:rsidP="009E3697">
            <w:pPr>
              <w:spacing w:line="360" w:lineRule="auto"/>
              <w:rPr>
                <w:rFonts w:ascii="Times New Roman" w:eastAsia="Times New Roman" w:hAnsi="Times New Roman" w:cs="Times New Roman"/>
                <w:color w:val="000000" w:themeColor="text1"/>
                <w:sz w:val="20"/>
                <w:szCs w:val="20"/>
                <w:lang w:eastAsia="en-IN"/>
              </w:rPr>
            </w:pPr>
            <w:r w:rsidRPr="00BD7550">
              <w:rPr>
                <w:rFonts w:ascii="Times New Roman" w:eastAsia="Microsoft Himalaya" w:hAnsi="Times New Roman" w:cs="Times New Roman"/>
                <w:color w:val="000000" w:themeColor="text1"/>
                <w:kern w:val="24"/>
                <w:sz w:val="20"/>
                <w:szCs w:val="20"/>
                <w:lang w:eastAsia="en-IN"/>
              </w:rPr>
              <w:t xml:space="preserve">Trial registration </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0</w:t>
            </w:r>
          </w:p>
        </w:tc>
        <w:tc>
          <w:tcPr>
            <w:tcW w:w="2268" w:type="dxa"/>
            <w:hideMark/>
          </w:tcPr>
          <w:p w:rsidR="00095C76" w:rsidRPr="0087501D" w:rsidRDefault="009F7C34" w:rsidP="0087501D">
            <w:pPr>
              <w:spacing w:line="360" w:lineRule="auto"/>
              <w:jc w:val="center"/>
              <w:rPr>
                <w:rFonts w:ascii="Times New Roman" w:eastAsia="Times New Roman" w:hAnsi="Times New Roman" w:cs="Times New Roman"/>
                <w:color w:val="000000" w:themeColor="text1"/>
                <w:sz w:val="20"/>
                <w:szCs w:val="20"/>
                <w:lang w:eastAsia="en-IN"/>
              </w:rPr>
            </w:pPr>
            <w:r>
              <w:rPr>
                <w:rFonts w:ascii="Times New Roman" w:eastAsia="Microsoft Himalaya" w:hAnsi="Times New Roman" w:cs="Times New Roman"/>
                <w:color w:val="000000" w:themeColor="text1"/>
                <w:kern w:val="24"/>
                <w:sz w:val="20"/>
                <w:szCs w:val="20"/>
                <w:lang w:eastAsia="en-IN"/>
              </w:rPr>
              <w:t>90% (100%</w:t>
            </w:r>
            <w:r w:rsidR="00095C76" w:rsidRPr="0087501D">
              <w:rPr>
                <w:rFonts w:ascii="Times New Roman" w:eastAsia="Microsoft Himalaya" w:hAnsi="Times New Roman" w:cs="Times New Roman"/>
                <w:color w:val="000000" w:themeColor="text1"/>
                <w:kern w:val="24"/>
                <w:sz w:val="20"/>
                <w:szCs w:val="20"/>
                <w:lang w:eastAsia="en-IN"/>
              </w:rPr>
              <w:t>-MUST)</w:t>
            </w:r>
          </w:p>
        </w:tc>
        <w:tc>
          <w:tcPr>
            <w:tcW w:w="3261"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0.0001</w:t>
            </w:r>
            <w:r w:rsidR="0087501D">
              <w:rPr>
                <w:rFonts w:ascii="Times New Roman" w:eastAsia="Microsoft Himalaya" w:hAnsi="Times New Roman" w:cs="Times New Roman"/>
                <w:color w:val="000000" w:themeColor="text1"/>
                <w:kern w:val="24"/>
                <w:sz w:val="20"/>
                <w:szCs w:val="20"/>
                <w:lang w:eastAsia="en-IN"/>
              </w:rPr>
              <w:t xml:space="preserve"> </w:t>
            </w:r>
            <w:r w:rsidRPr="0087501D">
              <w:rPr>
                <w:rFonts w:ascii="Times New Roman" w:eastAsia="Microsoft Himalaya" w:hAnsi="Times New Roman" w:cs="Times New Roman"/>
                <w:color w:val="000000" w:themeColor="text1"/>
                <w:kern w:val="24"/>
                <w:sz w:val="20"/>
                <w:szCs w:val="20"/>
                <w:lang w:eastAsia="en-IN"/>
              </w:rPr>
              <w:t>⃰</w:t>
            </w:r>
          </w:p>
        </w:tc>
      </w:tr>
      <w:tr w:rsidR="00095C76" w:rsidRPr="0087501D" w:rsidTr="003E5AC0">
        <w:trPr>
          <w:trHeight w:val="503"/>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9</w:t>
            </w:r>
          </w:p>
        </w:tc>
        <w:tc>
          <w:tcPr>
            <w:tcW w:w="4536" w:type="dxa"/>
            <w:hideMark/>
          </w:tcPr>
          <w:p w:rsidR="00095C76" w:rsidRPr="00BD7550" w:rsidRDefault="00BE6EE2" w:rsidP="009E3697">
            <w:pPr>
              <w:spacing w:line="360" w:lineRule="auto"/>
              <w:rPr>
                <w:rFonts w:ascii="Times New Roman" w:eastAsia="Times New Roman" w:hAnsi="Times New Roman" w:cs="Times New Roman"/>
                <w:color w:val="000000" w:themeColor="text1"/>
                <w:sz w:val="20"/>
                <w:szCs w:val="20"/>
                <w:lang w:eastAsia="en-IN"/>
              </w:rPr>
            </w:pPr>
            <w:r>
              <w:rPr>
                <w:rFonts w:ascii="Times New Roman" w:eastAsia="Microsoft Himalaya" w:hAnsi="Times New Roman" w:cs="Times New Roman"/>
                <w:color w:val="000000" w:themeColor="text1"/>
                <w:kern w:val="24"/>
                <w:sz w:val="20"/>
                <w:szCs w:val="20"/>
                <w:lang w:eastAsia="en-IN"/>
              </w:rPr>
              <w:t>Guidelines for research reporting</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0</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90% (</w:t>
            </w:r>
            <w:r w:rsidR="00F850E2" w:rsidRPr="0087501D">
              <w:rPr>
                <w:rFonts w:ascii="Times New Roman" w:eastAsia="Microsoft Himalaya" w:hAnsi="Times New Roman" w:cs="Times New Roman"/>
                <w:color w:val="000000" w:themeColor="text1"/>
                <w:kern w:val="24"/>
                <w:sz w:val="20"/>
                <w:szCs w:val="20"/>
                <w:lang w:eastAsia="en-IN"/>
              </w:rPr>
              <w:t>66</w:t>
            </w:r>
            <w:r w:rsidRPr="0087501D">
              <w:rPr>
                <w:rFonts w:ascii="Times New Roman" w:eastAsia="Microsoft Himalaya" w:hAnsi="Times New Roman" w:cs="Times New Roman"/>
                <w:color w:val="000000" w:themeColor="text1"/>
                <w:kern w:val="24"/>
                <w:sz w:val="20"/>
                <w:szCs w:val="20"/>
                <w:lang w:eastAsia="en-IN"/>
              </w:rPr>
              <w:t>%- MUST)</w:t>
            </w:r>
          </w:p>
        </w:tc>
        <w:tc>
          <w:tcPr>
            <w:tcW w:w="3261"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0.0001</w:t>
            </w:r>
            <w:r w:rsidR="0087501D">
              <w:rPr>
                <w:rFonts w:ascii="Times New Roman" w:eastAsia="Microsoft Himalaya" w:hAnsi="Times New Roman" w:cs="Times New Roman"/>
                <w:color w:val="000000" w:themeColor="text1"/>
                <w:kern w:val="24"/>
                <w:sz w:val="20"/>
                <w:szCs w:val="20"/>
                <w:lang w:eastAsia="en-IN"/>
              </w:rPr>
              <w:t xml:space="preserve"> </w:t>
            </w:r>
            <w:r w:rsidRPr="0087501D">
              <w:rPr>
                <w:rFonts w:ascii="Times New Roman" w:eastAsia="Microsoft Himalaya" w:hAnsi="Times New Roman" w:cs="Times New Roman"/>
                <w:color w:val="000000" w:themeColor="text1"/>
                <w:kern w:val="24"/>
                <w:sz w:val="20"/>
                <w:szCs w:val="20"/>
                <w:lang w:eastAsia="en-IN"/>
              </w:rPr>
              <w:t>⃰</w:t>
            </w:r>
          </w:p>
        </w:tc>
      </w:tr>
      <w:tr w:rsidR="00095C76" w:rsidRPr="0087501D" w:rsidTr="003E5AC0">
        <w:trPr>
          <w:trHeight w:val="503"/>
        </w:trPr>
        <w:tc>
          <w:tcPr>
            <w:tcW w:w="850" w:type="dxa"/>
          </w:tcPr>
          <w:p w:rsidR="00095C76" w:rsidRPr="00BD7550" w:rsidRDefault="00095C76" w:rsidP="009E3697">
            <w:pPr>
              <w:spacing w:line="360" w:lineRule="auto"/>
              <w:jc w:val="center"/>
              <w:rPr>
                <w:rFonts w:ascii="Times New Roman" w:eastAsia="Microsoft Himalaya" w:hAnsi="Times New Roman" w:cs="Times New Roman"/>
                <w:color w:val="000000" w:themeColor="text1"/>
                <w:kern w:val="24"/>
                <w:sz w:val="20"/>
                <w:szCs w:val="20"/>
                <w:lang w:eastAsia="en-IN"/>
              </w:rPr>
            </w:pPr>
            <w:r w:rsidRPr="00BD7550">
              <w:rPr>
                <w:rFonts w:ascii="Times New Roman" w:eastAsia="Microsoft Himalaya" w:hAnsi="Times New Roman" w:cs="Times New Roman"/>
                <w:color w:val="000000" w:themeColor="text1"/>
                <w:kern w:val="24"/>
                <w:sz w:val="20"/>
                <w:szCs w:val="20"/>
                <w:lang w:eastAsia="en-IN"/>
              </w:rPr>
              <w:t>10</w:t>
            </w:r>
          </w:p>
        </w:tc>
        <w:tc>
          <w:tcPr>
            <w:tcW w:w="4536" w:type="dxa"/>
            <w:hideMark/>
          </w:tcPr>
          <w:p w:rsidR="00095C76" w:rsidRPr="00BD7550" w:rsidRDefault="00BE6EE2" w:rsidP="009E3697">
            <w:pPr>
              <w:spacing w:line="360" w:lineRule="auto"/>
              <w:rPr>
                <w:rFonts w:ascii="Times New Roman" w:eastAsia="Times New Roman" w:hAnsi="Times New Roman" w:cs="Times New Roman"/>
                <w:color w:val="000000" w:themeColor="text1"/>
                <w:sz w:val="20"/>
                <w:szCs w:val="20"/>
                <w:lang w:eastAsia="en-IN"/>
              </w:rPr>
            </w:pPr>
            <w:r w:rsidRPr="00BD7550">
              <w:rPr>
                <w:rFonts w:ascii="Times New Roman" w:eastAsia="Microsoft Himalaya" w:hAnsi="Times New Roman" w:cs="Times New Roman"/>
                <w:color w:val="000000" w:themeColor="text1"/>
                <w:kern w:val="24"/>
                <w:sz w:val="20"/>
                <w:szCs w:val="20"/>
                <w:lang w:eastAsia="en-IN"/>
              </w:rPr>
              <w:t xml:space="preserve">Prohibition of duplicate submission </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60%</w:t>
            </w:r>
          </w:p>
        </w:tc>
        <w:tc>
          <w:tcPr>
            <w:tcW w:w="2268"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90%</w:t>
            </w:r>
          </w:p>
        </w:tc>
        <w:tc>
          <w:tcPr>
            <w:tcW w:w="3261" w:type="dxa"/>
            <w:hideMark/>
          </w:tcPr>
          <w:p w:rsidR="00095C76" w:rsidRPr="0087501D" w:rsidRDefault="00095C76" w:rsidP="0087501D">
            <w:pPr>
              <w:spacing w:line="360" w:lineRule="auto"/>
              <w:jc w:val="center"/>
              <w:rPr>
                <w:rFonts w:ascii="Times New Roman" w:eastAsia="Times New Roman" w:hAnsi="Times New Roman" w:cs="Times New Roman"/>
                <w:color w:val="000000" w:themeColor="text1"/>
                <w:sz w:val="20"/>
                <w:szCs w:val="20"/>
                <w:lang w:eastAsia="en-IN"/>
              </w:rPr>
            </w:pPr>
            <w:r w:rsidRPr="0087501D">
              <w:rPr>
                <w:rFonts w:ascii="Times New Roman" w:eastAsia="Microsoft Himalaya" w:hAnsi="Times New Roman" w:cs="Times New Roman"/>
                <w:color w:val="000000" w:themeColor="text1"/>
                <w:kern w:val="24"/>
                <w:sz w:val="20"/>
                <w:szCs w:val="20"/>
                <w:lang w:eastAsia="en-IN"/>
              </w:rPr>
              <w:t>0.014</w:t>
            </w:r>
            <w:r w:rsidR="0087501D">
              <w:rPr>
                <w:rFonts w:ascii="Times New Roman" w:eastAsia="Microsoft Himalaya" w:hAnsi="Times New Roman" w:cs="Times New Roman"/>
                <w:color w:val="000000" w:themeColor="text1"/>
                <w:kern w:val="24"/>
                <w:sz w:val="20"/>
                <w:szCs w:val="20"/>
                <w:lang w:eastAsia="en-IN"/>
              </w:rPr>
              <w:t xml:space="preserve">3 </w:t>
            </w:r>
            <w:r w:rsidRPr="0087501D">
              <w:rPr>
                <w:rFonts w:ascii="Times New Roman" w:eastAsia="Microsoft Himalaya" w:hAnsi="Times New Roman" w:cs="Times New Roman"/>
                <w:color w:val="000000" w:themeColor="text1"/>
                <w:kern w:val="24"/>
                <w:sz w:val="20"/>
                <w:szCs w:val="20"/>
                <w:lang w:eastAsia="en-IN"/>
              </w:rPr>
              <w:t>⃰</w:t>
            </w:r>
          </w:p>
        </w:tc>
      </w:tr>
    </w:tbl>
    <w:p w:rsidR="007F6F11" w:rsidRDefault="007F6F11" w:rsidP="009E3697">
      <w:pPr>
        <w:spacing w:line="360" w:lineRule="auto"/>
        <w:rPr>
          <w:rFonts w:ascii="Times New Roman" w:hAnsi="Times New Roman" w:cs="Times New Roman"/>
          <w:color w:val="333333"/>
          <w:sz w:val="20"/>
          <w:szCs w:val="20"/>
          <w:shd w:val="clear" w:color="auto" w:fill="FFFFFF"/>
        </w:rPr>
      </w:pPr>
    </w:p>
    <w:p w:rsidR="00515163" w:rsidRPr="00515163" w:rsidRDefault="00515163" w:rsidP="009E3697">
      <w:pPr>
        <w:spacing w:line="360" w:lineRule="auto"/>
        <w:rPr>
          <w:rFonts w:ascii="Times New Roman" w:hAnsi="Times New Roman" w:cs="Times New Roman"/>
          <w:color w:val="333333"/>
          <w:sz w:val="20"/>
          <w:szCs w:val="20"/>
          <w:shd w:val="clear" w:color="auto" w:fill="FFFFFF"/>
        </w:rPr>
      </w:pPr>
    </w:p>
    <w:p w:rsidR="00DA2AFD" w:rsidRPr="004E531A" w:rsidRDefault="004E531A" w:rsidP="009E3697">
      <w:pPr>
        <w:spacing w:line="360" w:lineRule="auto"/>
        <w:rPr>
          <w:rFonts w:ascii="Times New Roman" w:hAnsi="Times New Roman" w:cs="Times New Roman"/>
          <w:b/>
          <w:color w:val="333333"/>
          <w:shd w:val="clear" w:color="auto" w:fill="FFFFFF"/>
        </w:rPr>
      </w:pPr>
      <w:r>
        <w:rPr>
          <w:rFonts w:ascii="Times New Roman" w:hAnsi="Times New Roman" w:cs="Times New Roman"/>
          <w:b/>
          <w:color w:val="333333"/>
          <w:shd w:val="clear" w:color="auto" w:fill="FFFFFF"/>
        </w:rPr>
        <w:t>DISCUSSION</w:t>
      </w:r>
    </w:p>
    <w:p w:rsidR="002326F3" w:rsidRPr="004E531A" w:rsidRDefault="0064233F" w:rsidP="009E3697">
      <w:pPr>
        <w:spacing w:line="360" w:lineRule="auto"/>
        <w:rPr>
          <w:rFonts w:ascii="Times New Roman" w:hAnsi="Times New Roman" w:cs="Times New Roman"/>
          <w:color w:val="000000" w:themeColor="text1"/>
          <w:sz w:val="20"/>
          <w:szCs w:val="20"/>
          <w:shd w:val="clear" w:color="auto" w:fill="FFFFFF"/>
        </w:rPr>
      </w:pPr>
      <w:r w:rsidRPr="00741DE1">
        <w:rPr>
          <w:rFonts w:ascii="Times New Roman" w:hAnsi="Times New Roman" w:cs="Times New Roman"/>
          <w:color w:val="000000" w:themeColor="text1"/>
          <w:sz w:val="28"/>
          <w:szCs w:val="28"/>
          <w:shd w:val="clear" w:color="auto" w:fill="FFFFFF"/>
        </w:rPr>
        <w:tab/>
      </w:r>
      <w:r w:rsidR="00027A31" w:rsidRPr="004E531A">
        <w:rPr>
          <w:rFonts w:ascii="Times New Roman" w:hAnsi="Times New Roman" w:cs="Times New Roman"/>
          <w:color w:val="000000" w:themeColor="text1"/>
          <w:sz w:val="20"/>
          <w:szCs w:val="20"/>
          <w:shd w:val="clear" w:color="auto" w:fill="FFFFFF"/>
        </w:rPr>
        <w:t>We</w:t>
      </w:r>
      <w:r w:rsidR="00742CF7">
        <w:rPr>
          <w:rFonts w:ascii="Times New Roman" w:hAnsi="Times New Roman" w:cs="Times New Roman"/>
          <w:color w:val="000000" w:themeColor="text1"/>
          <w:sz w:val="20"/>
          <w:szCs w:val="20"/>
          <w:shd w:val="clear" w:color="auto" w:fill="FFFFFF"/>
        </w:rPr>
        <w:t xml:space="preserve"> analyzed to what extent</w:t>
      </w:r>
      <w:r w:rsidR="00027A31" w:rsidRPr="004E531A">
        <w:rPr>
          <w:rFonts w:ascii="Times New Roman" w:hAnsi="Times New Roman" w:cs="Times New Roman"/>
          <w:color w:val="000000" w:themeColor="text1"/>
          <w:sz w:val="20"/>
          <w:szCs w:val="20"/>
          <w:shd w:val="clear" w:color="auto" w:fill="FFFFFF"/>
        </w:rPr>
        <w:t xml:space="preserve"> </w:t>
      </w:r>
      <w:r w:rsidR="00742CF7">
        <w:rPr>
          <w:rFonts w:ascii="Times New Roman" w:hAnsi="Times New Roman" w:cs="Times New Roman"/>
          <w:color w:val="000000" w:themeColor="text1"/>
          <w:sz w:val="20"/>
          <w:szCs w:val="20"/>
          <w:shd w:val="clear" w:color="auto" w:fill="FFFFFF"/>
        </w:rPr>
        <w:t>`</w:t>
      </w:r>
      <w:r w:rsidR="00027A31" w:rsidRPr="004E531A">
        <w:rPr>
          <w:rFonts w:ascii="Times New Roman" w:hAnsi="Times New Roman" w:cs="Times New Roman"/>
          <w:color w:val="000000" w:themeColor="text1"/>
          <w:sz w:val="20"/>
          <w:szCs w:val="20"/>
          <w:shd w:val="clear" w:color="auto" w:fill="FFFFFF"/>
        </w:rPr>
        <w:t>instruction</w:t>
      </w:r>
      <w:r w:rsidR="00742CF7">
        <w:rPr>
          <w:rFonts w:ascii="Times New Roman" w:hAnsi="Times New Roman" w:cs="Times New Roman"/>
          <w:color w:val="000000" w:themeColor="text1"/>
          <w:sz w:val="20"/>
          <w:szCs w:val="20"/>
          <w:shd w:val="clear" w:color="auto" w:fill="FFFFFF"/>
        </w:rPr>
        <w:t xml:space="preserve"> to authors `</w:t>
      </w:r>
      <w:r w:rsidR="00027A31" w:rsidRPr="004E531A">
        <w:rPr>
          <w:rFonts w:ascii="Times New Roman" w:hAnsi="Times New Roman" w:cs="Times New Roman"/>
          <w:color w:val="000000" w:themeColor="text1"/>
          <w:sz w:val="20"/>
          <w:szCs w:val="20"/>
          <w:shd w:val="clear" w:color="auto" w:fill="FFFFFF"/>
        </w:rPr>
        <w:t xml:space="preserve"> in biomedical journals from A</w:t>
      </w:r>
      <w:r w:rsidR="008B3396" w:rsidRPr="004E531A">
        <w:rPr>
          <w:rFonts w:ascii="Times New Roman" w:hAnsi="Times New Roman" w:cs="Times New Roman"/>
          <w:color w:val="000000" w:themeColor="text1"/>
          <w:sz w:val="20"/>
          <w:szCs w:val="20"/>
          <w:shd w:val="clear" w:color="auto" w:fill="FFFFFF"/>
        </w:rPr>
        <w:t xml:space="preserve">ssam </w:t>
      </w:r>
      <w:r w:rsidR="00713701" w:rsidRPr="004E531A">
        <w:rPr>
          <w:rFonts w:ascii="Times New Roman" w:hAnsi="Times New Roman" w:cs="Times New Roman"/>
          <w:color w:val="000000" w:themeColor="text1"/>
          <w:sz w:val="20"/>
          <w:szCs w:val="20"/>
          <w:shd w:val="clear" w:color="auto" w:fill="FFFFFF"/>
        </w:rPr>
        <w:t>reflects certain</w:t>
      </w:r>
      <w:r w:rsidR="003E5AC0">
        <w:rPr>
          <w:rFonts w:ascii="Times New Roman" w:hAnsi="Times New Roman" w:cs="Times New Roman"/>
          <w:color w:val="000000" w:themeColor="text1"/>
          <w:sz w:val="20"/>
          <w:szCs w:val="20"/>
          <w:shd w:val="clear" w:color="auto" w:fill="FFFFFF"/>
        </w:rPr>
        <w:t xml:space="preserve"> domains </w:t>
      </w:r>
      <w:r w:rsidR="00922E23">
        <w:rPr>
          <w:rFonts w:ascii="Times New Roman" w:hAnsi="Times New Roman" w:cs="Times New Roman"/>
          <w:color w:val="000000" w:themeColor="text1"/>
          <w:sz w:val="20"/>
          <w:szCs w:val="20"/>
          <w:shd w:val="clear" w:color="auto" w:fill="FFFFFF"/>
        </w:rPr>
        <w:t>of Recommendations</w:t>
      </w:r>
      <w:r w:rsidR="00027A31" w:rsidRPr="004E531A">
        <w:rPr>
          <w:rFonts w:ascii="Times New Roman" w:hAnsi="Times New Roman" w:cs="Times New Roman"/>
          <w:color w:val="000000" w:themeColor="text1"/>
          <w:sz w:val="20"/>
          <w:szCs w:val="20"/>
          <w:shd w:val="clear" w:color="auto" w:fill="FFFFFF"/>
        </w:rPr>
        <w:t xml:space="preserve"> by I</w:t>
      </w:r>
      <w:r w:rsidR="003E5AC0">
        <w:rPr>
          <w:rFonts w:ascii="Times New Roman" w:hAnsi="Times New Roman" w:cs="Times New Roman"/>
          <w:color w:val="000000" w:themeColor="text1"/>
          <w:sz w:val="20"/>
          <w:szCs w:val="20"/>
          <w:shd w:val="clear" w:color="auto" w:fill="FFFFFF"/>
        </w:rPr>
        <w:t xml:space="preserve">CMJE and guides </w:t>
      </w:r>
      <w:r w:rsidR="00027A31" w:rsidRPr="004E531A">
        <w:rPr>
          <w:rFonts w:ascii="Times New Roman" w:hAnsi="Times New Roman" w:cs="Times New Roman"/>
          <w:color w:val="000000" w:themeColor="text1"/>
          <w:sz w:val="20"/>
          <w:szCs w:val="20"/>
          <w:shd w:val="clear" w:color="auto" w:fill="FFFFFF"/>
        </w:rPr>
        <w:t xml:space="preserve">authors to </w:t>
      </w:r>
      <w:r w:rsidRPr="004E531A">
        <w:rPr>
          <w:rFonts w:ascii="Times New Roman" w:hAnsi="Times New Roman" w:cs="Times New Roman"/>
          <w:color w:val="000000" w:themeColor="text1"/>
          <w:sz w:val="20"/>
          <w:szCs w:val="20"/>
          <w:shd w:val="clear" w:color="auto" w:fill="FFFFFF"/>
        </w:rPr>
        <w:t xml:space="preserve">carry a credible research and </w:t>
      </w:r>
      <w:r w:rsidR="00027A31" w:rsidRPr="004E531A">
        <w:rPr>
          <w:rFonts w:ascii="Times New Roman" w:hAnsi="Times New Roman" w:cs="Times New Roman"/>
          <w:color w:val="000000" w:themeColor="text1"/>
          <w:sz w:val="20"/>
          <w:szCs w:val="20"/>
          <w:shd w:val="clear" w:color="auto" w:fill="FFFFFF"/>
        </w:rPr>
        <w:t xml:space="preserve">prepare a </w:t>
      </w:r>
      <w:r w:rsidR="00DE6BFA" w:rsidRPr="004E531A">
        <w:rPr>
          <w:rFonts w:ascii="Times New Roman" w:hAnsi="Times New Roman" w:cs="Times New Roman"/>
          <w:color w:val="000000" w:themeColor="text1"/>
          <w:sz w:val="20"/>
          <w:szCs w:val="20"/>
          <w:shd w:val="clear" w:color="auto" w:fill="FFFFFF"/>
        </w:rPr>
        <w:t xml:space="preserve">standardized </w:t>
      </w:r>
      <w:r w:rsidR="00027A31" w:rsidRPr="004E531A">
        <w:rPr>
          <w:rFonts w:ascii="Times New Roman" w:hAnsi="Times New Roman" w:cs="Times New Roman"/>
          <w:color w:val="000000" w:themeColor="text1"/>
          <w:sz w:val="20"/>
          <w:szCs w:val="20"/>
          <w:shd w:val="clear" w:color="auto" w:fill="FFFFFF"/>
        </w:rPr>
        <w:t xml:space="preserve">scientific document. We compared these domains with the Core Clinical Journals.  </w:t>
      </w:r>
      <w:r w:rsidR="00922E23">
        <w:rPr>
          <w:rFonts w:ascii="Times New Roman" w:hAnsi="Times New Roman" w:cs="Times New Roman"/>
          <w:color w:val="000000" w:themeColor="text1"/>
          <w:sz w:val="20"/>
          <w:szCs w:val="20"/>
          <w:shd w:val="clear" w:color="auto" w:fill="FFFFFF"/>
        </w:rPr>
        <w:t xml:space="preserve">It was </w:t>
      </w:r>
      <w:r w:rsidR="00D73312" w:rsidRPr="004E531A">
        <w:rPr>
          <w:rFonts w:ascii="Times New Roman" w:hAnsi="Times New Roman" w:cs="Times New Roman"/>
          <w:color w:val="000000" w:themeColor="text1"/>
          <w:sz w:val="20"/>
          <w:szCs w:val="20"/>
          <w:shd w:val="clear" w:color="auto" w:fill="FFFFFF"/>
        </w:rPr>
        <w:t>observed that</w:t>
      </w:r>
      <w:r w:rsidR="007F6F11" w:rsidRPr="004E531A">
        <w:rPr>
          <w:rFonts w:ascii="Times New Roman" w:hAnsi="Times New Roman" w:cs="Times New Roman"/>
          <w:color w:val="000000" w:themeColor="text1"/>
          <w:sz w:val="20"/>
          <w:szCs w:val="20"/>
          <w:shd w:val="clear" w:color="auto" w:fill="FFFFFF"/>
        </w:rPr>
        <w:t xml:space="preserve"> the biomedical </w:t>
      </w:r>
      <w:r w:rsidR="00D51558" w:rsidRPr="004E531A">
        <w:rPr>
          <w:rFonts w:ascii="Times New Roman" w:hAnsi="Times New Roman" w:cs="Times New Roman"/>
          <w:color w:val="000000" w:themeColor="text1"/>
          <w:sz w:val="20"/>
          <w:szCs w:val="20"/>
          <w:shd w:val="clear" w:color="auto" w:fill="FFFFFF"/>
        </w:rPr>
        <w:t>journals from Assam were not at par with their compa</w:t>
      </w:r>
      <w:r w:rsidR="007B1B0C">
        <w:rPr>
          <w:rFonts w:ascii="Times New Roman" w:hAnsi="Times New Roman" w:cs="Times New Roman"/>
          <w:color w:val="000000" w:themeColor="text1"/>
          <w:sz w:val="20"/>
          <w:szCs w:val="20"/>
          <w:shd w:val="clear" w:color="auto" w:fill="FFFFFF"/>
        </w:rPr>
        <w:t xml:space="preserve">rison group for all the </w:t>
      </w:r>
      <w:r w:rsidR="00713701" w:rsidRPr="004E531A">
        <w:rPr>
          <w:rFonts w:ascii="Times New Roman" w:hAnsi="Times New Roman" w:cs="Times New Roman"/>
          <w:color w:val="000000" w:themeColor="text1"/>
          <w:sz w:val="20"/>
          <w:szCs w:val="20"/>
          <w:shd w:val="clear" w:color="auto" w:fill="FFFFFF"/>
        </w:rPr>
        <w:t>variables</w:t>
      </w:r>
      <w:r w:rsidR="007B1B0C">
        <w:rPr>
          <w:rFonts w:ascii="Times New Roman" w:hAnsi="Times New Roman" w:cs="Times New Roman"/>
          <w:color w:val="000000" w:themeColor="text1"/>
          <w:sz w:val="20"/>
          <w:szCs w:val="20"/>
          <w:shd w:val="clear" w:color="auto" w:fill="FFFFFF"/>
        </w:rPr>
        <w:t xml:space="preserve"> evaluated</w:t>
      </w:r>
      <w:r w:rsidR="00D51558" w:rsidRPr="004E531A">
        <w:rPr>
          <w:rFonts w:ascii="Times New Roman" w:hAnsi="Times New Roman" w:cs="Times New Roman"/>
          <w:color w:val="000000" w:themeColor="text1"/>
          <w:sz w:val="20"/>
          <w:szCs w:val="20"/>
          <w:shd w:val="clear" w:color="auto" w:fill="FFFFFF"/>
        </w:rPr>
        <w:t>. On statistical analysis, for five domains, there was significant difference with the C</w:t>
      </w:r>
      <w:r w:rsidR="008B3396" w:rsidRPr="004E531A">
        <w:rPr>
          <w:rFonts w:ascii="Times New Roman" w:hAnsi="Times New Roman" w:cs="Times New Roman"/>
          <w:color w:val="000000" w:themeColor="text1"/>
          <w:sz w:val="20"/>
          <w:szCs w:val="20"/>
          <w:shd w:val="clear" w:color="auto" w:fill="FFFFFF"/>
        </w:rPr>
        <w:t xml:space="preserve">ore </w:t>
      </w:r>
      <w:r w:rsidR="00D51558" w:rsidRPr="004E531A">
        <w:rPr>
          <w:rFonts w:ascii="Times New Roman" w:hAnsi="Times New Roman" w:cs="Times New Roman"/>
          <w:color w:val="000000" w:themeColor="text1"/>
          <w:sz w:val="20"/>
          <w:szCs w:val="20"/>
          <w:shd w:val="clear" w:color="auto" w:fill="FFFFFF"/>
        </w:rPr>
        <w:t>C</w:t>
      </w:r>
      <w:r w:rsidR="008B3396" w:rsidRPr="004E531A">
        <w:rPr>
          <w:rFonts w:ascii="Times New Roman" w:hAnsi="Times New Roman" w:cs="Times New Roman"/>
          <w:color w:val="000000" w:themeColor="text1"/>
          <w:sz w:val="20"/>
          <w:szCs w:val="20"/>
          <w:shd w:val="clear" w:color="auto" w:fill="FFFFFF"/>
        </w:rPr>
        <w:t xml:space="preserve">linical </w:t>
      </w:r>
      <w:r w:rsidR="00D51558" w:rsidRPr="004E531A">
        <w:rPr>
          <w:rFonts w:ascii="Times New Roman" w:hAnsi="Times New Roman" w:cs="Times New Roman"/>
          <w:color w:val="000000" w:themeColor="text1"/>
          <w:sz w:val="20"/>
          <w:szCs w:val="20"/>
          <w:shd w:val="clear" w:color="auto" w:fill="FFFFFF"/>
        </w:rPr>
        <w:t>J</w:t>
      </w:r>
      <w:r w:rsidR="008B3396" w:rsidRPr="004E531A">
        <w:rPr>
          <w:rFonts w:ascii="Times New Roman" w:hAnsi="Times New Roman" w:cs="Times New Roman"/>
          <w:color w:val="000000" w:themeColor="text1"/>
          <w:sz w:val="20"/>
          <w:szCs w:val="20"/>
          <w:shd w:val="clear" w:color="auto" w:fill="FFFFFF"/>
        </w:rPr>
        <w:t>ournals</w:t>
      </w:r>
      <w:r w:rsidR="00D51558" w:rsidRPr="004E531A">
        <w:rPr>
          <w:rFonts w:ascii="Times New Roman" w:hAnsi="Times New Roman" w:cs="Times New Roman"/>
          <w:color w:val="000000" w:themeColor="text1"/>
          <w:sz w:val="20"/>
          <w:szCs w:val="20"/>
          <w:shd w:val="clear" w:color="auto" w:fill="FFFFFF"/>
        </w:rPr>
        <w:t xml:space="preserve">. </w:t>
      </w:r>
      <w:r w:rsidR="00D73312" w:rsidRPr="004E531A">
        <w:rPr>
          <w:rFonts w:ascii="Times New Roman" w:hAnsi="Times New Roman" w:cs="Times New Roman"/>
          <w:color w:val="000000" w:themeColor="text1"/>
          <w:sz w:val="20"/>
          <w:szCs w:val="20"/>
          <w:shd w:val="clear" w:color="auto" w:fill="FFFFFF"/>
        </w:rPr>
        <w:t>These domains are</w:t>
      </w:r>
      <w:r w:rsidR="007F6F11" w:rsidRPr="004E531A">
        <w:rPr>
          <w:rFonts w:ascii="Times New Roman" w:hAnsi="Times New Roman" w:cs="Times New Roman"/>
          <w:color w:val="000000" w:themeColor="text1"/>
          <w:sz w:val="20"/>
          <w:szCs w:val="20"/>
          <w:shd w:val="clear" w:color="auto" w:fill="FFFFFF"/>
        </w:rPr>
        <w:t xml:space="preserve"> </w:t>
      </w:r>
      <w:r w:rsidR="007C119C" w:rsidRPr="004E531A">
        <w:rPr>
          <w:rFonts w:ascii="Times New Roman" w:hAnsi="Times New Roman" w:cs="Times New Roman"/>
          <w:color w:val="000000" w:themeColor="text1"/>
          <w:sz w:val="20"/>
          <w:szCs w:val="20"/>
          <w:shd w:val="clear" w:color="auto" w:fill="FFFFFF"/>
        </w:rPr>
        <w:t xml:space="preserve">description of authorship criteria, declaration of conflict of interest, </w:t>
      </w:r>
      <w:r w:rsidR="007B1424" w:rsidRPr="004E531A">
        <w:rPr>
          <w:rFonts w:ascii="Times New Roman" w:hAnsi="Times New Roman" w:cs="Times New Roman"/>
          <w:color w:val="000000" w:themeColor="text1"/>
          <w:sz w:val="20"/>
          <w:szCs w:val="20"/>
          <w:shd w:val="clear" w:color="auto" w:fill="FFFFFF"/>
        </w:rPr>
        <w:t>registration of clinical trials</w:t>
      </w:r>
      <w:r w:rsidR="007C119C" w:rsidRPr="004E531A">
        <w:rPr>
          <w:rFonts w:ascii="Times New Roman" w:hAnsi="Times New Roman" w:cs="Times New Roman"/>
          <w:color w:val="000000" w:themeColor="text1"/>
          <w:sz w:val="20"/>
          <w:szCs w:val="20"/>
          <w:shd w:val="clear" w:color="auto" w:fill="FFFFFF"/>
        </w:rPr>
        <w:t xml:space="preserve">, </w:t>
      </w:r>
      <w:r w:rsidR="007C119C" w:rsidRPr="004E531A">
        <w:rPr>
          <w:rFonts w:ascii="Times New Roman" w:hAnsi="Times New Roman" w:cs="Times New Roman"/>
          <w:color w:val="000000" w:themeColor="text1"/>
          <w:sz w:val="20"/>
          <w:szCs w:val="20"/>
          <w:shd w:val="clear" w:color="auto" w:fill="FFFFFF"/>
        </w:rPr>
        <w:lastRenderedPageBreak/>
        <w:t xml:space="preserve">prohibition of duplicate submission </w:t>
      </w:r>
      <w:r w:rsidR="007B1424" w:rsidRPr="004E531A">
        <w:rPr>
          <w:rFonts w:ascii="Times New Roman" w:hAnsi="Times New Roman" w:cs="Times New Roman"/>
          <w:color w:val="000000" w:themeColor="text1"/>
          <w:sz w:val="20"/>
          <w:szCs w:val="20"/>
          <w:shd w:val="clear" w:color="auto" w:fill="FFFFFF"/>
        </w:rPr>
        <w:t xml:space="preserve">and </w:t>
      </w:r>
      <w:r w:rsidR="007C119C" w:rsidRPr="004E531A">
        <w:rPr>
          <w:rFonts w:ascii="Times New Roman" w:hAnsi="Times New Roman" w:cs="Times New Roman"/>
          <w:color w:val="000000" w:themeColor="text1"/>
          <w:sz w:val="20"/>
          <w:szCs w:val="20"/>
          <w:shd w:val="clear" w:color="auto" w:fill="FFFFFF"/>
        </w:rPr>
        <w:t xml:space="preserve">mention of </w:t>
      </w:r>
      <w:r w:rsidR="007B1424" w:rsidRPr="004E531A">
        <w:rPr>
          <w:rFonts w:ascii="Times New Roman" w:hAnsi="Times New Roman" w:cs="Times New Roman"/>
          <w:color w:val="000000" w:themeColor="text1"/>
          <w:sz w:val="20"/>
          <w:szCs w:val="20"/>
          <w:shd w:val="clear" w:color="auto" w:fill="FFFFFF"/>
        </w:rPr>
        <w:t xml:space="preserve">guidelines for </w:t>
      </w:r>
      <w:r w:rsidR="00922E23">
        <w:rPr>
          <w:rFonts w:ascii="Times New Roman" w:hAnsi="Times New Roman" w:cs="Times New Roman"/>
          <w:color w:val="000000" w:themeColor="text1"/>
          <w:sz w:val="20"/>
          <w:szCs w:val="20"/>
          <w:shd w:val="clear" w:color="auto" w:fill="FFFFFF"/>
        </w:rPr>
        <w:t>reporting research (</w:t>
      </w:r>
      <w:r w:rsidR="007B1424" w:rsidRPr="004E531A">
        <w:rPr>
          <w:rFonts w:ascii="Times New Roman" w:hAnsi="Times New Roman" w:cs="Times New Roman"/>
          <w:color w:val="000000" w:themeColor="text1"/>
          <w:sz w:val="20"/>
          <w:szCs w:val="20"/>
          <w:shd w:val="clear" w:color="auto" w:fill="FFFFFF"/>
        </w:rPr>
        <w:t xml:space="preserve">CONSORT, PRISMA, STARD, </w:t>
      </w:r>
      <w:proofErr w:type="gramStart"/>
      <w:r w:rsidR="007B1424" w:rsidRPr="004E531A">
        <w:rPr>
          <w:rFonts w:ascii="Times New Roman" w:hAnsi="Times New Roman" w:cs="Times New Roman"/>
          <w:color w:val="000000" w:themeColor="text1"/>
          <w:sz w:val="20"/>
          <w:szCs w:val="20"/>
          <w:shd w:val="clear" w:color="auto" w:fill="FFFFFF"/>
        </w:rPr>
        <w:t>STROBE</w:t>
      </w:r>
      <w:proofErr w:type="gramEnd"/>
      <w:r w:rsidR="00922E23">
        <w:rPr>
          <w:rFonts w:ascii="Times New Roman" w:hAnsi="Times New Roman" w:cs="Times New Roman"/>
          <w:color w:val="000000" w:themeColor="text1"/>
          <w:sz w:val="20"/>
          <w:szCs w:val="20"/>
          <w:shd w:val="clear" w:color="auto" w:fill="FFFFFF"/>
        </w:rPr>
        <w:t>)</w:t>
      </w:r>
      <w:r w:rsidR="007B1424" w:rsidRPr="004E531A">
        <w:rPr>
          <w:rFonts w:ascii="Times New Roman" w:hAnsi="Times New Roman" w:cs="Times New Roman"/>
          <w:color w:val="000000" w:themeColor="text1"/>
          <w:sz w:val="20"/>
          <w:szCs w:val="20"/>
          <w:shd w:val="clear" w:color="auto" w:fill="FFFFFF"/>
        </w:rPr>
        <w:t>. End</w:t>
      </w:r>
      <w:r w:rsidR="00D51558" w:rsidRPr="004E531A">
        <w:rPr>
          <w:rFonts w:ascii="Times New Roman" w:hAnsi="Times New Roman" w:cs="Times New Roman"/>
          <w:color w:val="000000" w:themeColor="text1"/>
          <w:sz w:val="20"/>
          <w:szCs w:val="20"/>
          <w:shd w:val="clear" w:color="auto" w:fill="FFFFFF"/>
        </w:rPr>
        <w:t xml:space="preserve">orsement </w:t>
      </w:r>
      <w:r w:rsidR="007C119C" w:rsidRPr="004E531A">
        <w:rPr>
          <w:rFonts w:ascii="Times New Roman" w:hAnsi="Times New Roman" w:cs="Times New Roman"/>
          <w:color w:val="000000" w:themeColor="text1"/>
          <w:sz w:val="20"/>
          <w:szCs w:val="20"/>
          <w:shd w:val="clear" w:color="auto" w:fill="FFFFFF"/>
        </w:rPr>
        <w:t>of trial</w:t>
      </w:r>
      <w:r w:rsidR="007B1424" w:rsidRPr="004E531A">
        <w:rPr>
          <w:rFonts w:ascii="Times New Roman" w:hAnsi="Times New Roman" w:cs="Times New Roman"/>
          <w:color w:val="000000" w:themeColor="text1"/>
          <w:sz w:val="20"/>
          <w:szCs w:val="20"/>
          <w:shd w:val="clear" w:color="auto" w:fill="FFFFFF"/>
        </w:rPr>
        <w:t xml:space="preserve"> registration and guidelines for </w:t>
      </w:r>
      <w:r w:rsidR="004D55F5">
        <w:rPr>
          <w:rFonts w:ascii="Times New Roman" w:hAnsi="Times New Roman" w:cs="Times New Roman"/>
          <w:color w:val="000000" w:themeColor="text1"/>
          <w:sz w:val="20"/>
          <w:szCs w:val="20"/>
          <w:shd w:val="clear" w:color="auto" w:fill="FFFFFF"/>
        </w:rPr>
        <w:t xml:space="preserve">reporting </w:t>
      </w:r>
      <w:r w:rsidR="004F2750">
        <w:rPr>
          <w:rFonts w:ascii="Times New Roman" w:hAnsi="Times New Roman" w:cs="Times New Roman"/>
          <w:color w:val="000000" w:themeColor="text1"/>
          <w:sz w:val="20"/>
          <w:szCs w:val="20"/>
          <w:shd w:val="clear" w:color="auto" w:fill="FFFFFF"/>
        </w:rPr>
        <w:t xml:space="preserve">research </w:t>
      </w:r>
      <w:r w:rsidR="004F2750" w:rsidRPr="004E531A">
        <w:rPr>
          <w:rFonts w:ascii="Times New Roman" w:hAnsi="Times New Roman" w:cs="Times New Roman"/>
          <w:color w:val="000000" w:themeColor="text1"/>
          <w:sz w:val="20"/>
          <w:szCs w:val="20"/>
          <w:shd w:val="clear" w:color="auto" w:fill="FFFFFF"/>
        </w:rPr>
        <w:t>was</w:t>
      </w:r>
      <w:r w:rsidR="007B1424" w:rsidRPr="004E531A">
        <w:rPr>
          <w:rFonts w:ascii="Times New Roman" w:hAnsi="Times New Roman" w:cs="Times New Roman"/>
          <w:color w:val="000000" w:themeColor="text1"/>
          <w:sz w:val="20"/>
          <w:szCs w:val="20"/>
          <w:shd w:val="clear" w:color="auto" w:fill="FFFFFF"/>
        </w:rPr>
        <w:t xml:space="preserve"> found to be especially poor in the biomedical journals from Assam with none of th</w:t>
      </w:r>
      <w:r w:rsidR="00594287" w:rsidRPr="004E531A">
        <w:rPr>
          <w:rFonts w:ascii="Times New Roman" w:hAnsi="Times New Roman" w:cs="Times New Roman"/>
          <w:color w:val="000000" w:themeColor="text1"/>
          <w:sz w:val="20"/>
          <w:szCs w:val="20"/>
          <w:shd w:val="clear" w:color="auto" w:fill="FFFFFF"/>
        </w:rPr>
        <w:t>e journals</w:t>
      </w:r>
      <w:r w:rsidR="00B61EAD" w:rsidRPr="004E531A">
        <w:rPr>
          <w:rFonts w:ascii="Times New Roman" w:hAnsi="Times New Roman" w:cs="Times New Roman"/>
          <w:color w:val="000000" w:themeColor="text1"/>
          <w:sz w:val="20"/>
          <w:szCs w:val="20"/>
          <w:shd w:val="clear" w:color="auto" w:fill="FFFFFF"/>
        </w:rPr>
        <w:t xml:space="preserve"> </w:t>
      </w:r>
      <w:r w:rsidR="001D5015">
        <w:rPr>
          <w:rFonts w:ascii="Times New Roman" w:hAnsi="Times New Roman" w:cs="Times New Roman"/>
          <w:color w:val="000000" w:themeColor="text1"/>
          <w:sz w:val="20"/>
          <w:szCs w:val="20"/>
          <w:shd w:val="clear" w:color="auto" w:fill="FFFFFF"/>
        </w:rPr>
        <w:t xml:space="preserve">endorsing </w:t>
      </w:r>
      <w:r w:rsidR="001D5015" w:rsidRPr="004E531A">
        <w:rPr>
          <w:rFonts w:ascii="Times New Roman" w:hAnsi="Times New Roman" w:cs="Times New Roman"/>
          <w:color w:val="000000" w:themeColor="text1"/>
          <w:sz w:val="20"/>
          <w:szCs w:val="20"/>
          <w:shd w:val="clear" w:color="auto" w:fill="FFFFFF"/>
        </w:rPr>
        <w:t>these</w:t>
      </w:r>
      <w:r w:rsidR="007B1424" w:rsidRPr="004E531A">
        <w:rPr>
          <w:rFonts w:ascii="Times New Roman" w:hAnsi="Times New Roman" w:cs="Times New Roman"/>
          <w:color w:val="000000" w:themeColor="text1"/>
          <w:sz w:val="20"/>
          <w:szCs w:val="20"/>
          <w:shd w:val="clear" w:color="auto" w:fill="FFFFFF"/>
        </w:rPr>
        <w:t xml:space="preserve"> two domains.</w:t>
      </w:r>
    </w:p>
    <w:p w:rsidR="00647A29" w:rsidRPr="00BA1256" w:rsidRDefault="004B5F79" w:rsidP="00684714">
      <w:pPr>
        <w:pStyle w:val="NormalWeb"/>
        <w:shd w:val="clear" w:color="auto" w:fill="FFFFFF"/>
        <w:spacing w:after="0" w:line="360" w:lineRule="auto"/>
        <w:textAlignment w:val="baseline"/>
        <w:rPr>
          <w:color w:val="000000" w:themeColor="text1"/>
          <w:sz w:val="20"/>
          <w:szCs w:val="20"/>
          <w:shd w:val="clear" w:color="auto" w:fill="FFFFFF"/>
        </w:rPr>
      </w:pPr>
      <w:r w:rsidRPr="004E531A">
        <w:rPr>
          <w:color w:val="000000" w:themeColor="text1"/>
          <w:sz w:val="20"/>
          <w:szCs w:val="20"/>
          <w:shd w:val="clear" w:color="auto" w:fill="FFFFFF"/>
        </w:rPr>
        <w:tab/>
      </w:r>
      <w:r w:rsidR="00647A29" w:rsidRPr="004E531A">
        <w:rPr>
          <w:color w:val="000000" w:themeColor="text1"/>
          <w:sz w:val="20"/>
          <w:szCs w:val="20"/>
          <w:shd w:val="clear" w:color="auto" w:fill="FFFFFF"/>
        </w:rPr>
        <w:t>Even after a thorough electronic literature search, we could not retrieve any study that evaluated all the domains th</w:t>
      </w:r>
      <w:r w:rsidR="003A5E9F">
        <w:rPr>
          <w:color w:val="000000" w:themeColor="text1"/>
          <w:sz w:val="20"/>
          <w:szCs w:val="20"/>
          <w:shd w:val="clear" w:color="auto" w:fill="FFFFFF"/>
        </w:rPr>
        <w:t xml:space="preserve">at was considered </w:t>
      </w:r>
      <w:r w:rsidR="00A91BB9">
        <w:rPr>
          <w:color w:val="000000" w:themeColor="text1"/>
          <w:sz w:val="20"/>
          <w:szCs w:val="20"/>
          <w:shd w:val="clear" w:color="auto" w:fill="FFFFFF"/>
        </w:rPr>
        <w:t xml:space="preserve">in </w:t>
      </w:r>
      <w:r w:rsidR="003A5E9F">
        <w:rPr>
          <w:color w:val="000000" w:themeColor="text1"/>
          <w:sz w:val="20"/>
          <w:szCs w:val="20"/>
          <w:shd w:val="clear" w:color="auto" w:fill="FFFFFF"/>
        </w:rPr>
        <w:t>our</w:t>
      </w:r>
      <w:r w:rsidR="00647A29" w:rsidRPr="004E531A">
        <w:rPr>
          <w:color w:val="000000" w:themeColor="text1"/>
          <w:sz w:val="20"/>
          <w:szCs w:val="20"/>
          <w:shd w:val="clear" w:color="auto" w:fill="FFFFFF"/>
        </w:rPr>
        <w:t xml:space="preserve"> study.</w:t>
      </w:r>
      <w:r w:rsidR="00481D96" w:rsidRPr="004E531A">
        <w:rPr>
          <w:color w:val="000000" w:themeColor="text1"/>
          <w:sz w:val="20"/>
          <w:szCs w:val="20"/>
          <w:shd w:val="clear" w:color="auto" w:fill="FFFFFF"/>
        </w:rPr>
        <w:t xml:space="preserve"> </w:t>
      </w:r>
      <w:r w:rsidR="0031168D" w:rsidRPr="004E531A">
        <w:rPr>
          <w:color w:val="000000" w:themeColor="text1"/>
          <w:sz w:val="20"/>
          <w:szCs w:val="20"/>
          <w:shd w:val="clear" w:color="auto" w:fill="FFFFFF"/>
        </w:rPr>
        <w:t>Only</w:t>
      </w:r>
      <w:r w:rsidR="00481D96" w:rsidRPr="004E531A">
        <w:rPr>
          <w:color w:val="000000" w:themeColor="text1"/>
          <w:sz w:val="20"/>
          <w:szCs w:val="20"/>
          <w:shd w:val="clear" w:color="auto" w:fill="FFFFFF"/>
        </w:rPr>
        <w:t xml:space="preserve"> a small numbe</w:t>
      </w:r>
      <w:r w:rsidR="00A1621A">
        <w:rPr>
          <w:color w:val="000000" w:themeColor="text1"/>
          <w:sz w:val="20"/>
          <w:szCs w:val="20"/>
          <w:shd w:val="clear" w:color="auto" w:fill="FFFFFF"/>
        </w:rPr>
        <w:t xml:space="preserve">r of studies </w:t>
      </w:r>
      <w:r w:rsidR="005149C9" w:rsidRPr="004E531A">
        <w:rPr>
          <w:color w:val="000000" w:themeColor="text1"/>
          <w:sz w:val="20"/>
          <w:szCs w:val="20"/>
          <w:shd w:val="clear" w:color="auto" w:fill="FFFFFF"/>
        </w:rPr>
        <w:t>have</w:t>
      </w:r>
      <w:r w:rsidR="0031168D" w:rsidRPr="004E531A">
        <w:rPr>
          <w:color w:val="000000" w:themeColor="text1"/>
          <w:sz w:val="20"/>
          <w:szCs w:val="20"/>
          <w:shd w:val="clear" w:color="auto" w:fill="FFFFFF"/>
        </w:rPr>
        <w:t xml:space="preserve"> </w:t>
      </w:r>
      <w:r w:rsidR="00481D96" w:rsidRPr="004E531A">
        <w:rPr>
          <w:color w:val="000000" w:themeColor="text1"/>
          <w:sz w:val="20"/>
          <w:szCs w:val="20"/>
          <w:shd w:val="clear" w:color="auto" w:fill="FFFFFF"/>
        </w:rPr>
        <w:t xml:space="preserve">evaluated </w:t>
      </w:r>
      <w:r w:rsidR="0031168D" w:rsidRPr="004E531A">
        <w:rPr>
          <w:color w:val="000000" w:themeColor="text1"/>
          <w:sz w:val="20"/>
          <w:szCs w:val="20"/>
          <w:shd w:val="clear" w:color="auto" w:fill="FFFFFF"/>
        </w:rPr>
        <w:t xml:space="preserve">some of the domains. </w:t>
      </w:r>
      <w:r w:rsidR="00713701" w:rsidRPr="004E531A">
        <w:rPr>
          <w:color w:val="000000" w:themeColor="text1"/>
          <w:sz w:val="20"/>
          <w:szCs w:val="20"/>
          <w:shd w:val="clear" w:color="auto" w:fill="FFFFFF"/>
        </w:rPr>
        <w:t xml:space="preserve">In a sample consisting of 32 nephrology-urology and </w:t>
      </w:r>
      <w:proofErr w:type="spellStart"/>
      <w:r w:rsidR="00713701" w:rsidRPr="004E531A">
        <w:rPr>
          <w:color w:val="000000" w:themeColor="text1"/>
          <w:sz w:val="20"/>
          <w:szCs w:val="20"/>
          <w:shd w:val="clear" w:color="auto" w:fill="FFFFFF"/>
        </w:rPr>
        <w:t>andrology</w:t>
      </w:r>
      <w:proofErr w:type="spellEnd"/>
      <w:r w:rsidR="00713701" w:rsidRPr="004E531A">
        <w:rPr>
          <w:color w:val="000000" w:themeColor="text1"/>
          <w:sz w:val="20"/>
          <w:szCs w:val="20"/>
          <w:shd w:val="clear" w:color="auto" w:fill="FFFFFF"/>
        </w:rPr>
        <w:t xml:space="preserve"> journals, only 12(37.5%) were deemed ‘relevant’ as they gave instruction to authors on manuscript preparation.</w:t>
      </w:r>
      <w:r w:rsidR="00713701" w:rsidRPr="004E531A">
        <w:rPr>
          <w:color w:val="000000" w:themeColor="text1"/>
          <w:sz w:val="20"/>
          <w:szCs w:val="20"/>
          <w:shd w:val="clear" w:color="auto" w:fill="FFFFFF"/>
          <w:vertAlign w:val="superscript"/>
        </w:rPr>
        <w:t>13</w:t>
      </w:r>
      <w:r w:rsidR="00713701" w:rsidRPr="004E531A">
        <w:rPr>
          <w:color w:val="000000" w:themeColor="text1"/>
          <w:sz w:val="20"/>
          <w:szCs w:val="20"/>
          <w:shd w:val="clear" w:color="auto" w:fill="FFFFFF"/>
        </w:rPr>
        <w:t xml:space="preserve"> </w:t>
      </w:r>
      <w:r w:rsidR="00713701" w:rsidRPr="004E531A">
        <w:rPr>
          <w:bCs/>
          <w:color w:val="000000" w:themeColor="text1"/>
          <w:sz w:val="20"/>
          <w:szCs w:val="20"/>
        </w:rPr>
        <w:t xml:space="preserve"> </w:t>
      </w:r>
      <w:r w:rsidR="00713701" w:rsidRPr="004E531A">
        <w:rPr>
          <w:color w:val="000000" w:themeColor="text1"/>
          <w:sz w:val="20"/>
          <w:szCs w:val="20"/>
          <w:shd w:val="clear" w:color="auto" w:fill="FFFFFF"/>
        </w:rPr>
        <w:t xml:space="preserve">Without mentioning the pattern of recommendation for various domains mentioned in Uniform Requirements for Manuscripts Submitted to Biomedical Journal (URM) by ICMJE, </w:t>
      </w:r>
      <w:proofErr w:type="spellStart"/>
      <w:r w:rsidR="00713701" w:rsidRPr="004E531A">
        <w:rPr>
          <w:color w:val="000000" w:themeColor="text1"/>
          <w:sz w:val="20"/>
          <w:szCs w:val="20"/>
          <w:shd w:val="clear" w:color="auto" w:fill="FFFFFF"/>
        </w:rPr>
        <w:t>Kunath</w:t>
      </w:r>
      <w:proofErr w:type="spellEnd"/>
      <w:r w:rsidR="00713701" w:rsidRPr="004E531A">
        <w:rPr>
          <w:color w:val="000000" w:themeColor="text1"/>
          <w:sz w:val="20"/>
          <w:szCs w:val="20"/>
          <w:shd w:val="clear" w:color="auto" w:fill="FFFFFF"/>
        </w:rPr>
        <w:t xml:space="preserve"> et al reported that only 58% of urology-nephrology and </w:t>
      </w:r>
      <w:proofErr w:type="spellStart"/>
      <w:r w:rsidR="00713701" w:rsidRPr="004E531A">
        <w:rPr>
          <w:color w:val="000000" w:themeColor="text1"/>
          <w:sz w:val="20"/>
          <w:szCs w:val="20"/>
          <w:shd w:val="clear" w:color="auto" w:fill="FFFFFF"/>
        </w:rPr>
        <w:t>andrology</w:t>
      </w:r>
      <w:proofErr w:type="spellEnd"/>
      <w:r w:rsidR="00713701" w:rsidRPr="004E531A">
        <w:rPr>
          <w:color w:val="000000" w:themeColor="text1"/>
          <w:sz w:val="20"/>
          <w:szCs w:val="20"/>
          <w:shd w:val="clear" w:color="auto" w:fill="FFFFFF"/>
        </w:rPr>
        <w:t xml:space="preserve"> journals endorse it in their instruction to authors.</w:t>
      </w:r>
      <w:r w:rsidR="00713701" w:rsidRPr="004E531A">
        <w:rPr>
          <w:color w:val="000000" w:themeColor="text1"/>
          <w:sz w:val="20"/>
          <w:szCs w:val="20"/>
          <w:shd w:val="clear" w:color="auto" w:fill="FFFFFF"/>
          <w:vertAlign w:val="superscript"/>
        </w:rPr>
        <w:t>13</w:t>
      </w:r>
      <w:r w:rsidR="00713701" w:rsidRPr="004E531A">
        <w:rPr>
          <w:color w:val="000000" w:themeColor="text1"/>
          <w:sz w:val="20"/>
          <w:szCs w:val="20"/>
          <w:shd w:val="clear" w:color="auto" w:fill="FFFFFF"/>
        </w:rPr>
        <w:t xml:space="preserve"> </w:t>
      </w:r>
      <w:r w:rsidR="0031168D" w:rsidRPr="004E531A">
        <w:rPr>
          <w:color w:val="000000" w:themeColor="text1"/>
          <w:sz w:val="20"/>
          <w:szCs w:val="20"/>
          <w:shd w:val="clear" w:color="auto" w:fill="FFFFFF"/>
        </w:rPr>
        <w:t>M</w:t>
      </w:r>
      <w:r w:rsidR="00481D96" w:rsidRPr="004E531A">
        <w:rPr>
          <w:color w:val="000000" w:themeColor="text1"/>
          <w:sz w:val="20"/>
          <w:szCs w:val="20"/>
          <w:shd w:val="clear" w:color="auto" w:fill="FFFFFF"/>
        </w:rPr>
        <w:t xml:space="preserve">ainly </w:t>
      </w:r>
      <w:r w:rsidR="0031168D" w:rsidRPr="004E531A">
        <w:rPr>
          <w:color w:val="000000" w:themeColor="text1"/>
          <w:sz w:val="20"/>
          <w:szCs w:val="20"/>
          <w:shd w:val="clear" w:color="auto" w:fill="FFFFFF"/>
        </w:rPr>
        <w:t xml:space="preserve">the domain of </w:t>
      </w:r>
      <w:r w:rsidR="006D7A54">
        <w:rPr>
          <w:color w:val="000000" w:themeColor="text1"/>
          <w:sz w:val="20"/>
          <w:szCs w:val="20"/>
          <w:shd w:val="clear" w:color="auto" w:fill="FFFFFF"/>
        </w:rPr>
        <w:t xml:space="preserve">ethical issues pertaining to </w:t>
      </w:r>
      <w:r w:rsidR="00481D96" w:rsidRPr="004E531A">
        <w:rPr>
          <w:color w:val="000000" w:themeColor="text1"/>
          <w:sz w:val="20"/>
          <w:szCs w:val="20"/>
          <w:shd w:val="clear" w:color="auto" w:fill="FFFFFF"/>
        </w:rPr>
        <w:t>the process of scholarly publication</w:t>
      </w:r>
      <w:r w:rsidR="0031168D" w:rsidRPr="004E531A">
        <w:rPr>
          <w:color w:val="000000" w:themeColor="text1"/>
          <w:sz w:val="20"/>
          <w:szCs w:val="20"/>
          <w:shd w:val="clear" w:color="auto" w:fill="FFFFFF"/>
        </w:rPr>
        <w:t xml:space="preserve"> has been the subject to research</w:t>
      </w:r>
      <w:r w:rsidR="00A9375E" w:rsidRPr="004E531A">
        <w:rPr>
          <w:color w:val="000000" w:themeColor="text1"/>
          <w:sz w:val="20"/>
          <w:szCs w:val="20"/>
          <w:shd w:val="clear" w:color="auto" w:fill="FFFFFF"/>
        </w:rPr>
        <w:t xml:space="preserve">. Most of </w:t>
      </w:r>
      <w:r w:rsidR="005D7D1B" w:rsidRPr="004E531A">
        <w:rPr>
          <w:color w:val="000000" w:themeColor="text1"/>
          <w:sz w:val="20"/>
          <w:szCs w:val="20"/>
          <w:shd w:val="clear" w:color="auto" w:fill="FFFFFF"/>
        </w:rPr>
        <w:t>these studies</w:t>
      </w:r>
      <w:r w:rsidR="00A9375E" w:rsidRPr="004E531A">
        <w:rPr>
          <w:color w:val="000000" w:themeColor="text1"/>
          <w:sz w:val="20"/>
          <w:szCs w:val="20"/>
          <w:shd w:val="clear" w:color="auto" w:fill="FFFFFF"/>
        </w:rPr>
        <w:t xml:space="preserve"> </w:t>
      </w:r>
      <w:r w:rsidR="0031168D" w:rsidRPr="004E531A">
        <w:rPr>
          <w:color w:val="000000" w:themeColor="text1"/>
          <w:sz w:val="20"/>
          <w:szCs w:val="20"/>
          <w:shd w:val="clear" w:color="auto" w:fill="FFFFFF"/>
        </w:rPr>
        <w:t>were</w:t>
      </w:r>
      <w:r w:rsidR="00A9375E" w:rsidRPr="004E531A">
        <w:rPr>
          <w:color w:val="000000" w:themeColor="text1"/>
          <w:sz w:val="20"/>
          <w:szCs w:val="20"/>
          <w:shd w:val="clear" w:color="auto" w:fill="FFFFFF"/>
        </w:rPr>
        <w:t xml:space="preserve"> done on a cohort of specialty journals</w:t>
      </w:r>
      <w:r w:rsidR="00647A29" w:rsidRPr="004E531A">
        <w:rPr>
          <w:color w:val="000000" w:themeColor="text1"/>
          <w:sz w:val="20"/>
          <w:szCs w:val="20"/>
          <w:shd w:val="clear" w:color="auto" w:fill="FFFFFF"/>
        </w:rPr>
        <w:t xml:space="preserve">, for </w:t>
      </w:r>
      <w:r w:rsidR="0031168D" w:rsidRPr="004E531A">
        <w:rPr>
          <w:color w:val="000000" w:themeColor="text1"/>
          <w:sz w:val="20"/>
          <w:szCs w:val="20"/>
          <w:shd w:val="clear" w:color="auto" w:fill="FFFFFF"/>
        </w:rPr>
        <w:t>e.g.</w:t>
      </w:r>
      <w:r w:rsidR="002133B7" w:rsidRPr="004E531A">
        <w:rPr>
          <w:color w:val="000000" w:themeColor="text1"/>
          <w:sz w:val="20"/>
          <w:szCs w:val="20"/>
          <w:shd w:val="clear" w:color="auto" w:fill="FFFFFF"/>
        </w:rPr>
        <w:t xml:space="preserve"> dental</w:t>
      </w:r>
      <w:r w:rsidR="00647A29" w:rsidRPr="004E531A">
        <w:rPr>
          <w:color w:val="000000" w:themeColor="text1"/>
          <w:sz w:val="20"/>
          <w:szCs w:val="20"/>
          <w:shd w:val="clear" w:color="auto" w:fill="FFFFFF"/>
        </w:rPr>
        <w:t>,</w:t>
      </w:r>
      <w:r w:rsidR="00602915" w:rsidRPr="004E531A">
        <w:rPr>
          <w:color w:val="000000" w:themeColor="text1"/>
          <w:sz w:val="20"/>
          <w:szCs w:val="20"/>
          <w:shd w:val="clear" w:color="auto" w:fill="FFFFFF"/>
        </w:rPr>
        <w:t xml:space="preserve"> urology,</w:t>
      </w:r>
      <w:r w:rsidR="00647A29" w:rsidRPr="004E531A">
        <w:rPr>
          <w:color w:val="000000" w:themeColor="text1"/>
          <w:sz w:val="20"/>
          <w:szCs w:val="20"/>
          <w:shd w:val="clear" w:color="auto" w:fill="FFFFFF"/>
        </w:rPr>
        <w:t xml:space="preserve"> </w:t>
      </w:r>
      <w:r w:rsidR="002133B7" w:rsidRPr="004E531A">
        <w:rPr>
          <w:color w:val="000000" w:themeColor="text1"/>
          <w:sz w:val="20"/>
          <w:szCs w:val="20"/>
          <w:shd w:val="clear" w:color="auto" w:fill="FFFFFF"/>
        </w:rPr>
        <w:t>paediatric</w:t>
      </w:r>
      <w:r w:rsidR="00647A29" w:rsidRPr="004E531A">
        <w:rPr>
          <w:color w:val="000000" w:themeColor="text1"/>
          <w:sz w:val="20"/>
          <w:szCs w:val="20"/>
          <w:shd w:val="clear" w:color="auto" w:fill="FFFFFF"/>
        </w:rPr>
        <w:t>, anaesthesia</w:t>
      </w:r>
      <w:r w:rsidR="002133B7" w:rsidRPr="004E531A">
        <w:rPr>
          <w:color w:val="000000" w:themeColor="text1"/>
          <w:sz w:val="20"/>
          <w:szCs w:val="20"/>
          <w:shd w:val="clear" w:color="auto" w:fill="FFFFFF"/>
        </w:rPr>
        <w:t xml:space="preserve"> </w:t>
      </w:r>
      <w:r w:rsidR="00194877" w:rsidRPr="004E531A">
        <w:rPr>
          <w:color w:val="000000" w:themeColor="text1"/>
          <w:sz w:val="20"/>
          <w:szCs w:val="20"/>
          <w:shd w:val="clear" w:color="auto" w:fill="FFFFFF"/>
        </w:rPr>
        <w:t>and traditional</w:t>
      </w:r>
      <w:r w:rsidR="002133B7" w:rsidRPr="004E531A">
        <w:rPr>
          <w:color w:val="000000" w:themeColor="text1"/>
          <w:sz w:val="20"/>
          <w:szCs w:val="20"/>
          <w:shd w:val="clear" w:color="auto" w:fill="FFFFFF"/>
        </w:rPr>
        <w:t xml:space="preserve"> </w:t>
      </w:r>
      <w:r w:rsidR="00684714" w:rsidRPr="004E531A">
        <w:rPr>
          <w:color w:val="000000" w:themeColor="text1"/>
          <w:sz w:val="20"/>
          <w:szCs w:val="20"/>
          <w:shd w:val="clear" w:color="auto" w:fill="FFFFFF"/>
        </w:rPr>
        <w:t>medicine etc</w:t>
      </w:r>
      <w:r w:rsidR="00647A29" w:rsidRPr="004E531A">
        <w:rPr>
          <w:color w:val="000000" w:themeColor="text1"/>
          <w:sz w:val="20"/>
          <w:szCs w:val="20"/>
          <w:shd w:val="clear" w:color="auto" w:fill="FFFFFF"/>
        </w:rPr>
        <w:t xml:space="preserve">. </w:t>
      </w:r>
      <w:r w:rsidR="00B472D8" w:rsidRPr="004E531A">
        <w:rPr>
          <w:color w:val="000000" w:themeColor="text1"/>
          <w:sz w:val="20"/>
          <w:szCs w:val="20"/>
          <w:shd w:val="clear" w:color="auto" w:fill="FFFFFF"/>
          <w:vertAlign w:val="superscript"/>
        </w:rPr>
        <w:t>3,</w:t>
      </w:r>
      <w:r w:rsidR="00602915" w:rsidRPr="004E531A">
        <w:rPr>
          <w:color w:val="000000" w:themeColor="text1"/>
          <w:sz w:val="20"/>
          <w:szCs w:val="20"/>
          <w:shd w:val="clear" w:color="auto" w:fill="FFFFFF"/>
          <w:vertAlign w:val="superscript"/>
        </w:rPr>
        <w:t xml:space="preserve"> 13, 1</w:t>
      </w:r>
      <w:r w:rsidR="00545C79" w:rsidRPr="004E531A">
        <w:rPr>
          <w:color w:val="000000" w:themeColor="text1"/>
          <w:sz w:val="20"/>
          <w:szCs w:val="20"/>
          <w:shd w:val="clear" w:color="auto" w:fill="FFFFFF"/>
          <w:vertAlign w:val="superscript"/>
        </w:rPr>
        <w:t>4</w:t>
      </w:r>
      <w:r w:rsidR="00602915" w:rsidRPr="004E531A">
        <w:rPr>
          <w:color w:val="000000" w:themeColor="text1"/>
          <w:sz w:val="20"/>
          <w:szCs w:val="20"/>
          <w:shd w:val="clear" w:color="auto" w:fill="FFFFFF"/>
          <w:vertAlign w:val="superscript"/>
        </w:rPr>
        <w:t xml:space="preserve">, 15, 16, </w:t>
      </w:r>
      <w:r w:rsidR="00684714" w:rsidRPr="004E531A">
        <w:rPr>
          <w:color w:val="000000" w:themeColor="text1"/>
          <w:sz w:val="20"/>
          <w:szCs w:val="20"/>
          <w:shd w:val="clear" w:color="auto" w:fill="FFFFFF"/>
          <w:vertAlign w:val="superscript"/>
        </w:rPr>
        <w:t>17</w:t>
      </w:r>
      <w:r w:rsidR="00464BDE" w:rsidRPr="004E531A">
        <w:rPr>
          <w:color w:val="000000" w:themeColor="text1"/>
          <w:sz w:val="20"/>
          <w:szCs w:val="20"/>
          <w:shd w:val="clear" w:color="auto" w:fill="FFFFFF"/>
          <w:vertAlign w:val="superscript"/>
        </w:rPr>
        <w:t xml:space="preserve">, </w:t>
      </w:r>
      <w:proofErr w:type="gramStart"/>
      <w:r w:rsidR="00464BDE" w:rsidRPr="004E531A">
        <w:rPr>
          <w:color w:val="000000" w:themeColor="text1"/>
          <w:sz w:val="20"/>
          <w:szCs w:val="20"/>
          <w:shd w:val="clear" w:color="auto" w:fill="FFFFFF"/>
          <w:vertAlign w:val="superscript"/>
        </w:rPr>
        <w:t xml:space="preserve">18 </w:t>
      </w:r>
      <w:r w:rsidR="00684714" w:rsidRPr="004E531A">
        <w:rPr>
          <w:color w:val="000000" w:themeColor="text1"/>
          <w:sz w:val="20"/>
          <w:szCs w:val="20"/>
          <w:shd w:val="clear" w:color="auto" w:fill="FFFFFF"/>
        </w:rPr>
        <w:t xml:space="preserve"> </w:t>
      </w:r>
      <w:r w:rsidR="002045AE" w:rsidRPr="004E531A">
        <w:rPr>
          <w:color w:val="000000" w:themeColor="text1"/>
          <w:sz w:val="20"/>
          <w:szCs w:val="20"/>
          <w:shd w:val="clear" w:color="auto" w:fill="FFFFFF"/>
        </w:rPr>
        <w:t>Apart</w:t>
      </w:r>
      <w:proofErr w:type="gramEnd"/>
      <w:r w:rsidR="002045AE" w:rsidRPr="004E531A">
        <w:rPr>
          <w:color w:val="000000" w:themeColor="text1"/>
          <w:sz w:val="20"/>
          <w:szCs w:val="20"/>
          <w:shd w:val="clear" w:color="auto" w:fill="FFFFFF"/>
        </w:rPr>
        <w:t xml:space="preserve"> from specialty journals, several domains under evaluation in our present study, has also been </w:t>
      </w:r>
      <w:r w:rsidRPr="004E531A">
        <w:rPr>
          <w:color w:val="000000" w:themeColor="text1"/>
          <w:sz w:val="20"/>
          <w:szCs w:val="20"/>
          <w:shd w:val="clear" w:color="auto" w:fill="FFFFFF"/>
        </w:rPr>
        <w:t>evaluated in</w:t>
      </w:r>
      <w:r w:rsidR="0099520E" w:rsidRPr="004E531A">
        <w:rPr>
          <w:color w:val="000000" w:themeColor="text1"/>
          <w:sz w:val="20"/>
          <w:szCs w:val="20"/>
          <w:shd w:val="clear" w:color="auto" w:fill="FFFFFF"/>
        </w:rPr>
        <w:t xml:space="preserve"> journals</w:t>
      </w:r>
      <w:r w:rsidR="002045AE" w:rsidRPr="004E531A">
        <w:rPr>
          <w:color w:val="000000" w:themeColor="text1"/>
          <w:sz w:val="20"/>
          <w:szCs w:val="20"/>
          <w:shd w:val="clear" w:color="auto" w:fill="FFFFFF"/>
        </w:rPr>
        <w:t xml:space="preserve"> published from </w:t>
      </w:r>
      <w:r w:rsidR="00A51353" w:rsidRPr="004E531A">
        <w:rPr>
          <w:color w:val="000000" w:themeColor="text1"/>
          <w:sz w:val="20"/>
          <w:szCs w:val="20"/>
          <w:shd w:val="clear" w:color="auto" w:fill="FFFFFF"/>
        </w:rPr>
        <w:t>various</w:t>
      </w:r>
      <w:r w:rsidR="00536D07" w:rsidRPr="004E531A">
        <w:rPr>
          <w:color w:val="000000" w:themeColor="text1"/>
          <w:sz w:val="20"/>
          <w:szCs w:val="20"/>
          <w:shd w:val="clear" w:color="auto" w:fill="FFFFFF"/>
        </w:rPr>
        <w:t xml:space="preserve"> </w:t>
      </w:r>
      <w:r w:rsidR="002045AE" w:rsidRPr="004E531A">
        <w:rPr>
          <w:color w:val="000000" w:themeColor="text1"/>
          <w:sz w:val="20"/>
          <w:szCs w:val="20"/>
          <w:shd w:val="clear" w:color="auto" w:fill="FFFFFF"/>
        </w:rPr>
        <w:t xml:space="preserve">specific geographical </w:t>
      </w:r>
      <w:r w:rsidR="00684714" w:rsidRPr="004E531A">
        <w:rPr>
          <w:color w:val="000000" w:themeColor="text1"/>
          <w:sz w:val="20"/>
          <w:szCs w:val="20"/>
          <w:shd w:val="clear" w:color="auto" w:fill="FFFFFF"/>
        </w:rPr>
        <w:t>location,</w:t>
      </w:r>
      <w:r w:rsidR="002045AE" w:rsidRPr="004E531A">
        <w:rPr>
          <w:color w:val="000000" w:themeColor="text1"/>
          <w:sz w:val="20"/>
          <w:szCs w:val="20"/>
          <w:shd w:val="clear" w:color="auto" w:fill="FFFFFF"/>
        </w:rPr>
        <w:t xml:space="preserve"> e.g. </w:t>
      </w:r>
      <w:r w:rsidR="00194877" w:rsidRPr="004E531A">
        <w:rPr>
          <w:color w:val="000000" w:themeColor="text1"/>
          <w:sz w:val="20"/>
          <w:szCs w:val="20"/>
          <w:shd w:val="clear" w:color="auto" w:fill="FFFFFF"/>
        </w:rPr>
        <w:t xml:space="preserve">Korea, China, </w:t>
      </w:r>
      <w:r w:rsidR="003A5E9F">
        <w:rPr>
          <w:color w:val="000000" w:themeColor="text1"/>
          <w:sz w:val="20"/>
          <w:szCs w:val="20"/>
          <w:shd w:val="clear" w:color="auto" w:fill="FFFFFF"/>
        </w:rPr>
        <w:t>Caribbean &amp; Latin American and</w:t>
      </w:r>
      <w:r w:rsidR="00A51353" w:rsidRPr="004E531A">
        <w:rPr>
          <w:color w:val="000000" w:themeColor="text1"/>
          <w:sz w:val="20"/>
          <w:szCs w:val="20"/>
          <w:shd w:val="clear" w:color="auto" w:fill="FFFFFF"/>
        </w:rPr>
        <w:t xml:space="preserve"> </w:t>
      </w:r>
      <w:r w:rsidR="00194877" w:rsidRPr="004E531A">
        <w:rPr>
          <w:color w:val="000000" w:themeColor="text1"/>
          <w:sz w:val="20"/>
          <w:szCs w:val="20"/>
          <w:shd w:val="clear" w:color="auto" w:fill="FFFFFF"/>
        </w:rPr>
        <w:t>Croatia</w:t>
      </w:r>
      <w:r w:rsidR="0099520E" w:rsidRPr="004E531A">
        <w:rPr>
          <w:color w:val="000000" w:themeColor="text1"/>
          <w:sz w:val="20"/>
          <w:szCs w:val="20"/>
          <w:shd w:val="clear" w:color="auto" w:fill="FFFFFF"/>
        </w:rPr>
        <w:t>.</w:t>
      </w:r>
      <w:r w:rsidR="00194877" w:rsidRPr="004E531A">
        <w:rPr>
          <w:color w:val="000000" w:themeColor="text1"/>
          <w:sz w:val="20"/>
          <w:szCs w:val="20"/>
          <w:shd w:val="clear" w:color="auto" w:fill="FFFFFF"/>
        </w:rPr>
        <w:t xml:space="preserve"> </w:t>
      </w:r>
      <w:r w:rsidR="0099520E" w:rsidRPr="004E531A">
        <w:rPr>
          <w:color w:val="000000" w:themeColor="text1"/>
          <w:sz w:val="20"/>
          <w:szCs w:val="20"/>
          <w:shd w:val="clear" w:color="auto" w:fill="FFFFFF"/>
          <w:vertAlign w:val="superscript"/>
        </w:rPr>
        <w:t>18, 19, 20</w:t>
      </w:r>
      <w:r w:rsidR="00D46AEC">
        <w:rPr>
          <w:color w:val="000000" w:themeColor="text1"/>
          <w:sz w:val="20"/>
          <w:szCs w:val="20"/>
          <w:shd w:val="clear" w:color="auto" w:fill="FFFFFF"/>
          <w:vertAlign w:val="superscript"/>
        </w:rPr>
        <w:t>,</w:t>
      </w:r>
      <w:r w:rsidR="00781F20" w:rsidRPr="004E531A">
        <w:rPr>
          <w:color w:val="000000" w:themeColor="text1"/>
          <w:sz w:val="20"/>
          <w:szCs w:val="20"/>
          <w:shd w:val="clear" w:color="auto" w:fill="FFFFFF"/>
        </w:rPr>
        <w:t xml:space="preserve"> </w:t>
      </w:r>
      <w:r w:rsidR="00781F20" w:rsidRPr="004E531A">
        <w:rPr>
          <w:color w:val="000000" w:themeColor="text1"/>
          <w:sz w:val="20"/>
          <w:szCs w:val="20"/>
          <w:shd w:val="clear" w:color="auto" w:fill="FFFFFF"/>
          <w:vertAlign w:val="superscript"/>
        </w:rPr>
        <w:t>21</w:t>
      </w:r>
      <w:r w:rsidR="00BA1256">
        <w:rPr>
          <w:color w:val="000000" w:themeColor="text1"/>
          <w:sz w:val="20"/>
          <w:szCs w:val="20"/>
          <w:shd w:val="clear" w:color="auto" w:fill="FFFFFF"/>
        </w:rPr>
        <w:t xml:space="preserve"> </w:t>
      </w:r>
      <w:r w:rsidR="00BA1256" w:rsidRPr="004E531A">
        <w:rPr>
          <w:color w:val="000000" w:themeColor="text1"/>
          <w:sz w:val="20"/>
          <w:szCs w:val="20"/>
        </w:rPr>
        <w:t>No</w:t>
      </w:r>
      <w:r w:rsidR="00BA1256" w:rsidRPr="004E531A">
        <w:rPr>
          <w:color w:val="000000" w:themeColor="text1"/>
          <w:sz w:val="20"/>
          <w:szCs w:val="20"/>
          <w:shd w:val="clear" w:color="auto" w:fill="FFFFFF"/>
        </w:rPr>
        <w:t xml:space="preserve"> study could be retrieved that examined, in detail, the guidelines given to author for manuscript preparation. </w:t>
      </w:r>
    </w:p>
    <w:p w:rsidR="00801152" w:rsidRPr="004E531A" w:rsidRDefault="00272308" w:rsidP="009E3697">
      <w:pPr>
        <w:spacing w:line="360" w:lineRule="auto"/>
        <w:rPr>
          <w:rFonts w:ascii="Times New Roman" w:hAnsi="Times New Roman" w:cs="Times New Roman"/>
          <w:color w:val="000000" w:themeColor="text1"/>
          <w:sz w:val="20"/>
          <w:szCs w:val="20"/>
          <w:shd w:val="clear" w:color="auto" w:fill="FFFFFF"/>
        </w:rPr>
      </w:pPr>
      <w:r w:rsidRPr="004E531A">
        <w:rPr>
          <w:rFonts w:ascii="Times New Roman" w:hAnsi="Times New Roman" w:cs="Times New Roman"/>
          <w:color w:val="000000" w:themeColor="text1"/>
          <w:sz w:val="20"/>
          <w:szCs w:val="20"/>
          <w:shd w:val="clear" w:color="auto" w:fill="FFFFFF"/>
        </w:rPr>
        <w:tab/>
      </w:r>
      <w:r w:rsidR="00641481" w:rsidRPr="004E531A">
        <w:rPr>
          <w:rFonts w:ascii="Times New Roman" w:hAnsi="Times New Roman" w:cs="Times New Roman"/>
          <w:color w:val="000000" w:themeColor="text1"/>
          <w:sz w:val="20"/>
          <w:szCs w:val="20"/>
          <w:shd w:val="clear" w:color="auto" w:fill="FFFFFF"/>
        </w:rPr>
        <w:t xml:space="preserve">In a sample of 37 </w:t>
      </w:r>
      <w:proofErr w:type="spellStart"/>
      <w:r w:rsidR="00801152" w:rsidRPr="004E531A">
        <w:rPr>
          <w:rFonts w:ascii="Times New Roman" w:hAnsi="Times New Roman" w:cs="Times New Roman"/>
          <w:color w:val="000000" w:themeColor="text1"/>
          <w:sz w:val="20"/>
          <w:szCs w:val="20"/>
          <w:shd w:val="clear" w:color="auto" w:fill="FFFFFF"/>
        </w:rPr>
        <w:t>Pubmed</w:t>
      </w:r>
      <w:proofErr w:type="spellEnd"/>
      <w:r w:rsidR="00801152" w:rsidRPr="004E531A">
        <w:rPr>
          <w:rFonts w:ascii="Times New Roman" w:hAnsi="Times New Roman" w:cs="Times New Roman"/>
          <w:color w:val="000000" w:themeColor="text1"/>
          <w:sz w:val="20"/>
          <w:szCs w:val="20"/>
          <w:shd w:val="clear" w:color="auto" w:fill="FFFFFF"/>
        </w:rPr>
        <w:t xml:space="preserve">/Medline indexed Indian and British dental journals, 91.9 % addressed issues involving authorship criteria, 73% cited guideline for protection </w:t>
      </w:r>
      <w:r w:rsidR="00BA1256" w:rsidRPr="004E531A">
        <w:rPr>
          <w:rFonts w:ascii="Times New Roman" w:hAnsi="Times New Roman" w:cs="Times New Roman"/>
          <w:color w:val="000000" w:themeColor="text1"/>
          <w:sz w:val="20"/>
          <w:szCs w:val="20"/>
          <w:shd w:val="clear" w:color="auto" w:fill="FFFFFF"/>
        </w:rPr>
        <w:t>of human</w:t>
      </w:r>
      <w:r w:rsidR="00801152" w:rsidRPr="004E531A">
        <w:rPr>
          <w:rFonts w:ascii="Times New Roman" w:hAnsi="Times New Roman" w:cs="Times New Roman"/>
          <w:color w:val="000000" w:themeColor="text1"/>
          <w:sz w:val="20"/>
          <w:szCs w:val="20"/>
          <w:shd w:val="clear" w:color="auto" w:fill="FFFFFF"/>
        </w:rPr>
        <w:t xml:space="preserve"> subjects, 91.9 </w:t>
      </w:r>
      <w:r w:rsidR="007F1CB6" w:rsidRPr="004E531A">
        <w:rPr>
          <w:rFonts w:ascii="Times New Roman" w:hAnsi="Times New Roman" w:cs="Times New Roman"/>
          <w:color w:val="000000" w:themeColor="text1"/>
          <w:sz w:val="20"/>
          <w:szCs w:val="20"/>
          <w:shd w:val="clear" w:color="auto" w:fill="FFFFFF"/>
        </w:rPr>
        <w:t>% mentioned</w:t>
      </w:r>
      <w:r w:rsidR="00801152" w:rsidRPr="004E531A">
        <w:rPr>
          <w:rFonts w:ascii="Times New Roman" w:hAnsi="Times New Roman" w:cs="Times New Roman"/>
          <w:color w:val="000000" w:themeColor="text1"/>
          <w:sz w:val="20"/>
          <w:szCs w:val="20"/>
          <w:shd w:val="clear" w:color="auto" w:fill="FFFFFF"/>
        </w:rPr>
        <w:t xml:space="preserve"> about declaration of conflict of interest</w:t>
      </w:r>
      <w:r w:rsidR="001A1C48" w:rsidRPr="004E531A">
        <w:rPr>
          <w:rFonts w:ascii="Times New Roman" w:hAnsi="Times New Roman" w:cs="Times New Roman"/>
          <w:color w:val="000000" w:themeColor="text1"/>
          <w:sz w:val="20"/>
          <w:szCs w:val="20"/>
          <w:shd w:val="clear" w:color="auto" w:fill="FFFFFF"/>
        </w:rPr>
        <w:t>,</w:t>
      </w:r>
      <w:r w:rsidR="001A1C48">
        <w:rPr>
          <w:rFonts w:ascii="Times New Roman" w:hAnsi="Times New Roman" w:cs="Times New Roman"/>
          <w:color w:val="000000" w:themeColor="text1"/>
          <w:sz w:val="20"/>
          <w:szCs w:val="20"/>
          <w:shd w:val="clear" w:color="auto" w:fill="FFFFFF"/>
        </w:rPr>
        <w:t xml:space="preserve"> </w:t>
      </w:r>
      <w:proofErr w:type="gramStart"/>
      <w:r w:rsidR="001A1C48">
        <w:rPr>
          <w:rFonts w:ascii="Times New Roman" w:hAnsi="Times New Roman" w:cs="Times New Roman"/>
          <w:color w:val="000000" w:themeColor="text1"/>
          <w:sz w:val="20"/>
          <w:szCs w:val="20"/>
          <w:shd w:val="clear" w:color="auto" w:fill="FFFFFF"/>
        </w:rPr>
        <w:t>46</w:t>
      </w:r>
      <w:proofErr w:type="gramEnd"/>
      <w:r w:rsidR="00FD5F24">
        <w:rPr>
          <w:rFonts w:ascii="Times New Roman" w:hAnsi="Times New Roman" w:cs="Times New Roman"/>
          <w:color w:val="000000" w:themeColor="text1"/>
          <w:sz w:val="20"/>
          <w:szCs w:val="20"/>
          <w:shd w:val="clear" w:color="auto" w:fill="FFFFFF"/>
        </w:rPr>
        <w:t>% endorsed CONSORT</w:t>
      </w:r>
      <w:r w:rsidR="007F1CB6" w:rsidRPr="004E531A">
        <w:rPr>
          <w:rFonts w:ascii="Times New Roman" w:hAnsi="Times New Roman" w:cs="Times New Roman"/>
          <w:color w:val="000000" w:themeColor="text1"/>
          <w:sz w:val="20"/>
          <w:szCs w:val="20"/>
          <w:shd w:val="clear" w:color="auto" w:fill="FFFFFF"/>
        </w:rPr>
        <w:t xml:space="preserve">. </w:t>
      </w:r>
      <w:r w:rsidR="007F1CB6" w:rsidRPr="004E531A">
        <w:rPr>
          <w:rFonts w:ascii="Times New Roman" w:hAnsi="Times New Roman" w:cs="Times New Roman"/>
          <w:color w:val="000000" w:themeColor="text1"/>
          <w:sz w:val="20"/>
          <w:szCs w:val="20"/>
          <w:shd w:val="clear" w:color="auto" w:fill="FFFFFF"/>
          <w:vertAlign w:val="superscript"/>
        </w:rPr>
        <w:t>15</w:t>
      </w:r>
      <w:r w:rsidR="007F1CB6" w:rsidRPr="004E531A">
        <w:rPr>
          <w:rFonts w:ascii="Times New Roman" w:hAnsi="Times New Roman" w:cs="Times New Roman"/>
          <w:color w:val="000000" w:themeColor="text1"/>
          <w:sz w:val="20"/>
          <w:szCs w:val="20"/>
          <w:shd w:val="clear" w:color="auto" w:fill="FFFFFF"/>
        </w:rPr>
        <w:t xml:space="preserve"> In 2006, a</w:t>
      </w:r>
      <w:r w:rsidR="00801152" w:rsidRPr="004E531A">
        <w:rPr>
          <w:rFonts w:ascii="Times New Roman" w:hAnsi="Times New Roman" w:cs="Times New Roman"/>
          <w:color w:val="000000" w:themeColor="text1"/>
          <w:sz w:val="20"/>
          <w:szCs w:val="20"/>
          <w:shd w:val="clear" w:color="auto" w:fill="FFFFFF"/>
        </w:rPr>
        <w:t xml:space="preserve"> cross sectional study of 126 International Indexed</w:t>
      </w:r>
      <w:r w:rsidR="00641481" w:rsidRPr="004E531A">
        <w:rPr>
          <w:rFonts w:ascii="Times New Roman" w:hAnsi="Times New Roman" w:cs="Times New Roman"/>
          <w:color w:val="000000" w:themeColor="text1"/>
          <w:sz w:val="20"/>
          <w:szCs w:val="20"/>
          <w:shd w:val="clear" w:color="auto" w:fill="FFFFFF"/>
        </w:rPr>
        <w:t xml:space="preserve"> Dental</w:t>
      </w:r>
      <w:r w:rsidR="00801152" w:rsidRPr="004E531A">
        <w:rPr>
          <w:rFonts w:ascii="Times New Roman" w:hAnsi="Times New Roman" w:cs="Times New Roman"/>
          <w:color w:val="000000" w:themeColor="text1"/>
          <w:sz w:val="20"/>
          <w:szCs w:val="20"/>
          <w:shd w:val="clear" w:color="auto" w:fill="FFFFFF"/>
        </w:rPr>
        <w:t xml:space="preserve"> journals, a significant proportion of them did not provide instructions to authors to report on the ethical approval, informed consent and / assent, and research conduction according to the Declaration of Helsinki</w:t>
      </w:r>
      <w:r w:rsidR="007F1CB6" w:rsidRPr="004E531A">
        <w:rPr>
          <w:rFonts w:ascii="Times New Roman" w:hAnsi="Times New Roman" w:cs="Times New Roman"/>
          <w:color w:val="000000" w:themeColor="text1"/>
          <w:sz w:val="20"/>
          <w:szCs w:val="20"/>
          <w:shd w:val="clear" w:color="auto" w:fill="FFFFFF"/>
        </w:rPr>
        <w:t xml:space="preserve">. </w:t>
      </w:r>
      <w:r w:rsidR="007F1CB6" w:rsidRPr="004E531A">
        <w:rPr>
          <w:rFonts w:ascii="Times New Roman" w:hAnsi="Times New Roman" w:cs="Times New Roman"/>
          <w:color w:val="000000" w:themeColor="text1"/>
          <w:sz w:val="20"/>
          <w:szCs w:val="20"/>
          <w:shd w:val="clear" w:color="auto" w:fill="FFFFFF"/>
          <w:vertAlign w:val="superscript"/>
        </w:rPr>
        <w:t>14</w:t>
      </w:r>
      <w:r w:rsidR="00801152" w:rsidRPr="004E531A">
        <w:rPr>
          <w:rFonts w:ascii="Times New Roman" w:hAnsi="Times New Roman" w:cs="Times New Roman"/>
          <w:color w:val="000000" w:themeColor="text1"/>
          <w:sz w:val="20"/>
          <w:szCs w:val="20"/>
          <w:shd w:val="clear" w:color="auto" w:fill="FFFFFF"/>
          <w:vertAlign w:val="superscript"/>
        </w:rPr>
        <w:t xml:space="preserve"> </w:t>
      </w:r>
      <w:r w:rsidR="00801152" w:rsidRPr="004E531A">
        <w:rPr>
          <w:rFonts w:ascii="Times New Roman" w:hAnsi="Times New Roman" w:cs="Times New Roman"/>
          <w:color w:val="000000" w:themeColor="text1"/>
          <w:sz w:val="20"/>
          <w:szCs w:val="20"/>
          <w:shd w:val="clear" w:color="auto" w:fill="FFFFFF"/>
        </w:rPr>
        <w:t>Only a very small percentage (6%) of medi</w:t>
      </w:r>
      <w:r w:rsidR="00935300" w:rsidRPr="004E531A">
        <w:rPr>
          <w:rFonts w:ascii="Times New Roman" w:hAnsi="Times New Roman" w:cs="Times New Roman"/>
          <w:color w:val="000000" w:themeColor="text1"/>
          <w:sz w:val="20"/>
          <w:szCs w:val="20"/>
          <w:shd w:val="clear" w:color="auto" w:fill="FFFFFF"/>
        </w:rPr>
        <w:t xml:space="preserve">cal journals in China endorse </w:t>
      </w:r>
      <w:r w:rsidR="00801152" w:rsidRPr="004E531A">
        <w:rPr>
          <w:rFonts w:ascii="Times New Roman" w:hAnsi="Times New Roman" w:cs="Times New Roman"/>
          <w:color w:val="000000" w:themeColor="text1"/>
          <w:sz w:val="20"/>
          <w:szCs w:val="20"/>
          <w:shd w:val="clear" w:color="auto" w:fill="FFFFFF"/>
        </w:rPr>
        <w:t xml:space="preserve">either the CONSORT Statement or the ICMJE's URM and all of these journals </w:t>
      </w:r>
      <w:r w:rsidR="00935300" w:rsidRPr="004E531A">
        <w:rPr>
          <w:rFonts w:ascii="Times New Roman" w:hAnsi="Times New Roman" w:cs="Times New Roman"/>
          <w:color w:val="000000" w:themeColor="text1"/>
          <w:sz w:val="20"/>
          <w:szCs w:val="20"/>
          <w:shd w:val="clear" w:color="auto" w:fill="FFFFFF"/>
        </w:rPr>
        <w:t>were found to use</w:t>
      </w:r>
      <w:r w:rsidR="00801152" w:rsidRPr="004E531A">
        <w:rPr>
          <w:rFonts w:ascii="Times New Roman" w:hAnsi="Times New Roman" w:cs="Times New Roman"/>
          <w:color w:val="000000" w:themeColor="text1"/>
          <w:sz w:val="20"/>
          <w:szCs w:val="20"/>
          <w:shd w:val="clear" w:color="auto" w:fill="FFFFFF"/>
        </w:rPr>
        <w:t xml:space="preserve"> ambiguous inconclusive language in the instruction to authors.</w:t>
      </w:r>
      <w:r w:rsidR="00935300" w:rsidRPr="004E531A">
        <w:rPr>
          <w:rFonts w:ascii="Times New Roman" w:hAnsi="Times New Roman" w:cs="Times New Roman"/>
          <w:color w:val="000000" w:themeColor="text1"/>
          <w:sz w:val="20"/>
          <w:szCs w:val="20"/>
          <w:shd w:val="clear" w:color="auto" w:fill="FFFFFF"/>
          <w:vertAlign w:val="superscript"/>
        </w:rPr>
        <w:t>1</w:t>
      </w:r>
      <w:r w:rsidR="00DE69AB" w:rsidRPr="004E531A">
        <w:rPr>
          <w:rFonts w:ascii="Times New Roman" w:hAnsi="Times New Roman" w:cs="Times New Roman"/>
          <w:color w:val="000000" w:themeColor="text1"/>
          <w:sz w:val="20"/>
          <w:szCs w:val="20"/>
          <w:shd w:val="clear" w:color="auto" w:fill="FFFFFF"/>
          <w:vertAlign w:val="superscript"/>
        </w:rPr>
        <w:t>9</w:t>
      </w:r>
      <w:r w:rsidR="00935300" w:rsidRPr="004E531A">
        <w:rPr>
          <w:rFonts w:ascii="Times New Roman" w:hAnsi="Times New Roman" w:cs="Times New Roman"/>
          <w:color w:val="000000" w:themeColor="text1"/>
          <w:sz w:val="20"/>
          <w:szCs w:val="20"/>
          <w:shd w:val="clear" w:color="auto" w:fill="FFFFFF"/>
        </w:rPr>
        <w:t xml:space="preserve">  </w:t>
      </w:r>
    </w:p>
    <w:p w:rsidR="006D75B1" w:rsidRPr="004E531A" w:rsidRDefault="00272308" w:rsidP="009E3697">
      <w:pPr>
        <w:spacing w:line="360" w:lineRule="auto"/>
        <w:rPr>
          <w:rFonts w:ascii="Times New Roman" w:hAnsi="Times New Roman" w:cs="Times New Roman"/>
          <w:color w:val="000000" w:themeColor="text1"/>
          <w:sz w:val="20"/>
          <w:szCs w:val="20"/>
          <w:shd w:val="clear" w:color="auto" w:fill="FFFFFF"/>
        </w:rPr>
      </w:pPr>
      <w:r w:rsidRPr="004E531A">
        <w:rPr>
          <w:rFonts w:ascii="Times New Roman" w:hAnsi="Times New Roman" w:cs="Times New Roman"/>
          <w:color w:val="000000" w:themeColor="text1"/>
          <w:sz w:val="20"/>
          <w:szCs w:val="20"/>
          <w:shd w:val="clear" w:color="auto" w:fill="FFFFFF"/>
        </w:rPr>
        <w:tab/>
      </w:r>
      <w:r w:rsidR="005C5E33">
        <w:rPr>
          <w:rFonts w:ascii="Times New Roman" w:hAnsi="Times New Roman" w:cs="Times New Roman"/>
          <w:color w:val="000000" w:themeColor="text1"/>
          <w:sz w:val="20"/>
          <w:szCs w:val="20"/>
          <w:shd w:val="clear" w:color="auto" w:fill="FFFFFF"/>
        </w:rPr>
        <w:t xml:space="preserve">If we consider study of </w:t>
      </w:r>
      <w:r w:rsidR="00935300" w:rsidRPr="004E531A">
        <w:rPr>
          <w:rFonts w:ascii="Times New Roman" w:hAnsi="Times New Roman" w:cs="Times New Roman"/>
          <w:color w:val="000000" w:themeColor="text1"/>
          <w:sz w:val="20"/>
          <w:szCs w:val="20"/>
          <w:shd w:val="clear" w:color="auto" w:fill="FFFFFF"/>
        </w:rPr>
        <w:t xml:space="preserve"> journals comprising of different disciplines, i</w:t>
      </w:r>
      <w:r w:rsidR="00801152" w:rsidRPr="004E531A">
        <w:rPr>
          <w:rFonts w:ascii="Times New Roman" w:hAnsi="Times New Roman" w:cs="Times New Roman"/>
          <w:color w:val="000000" w:themeColor="text1"/>
          <w:sz w:val="20"/>
          <w:szCs w:val="20"/>
          <w:shd w:val="clear" w:color="auto" w:fill="FFFFFF"/>
        </w:rPr>
        <w:t>n a sample comprising of top five journals of each of  the 33 medical specialities and top 15 journals for</w:t>
      </w:r>
      <w:r w:rsidR="003F2569">
        <w:rPr>
          <w:rFonts w:ascii="Times New Roman" w:hAnsi="Times New Roman" w:cs="Times New Roman"/>
          <w:color w:val="000000" w:themeColor="text1"/>
          <w:sz w:val="20"/>
          <w:szCs w:val="20"/>
          <w:shd w:val="clear" w:color="auto" w:fill="FFFFFF"/>
        </w:rPr>
        <w:t xml:space="preserve"> general and internal medicine with highest </w:t>
      </w:r>
      <w:r w:rsidR="00801152" w:rsidRPr="004E531A">
        <w:rPr>
          <w:rFonts w:ascii="Times New Roman" w:hAnsi="Times New Roman" w:cs="Times New Roman"/>
          <w:color w:val="000000" w:themeColor="text1"/>
          <w:sz w:val="20"/>
          <w:szCs w:val="20"/>
          <w:shd w:val="clear" w:color="auto" w:fill="FFFFFF"/>
        </w:rPr>
        <w:t>impact factors (via I</w:t>
      </w:r>
      <w:r w:rsidR="00316A9E" w:rsidRPr="004E531A">
        <w:rPr>
          <w:rFonts w:ascii="Times New Roman" w:hAnsi="Times New Roman" w:cs="Times New Roman"/>
          <w:color w:val="000000" w:themeColor="text1"/>
          <w:sz w:val="20"/>
          <w:szCs w:val="20"/>
          <w:shd w:val="clear" w:color="auto" w:fill="FFFFFF"/>
        </w:rPr>
        <w:t>SI Web of Knowledge) for 2012</w:t>
      </w:r>
      <w:r w:rsidR="00955E9E" w:rsidRPr="004E531A">
        <w:rPr>
          <w:rFonts w:ascii="Times New Roman" w:hAnsi="Times New Roman" w:cs="Times New Roman"/>
          <w:color w:val="000000" w:themeColor="text1"/>
          <w:sz w:val="20"/>
          <w:szCs w:val="20"/>
          <w:shd w:val="clear" w:color="auto" w:fill="FFFFFF"/>
        </w:rPr>
        <w:t>, 63</w:t>
      </w:r>
      <w:r w:rsidR="00801152" w:rsidRPr="004E531A">
        <w:rPr>
          <w:rFonts w:ascii="Times New Roman" w:hAnsi="Times New Roman" w:cs="Times New Roman"/>
          <w:color w:val="000000" w:themeColor="text1"/>
          <w:sz w:val="20"/>
          <w:szCs w:val="20"/>
          <w:shd w:val="clear" w:color="auto" w:fill="FFFFFF"/>
        </w:rPr>
        <w:t xml:space="preserve">% </w:t>
      </w:r>
      <w:r w:rsidR="00AC766E" w:rsidRPr="004E531A">
        <w:rPr>
          <w:rFonts w:ascii="Times New Roman" w:hAnsi="Times New Roman" w:cs="Times New Roman"/>
          <w:color w:val="000000" w:themeColor="text1"/>
          <w:sz w:val="20"/>
          <w:szCs w:val="20"/>
          <w:shd w:val="clear" w:color="auto" w:fill="FFFFFF"/>
        </w:rPr>
        <w:t>refer</w:t>
      </w:r>
      <w:r w:rsidR="00AC766E">
        <w:rPr>
          <w:rFonts w:ascii="Times New Roman" w:hAnsi="Times New Roman" w:cs="Times New Roman"/>
          <w:color w:val="000000" w:themeColor="text1"/>
          <w:sz w:val="20"/>
          <w:szCs w:val="20"/>
          <w:shd w:val="clear" w:color="auto" w:fill="FFFFFF"/>
        </w:rPr>
        <w:t>red</w:t>
      </w:r>
      <w:r w:rsidR="00801152" w:rsidRPr="004E531A">
        <w:rPr>
          <w:rFonts w:ascii="Times New Roman" w:hAnsi="Times New Roman" w:cs="Times New Roman"/>
          <w:color w:val="000000" w:themeColor="text1"/>
          <w:sz w:val="20"/>
          <w:szCs w:val="20"/>
          <w:shd w:val="clear" w:color="auto" w:fill="FFFFFF"/>
        </w:rPr>
        <w:t xml:space="preserve"> to CONSORT Statement in their published</w:t>
      </w:r>
      <w:r w:rsidR="00902DF5">
        <w:rPr>
          <w:rFonts w:ascii="Times New Roman" w:hAnsi="Times New Roman" w:cs="Times New Roman"/>
          <w:color w:val="000000" w:themeColor="text1"/>
          <w:sz w:val="20"/>
          <w:szCs w:val="20"/>
          <w:shd w:val="clear" w:color="auto" w:fill="FFFFFF"/>
        </w:rPr>
        <w:t xml:space="preserve"> </w:t>
      </w:r>
      <w:r w:rsidR="00801152" w:rsidRPr="004E531A">
        <w:rPr>
          <w:rFonts w:ascii="Times New Roman" w:hAnsi="Times New Roman" w:cs="Times New Roman"/>
          <w:color w:val="000000" w:themeColor="text1"/>
          <w:sz w:val="20"/>
          <w:szCs w:val="20"/>
          <w:shd w:val="clear" w:color="auto" w:fill="FFFFFF"/>
        </w:rPr>
        <w:t>'Instruction to Authors'</w:t>
      </w:r>
      <w:r w:rsidR="005C5E33">
        <w:rPr>
          <w:rFonts w:ascii="Times New Roman" w:hAnsi="Times New Roman" w:cs="Times New Roman"/>
          <w:color w:val="000000" w:themeColor="text1"/>
          <w:sz w:val="20"/>
          <w:szCs w:val="20"/>
          <w:shd w:val="clear" w:color="auto" w:fill="FFFFFF"/>
        </w:rPr>
        <w:t>.</w:t>
      </w:r>
      <w:r w:rsidR="00316A9E" w:rsidRPr="004E531A">
        <w:rPr>
          <w:rFonts w:ascii="Times New Roman" w:hAnsi="Times New Roman" w:cs="Times New Roman"/>
          <w:color w:val="000000" w:themeColor="text1"/>
          <w:sz w:val="20"/>
          <w:szCs w:val="20"/>
          <w:shd w:val="clear" w:color="auto" w:fill="FFFFFF"/>
        </w:rPr>
        <w:t xml:space="preserve"> </w:t>
      </w:r>
      <w:r w:rsidR="00316A9E" w:rsidRPr="004E531A">
        <w:rPr>
          <w:rFonts w:ascii="Times New Roman" w:hAnsi="Times New Roman" w:cs="Times New Roman"/>
          <w:color w:val="000000" w:themeColor="text1"/>
          <w:sz w:val="20"/>
          <w:szCs w:val="20"/>
          <w:shd w:val="clear" w:color="auto" w:fill="FFFFFF"/>
          <w:vertAlign w:val="superscript"/>
        </w:rPr>
        <w:t>2</w:t>
      </w:r>
      <w:r w:rsidR="00FF12BE" w:rsidRPr="004E531A">
        <w:rPr>
          <w:rFonts w:ascii="Times New Roman" w:hAnsi="Times New Roman" w:cs="Times New Roman"/>
          <w:color w:val="000000" w:themeColor="text1"/>
          <w:sz w:val="20"/>
          <w:szCs w:val="20"/>
          <w:shd w:val="clear" w:color="auto" w:fill="FFFFFF"/>
          <w:vertAlign w:val="superscript"/>
        </w:rPr>
        <w:t>2</w:t>
      </w:r>
      <w:r w:rsidR="005C5E33">
        <w:rPr>
          <w:rFonts w:ascii="Times New Roman" w:hAnsi="Times New Roman" w:cs="Times New Roman"/>
          <w:color w:val="000000" w:themeColor="text1"/>
          <w:sz w:val="20"/>
          <w:szCs w:val="20"/>
          <w:shd w:val="clear" w:color="auto" w:fill="FFFFFF"/>
        </w:rPr>
        <w:t xml:space="preserve"> This group of authors also documented that</w:t>
      </w:r>
      <w:r w:rsidR="00801152" w:rsidRPr="004E531A">
        <w:rPr>
          <w:rFonts w:ascii="Times New Roman" w:hAnsi="Times New Roman" w:cs="Times New Roman"/>
          <w:color w:val="000000" w:themeColor="text1"/>
          <w:sz w:val="20"/>
          <w:szCs w:val="20"/>
          <w:shd w:val="clear" w:color="auto" w:fill="FFFFFF"/>
        </w:rPr>
        <w:t xml:space="preserve"> the proportion of journals referring to this guid</w:t>
      </w:r>
      <w:r w:rsidR="005C5E33">
        <w:rPr>
          <w:rFonts w:ascii="Times New Roman" w:hAnsi="Times New Roman" w:cs="Times New Roman"/>
          <w:color w:val="000000" w:themeColor="text1"/>
          <w:sz w:val="20"/>
          <w:szCs w:val="20"/>
          <w:shd w:val="clear" w:color="auto" w:fill="FFFFFF"/>
        </w:rPr>
        <w:t>eline has increased compared to</w:t>
      </w:r>
      <w:r w:rsidR="00316A9E" w:rsidRPr="004E531A">
        <w:rPr>
          <w:rFonts w:ascii="Times New Roman" w:hAnsi="Times New Roman" w:cs="Times New Roman"/>
          <w:color w:val="000000" w:themeColor="text1"/>
          <w:sz w:val="20"/>
          <w:szCs w:val="20"/>
          <w:shd w:val="clear" w:color="auto" w:fill="FFFFFF"/>
        </w:rPr>
        <w:t xml:space="preserve"> 2003. </w:t>
      </w:r>
      <w:r w:rsidR="00316A9E" w:rsidRPr="004E531A">
        <w:rPr>
          <w:rFonts w:ascii="Times New Roman" w:hAnsi="Times New Roman" w:cs="Times New Roman"/>
          <w:color w:val="000000" w:themeColor="text1"/>
          <w:sz w:val="20"/>
          <w:szCs w:val="20"/>
          <w:shd w:val="clear" w:color="auto" w:fill="FFFFFF"/>
          <w:vertAlign w:val="superscript"/>
        </w:rPr>
        <w:t>2</w:t>
      </w:r>
      <w:r w:rsidR="00FF12BE" w:rsidRPr="004E531A">
        <w:rPr>
          <w:rFonts w:ascii="Times New Roman" w:hAnsi="Times New Roman" w:cs="Times New Roman"/>
          <w:color w:val="000000" w:themeColor="text1"/>
          <w:sz w:val="20"/>
          <w:szCs w:val="20"/>
          <w:shd w:val="clear" w:color="auto" w:fill="FFFFFF"/>
          <w:vertAlign w:val="superscript"/>
        </w:rPr>
        <w:t>2</w:t>
      </w:r>
      <w:r w:rsidR="00316A9E" w:rsidRPr="004E531A">
        <w:rPr>
          <w:rFonts w:ascii="Times New Roman" w:hAnsi="Times New Roman" w:cs="Times New Roman"/>
          <w:color w:val="000000" w:themeColor="text1"/>
          <w:sz w:val="20"/>
          <w:szCs w:val="20"/>
          <w:shd w:val="clear" w:color="auto" w:fill="FFFFFF"/>
        </w:rPr>
        <w:t xml:space="preserve"> </w:t>
      </w:r>
      <w:r w:rsidR="005F0AA1" w:rsidRPr="004E531A">
        <w:rPr>
          <w:rStyle w:val="apple-converted-space"/>
          <w:rFonts w:ascii="Times New Roman" w:hAnsi="Times New Roman" w:cs="Times New Roman"/>
          <w:color w:val="000000" w:themeColor="text1"/>
          <w:sz w:val="20"/>
          <w:szCs w:val="20"/>
          <w:shd w:val="clear" w:color="auto" w:fill="FFFFFF"/>
        </w:rPr>
        <w:t xml:space="preserve">Literature suggests that across different journals and specialities, up to 60 % authors do not meet the requirement of ICMJE on authorship. </w:t>
      </w:r>
      <w:r w:rsidR="00316A9E" w:rsidRPr="004E531A">
        <w:rPr>
          <w:rStyle w:val="apple-converted-space"/>
          <w:rFonts w:ascii="Times New Roman" w:hAnsi="Times New Roman" w:cs="Times New Roman"/>
          <w:color w:val="000000" w:themeColor="text1"/>
          <w:sz w:val="20"/>
          <w:szCs w:val="20"/>
          <w:shd w:val="clear" w:color="auto" w:fill="FFFFFF"/>
          <w:vertAlign w:val="superscript"/>
        </w:rPr>
        <w:t>2</w:t>
      </w:r>
      <w:r w:rsidR="009551E1" w:rsidRPr="004E531A">
        <w:rPr>
          <w:rStyle w:val="apple-converted-space"/>
          <w:rFonts w:ascii="Times New Roman" w:hAnsi="Times New Roman" w:cs="Times New Roman"/>
          <w:color w:val="000000" w:themeColor="text1"/>
          <w:sz w:val="20"/>
          <w:szCs w:val="20"/>
          <w:shd w:val="clear" w:color="auto" w:fill="FFFFFF"/>
          <w:vertAlign w:val="superscript"/>
        </w:rPr>
        <w:t>3</w:t>
      </w:r>
      <w:r w:rsidR="00316A9E" w:rsidRPr="004E531A">
        <w:rPr>
          <w:rStyle w:val="apple-converted-space"/>
          <w:rFonts w:ascii="Times New Roman" w:hAnsi="Times New Roman" w:cs="Times New Roman"/>
          <w:color w:val="000000" w:themeColor="text1"/>
          <w:sz w:val="20"/>
          <w:szCs w:val="20"/>
          <w:shd w:val="clear" w:color="auto" w:fill="FFFFFF"/>
        </w:rPr>
        <w:t xml:space="preserve"> </w:t>
      </w:r>
    </w:p>
    <w:p w:rsidR="00A91188" w:rsidRPr="005779C7" w:rsidRDefault="002530BF" w:rsidP="005779C7">
      <w:pPr>
        <w:spacing w:line="360" w:lineRule="auto"/>
        <w:rPr>
          <w:rFonts w:ascii="Times New Roman" w:hAnsi="Times New Roman" w:cs="Times New Roman"/>
          <w:color w:val="000000" w:themeColor="text1"/>
          <w:sz w:val="20"/>
          <w:szCs w:val="20"/>
          <w:shd w:val="clear" w:color="auto" w:fill="FFFFFF"/>
        </w:rPr>
      </w:pPr>
      <w:r w:rsidRPr="004E531A">
        <w:rPr>
          <w:rFonts w:ascii="Times New Roman" w:hAnsi="Times New Roman" w:cs="Times New Roman"/>
          <w:color w:val="000000" w:themeColor="text1"/>
          <w:sz w:val="20"/>
          <w:szCs w:val="20"/>
          <w:shd w:val="clear" w:color="auto" w:fill="FFFFFF"/>
        </w:rPr>
        <w:tab/>
      </w:r>
      <w:r w:rsidR="007B1424" w:rsidRPr="004E531A">
        <w:rPr>
          <w:rFonts w:ascii="Times New Roman" w:hAnsi="Times New Roman" w:cs="Times New Roman"/>
          <w:color w:val="000000" w:themeColor="text1"/>
          <w:sz w:val="20"/>
          <w:szCs w:val="20"/>
          <w:shd w:val="clear" w:color="auto" w:fill="FFFFFF"/>
        </w:rPr>
        <w:t xml:space="preserve"> </w:t>
      </w:r>
      <w:r w:rsidR="00FB1D2E" w:rsidRPr="004E531A">
        <w:rPr>
          <w:rFonts w:ascii="Times New Roman" w:hAnsi="Times New Roman" w:cs="Times New Roman"/>
          <w:color w:val="000000" w:themeColor="text1"/>
          <w:sz w:val="20"/>
          <w:szCs w:val="20"/>
          <w:shd w:val="clear" w:color="auto" w:fill="FFFFFF"/>
        </w:rPr>
        <w:t>Meerpohl e</w:t>
      </w:r>
      <w:r w:rsidR="00A50705" w:rsidRPr="004E531A">
        <w:rPr>
          <w:rFonts w:ascii="Times New Roman" w:hAnsi="Times New Roman" w:cs="Times New Roman"/>
          <w:color w:val="000000" w:themeColor="text1"/>
          <w:sz w:val="20"/>
          <w:szCs w:val="20"/>
          <w:shd w:val="clear" w:color="auto" w:fill="FFFFFF"/>
        </w:rPr>
        <w:t>t al analysed to what extent 41</w:t>
      </w:r>
      <w:r w:rsidR="00FB1D2E" w:rsidRPr="004E531A">
        <w:rPr>
          <w:rFonts w:ascii="Times New Roman" w:hAnsi="Times New Roman" w:cs="Times New Roman"/>
          <w:color w:val="000000" w:themeColor="text1"/>
          <w:sz w:val="20"/>
          <w:szCs w:val="20"/>
          <w:shd w:val="clear" w:color="auto" w:fill="FFFFFF"/>
        </w:rPr>
        <w:t xml:space="preserve"> p</w:t>
      </w:r>
      <w:r w:rsidR="00641481" w:rsidRPr="004E531A">
        <w:rPr>
          <w:rFonts w:ascii="Times New Roman" w:hAnsi="Times New Roman" w:cs="Times New Roman"/>
          <w:color w:val="000000" w:themeColor="text1"/>
          <w:sz w:val="20"/>
          <w:szCs w:val="20"/>
          <w:shd w:val="clear" w:color="auto" w:fill="FFFFFF"/>
        </w:rPr>
        <w:t>a</w:t>
      </w:r>
      <w:r w:rsidR="00FB1D2E" w:rsidRPr="004E531A">
        <w:rPr>
          <w:rFonts w:ascii="Times New Roman" w:hAnsi="Times New Roman" w:cs="Times New Roman"/>
          <w:color w:val="000000" w:themeColor="text1"/>
          <w:sz w:val="20"/>
          <w:szCs w:val="20"/>
          <w:shd w:val="clear" w:color="auto" w:fill="FFFFFF"/>
        </w:rPr>
        <w:t>ediatric open access</w:t>
      </w:r>
      <w:r w:rsidR="00A50705" w:rsidRPr="004E531A">
        <w:rPr>
          <w:rFonts w:ascii="Times New Roman" w:hAnsi="Times New Roman" w:cs="Times New Roman"/>
          <w:color w:val="000000" w:themeColor="text1"/>
          <w:sz w:val="20"/>
          <w:szCs w:val="20"/>
          <w:shd w:val="clear" w:color="auto" w:fill="FFFFFF"/>
        </w:rPr>
        <w:t xml:space="preserve"> (OA)</w:t>
      </w:r>
      <w:r w:rsidR="00FB1D2E" w:rsidRPr="004E531A">
        <w:rPr>
          <w:rFonts w:ascii="Times New Roman" w:hAnsi="Times New Roman" w:cs="Times New Roman"/>
          <w:color w:val="000000" w:themeColor="text1"/>
          <w:sz w:val="20"/>
          <w:szCs w:val="20"/>
          <w:shd w:val="clear" w:color="auto" w:fill="FFFFFF"/>
        </w:rPr>
        <w:t xml:space="preserve"> journals </w:t>
      </w:r>
      <w:r w:rsidR="005A1180" w:rsidRPr="004E531A">
        <w:rPr>
          <w:rFonts w:ascii="Times New Roman" w:hAnsi="Times New Roman" w:cs="Times New Roman"/>
          <w:color w:val="000000" w:themeColor="text1"/>
          <w:sz w:val="20"/>
          <w:szCs w:val="20"/>
          <w:shd w:val="clear" w:color="auto" w:fill="FFFFFF"/>
        </w:rPr>
        <w:t xml:space="preserve">echo recommendations on four realms of </w:t>
      </w:r>
      <w:r w:rsidR="00CA77B7">
        <w:rPr>
          <w:rFonts w:ascii="Times New Roman" w:hAnsi="Times New Roman" w:cs="Times New Roman"/>
          <w:color w:val="000000" w:themeColor="text1"/>
          <w:sz w:val="20"/>
          <w:szCs w:val="20"/>
          <w:shd w:val="clear" w:color="auto" w:fill="FFFFFF"/>
        </w:rPr>
        <w:t xml:space="preserve">Recommendation by ICMJE in their </w:t>
      </w:r>
      <w:r w:rsidR="005A1180" w:rsidRPr="004E531A">
        <w:rPr>
          <w:rFonts w:ascii="Times New Roman" w:hAnsi="Times New Roman" w:cs="Times New Roman"/>
          <w:color w:val="000000" w:themeColor="text1"/>
          <w:sz w:val="20"/>
          <w:szCs w:val="20"/>
          <w:shd w:val="clear" w:color="auto" w:fill="FFFFFF"/>
        </w:rPr>
        <w:t xml:space="preserve">editorial policy: Uniform Requirements, trial registration, conflicts of interest and reporting </w:t>
      </w:r>
      <w:r w:rsidR="00EC5AED" w:rsidRPr="004E531A">
        <w:rPr>
          <w:rFonts w:ascii="Times New Roman" w:hAnsi="Times New Roman" w:cs="Times New Roman"/>
          <w:color w:val="000000" w:themeColor="text1"/>
          <w:sz w:val="20"/>
          <w:szCs w:val="20"/>
          <w:shd w:val="clear" w:color="auto" w:fill="FFFFFF"/>
        </w:rPr>
        <w:t>guidelines.</w:t>
      </w:r>
      <w:r w:rsidR="00902DF5">
        <w:rPr>
          <w:rFonts w:ascii="Times New Roman" w:hAnsi="Times New Roman" w:cs="Times New Roman"/>
          <w:color w:val="000000" w:themeColor="text1"/>
          <w:sz w:val="20"/>
          <w:szCs w:val="20"/>
          <w:shd w:val="clear" w:color="auto" w:fill="FFFFFF"/>
        </w:rPr>
        <w:t xml:space="preserve"> </w:t>
      </w:r>
      <w:r w:rsidR="00EC5AED" w:rsidRPr="004E531A">
        <w:rPr>
          <w:rFonts w:ascii="Times New Roman" w:hAnsi="Times New Roman" w:cs="Times New Roman"/>
          <w:color w:val="000000" w:themeColor="text1"/>
          <w:sz w:val="20"/>
          <w:szCs w:val="20"/>
          <w:shd w:val="clear" w:color="auto" w:fill="FFFFFF"/>
          <w:vertAlign w:val="superscript"/>
        </w:rPr>
        <w:t>16</w:t>
      </w:r>
      <w:r w:rsidR="00EC5AED" w:rsidRPr="004E531A">
        <w:rPr>
          <w:rFonts w:ascii="Times New Roman" w:hAnsi="Times New Roman" w:cs="Times New Roman"/>
          <w:color w:val="000000" w:themeColor="text1"/>
          <w:sz w:val="20"/>
          <w:szCs w:val="20"/>
          <w:shd w:val="clear" w:color="auto" w:fill="FFFFFF"/>
        </w:rPr>
        <w:t xml:space="preserve"> Such</w:t>
      </w:r>
      <w:r w:rsidR="00FB1D2E" w:rsidRPr="004E531A">
        <w:rPr>
          <w:rFonts w:ascii="Times New Roman" w:hAnsi="Times New Roman" w:cs="Times New Roman"/>
          <w:color w:val="000000" w:themeColor="text1"/>
          <w:sz w:val="20"/>
          <w:szCs w:val="20"/>
          <w:shd w:val="clear" w:color="auto" w:fill="FFFFFF"/>
        </w:rPr>
        <w:t xml:space="preserve"> endorsement by</w:t>
      </w:r>
      <w:r w:rsidR="00BD24C8">
        <w:rPr>
          <w:rFonts w:ascii="Times New Roman" w:hAnsi="Times New Roman" w:cs="Times New Roman"/>
          <w:color w:val="000000" w:themeColor="text1"/>
          <w:sz w:val="20"/>
          <w:szCs w:val="20"/>
          <w:shd w:val="clear" w:color="auto" w:fill="FFFFFF"/>
        </w:rPr>
        <w:t xml:space="preserve"> the </w:t>
      </w:r>
      <w:r w:rsidR="00FB1D2E" w:rsidRPr="004E531A">
        <w:rPr>
          <w:rFonts w:ascii="Times New Roman" w:hAnsi="Times New Roman" w:cs="Times New Roman"/>
          <w:color w:val="000000" w:themeColor="text1"/>
          <w:sz w:val="20"/>
          <w:szCs w:val="20"/>
          <w:shd w:val="clear" w:color="auto" w:fill="FFFFFF"/>
        </w:rPr>
        <w:t>p</w:t>
      </w:r>
      <w:r w:rsidR="003E7E87" w:rsidRPr="004E531A">
        <w:rPr>
          <w:rFonts w:ascii="Times New Roman" w:hAnsi="Times New Roman" w:cs="Times New Roman"/>
          <w:color w:val="000000" w:themeColor="text1"/>
          <w:sz w:val="20"/>
          <w:szCs w:val="20"/>
          <w:shd w:val="clear" w:color="auto" w:fill="FFFFFF"/>
        </w:rPr>
        <w:t>a</w:t>
      </w:r>
      <w:r w:rsidR="00FB1D2E" w:rsidRPr="004E531A">
        <w:rPr>
          <w:rFonts w:ascii="Times New Roman" w:hAnsi="Times New Roman" w:cs="Times New Roman"/>
          <w:color w:val="000000" w:themeColor="text1"/>
          <w:sz w:val="20"/>
          <w:szCs w:val="20"/>
          <w:shd w:val="clear" w:color="auto" w:fill="FFFFFF"/>
        </w:rPr>
        <w:t xml:space="preserve">ediatric open access journal was </w:t>
      </w:r>
      <w:r w:rsidR="00BD24C8">
        <w:rPr>
          <w:rFonts w:ascii="Times New Roman" w:hAnsi="Times New Roman" w:cs="Times New Roman"/>
          <w:color w:val="000000" w:themeColor="text1"/>
          <w:sz w:val="20"/>
          <w:szCs w:val="20"/>
          <w:shd w:val="clear" w:color="auto" w:fill="FFFFFF"/>
        </w:rPr>
        <w:t>although only moderate, but was</w:t>
      </w:r>
      <w:r w:rsidR="00FB1D2E" w:rsidRPr="004E531A">
        <w:rPr>
          <w:rFonts w:ascii="Times New Roman" w:hAnsi="Times New Roman" w:cs="Times New Roman"/>
          <w:color w:val="000000" w:themeColor="text1"/>
          <w:sz w:val="20"/>
          <w:szCs w:val="20"/>
          <w:shd w:val="clear" w:color="auto" w:fill="FFFFFF"/>
        </w:rPr>
        <w:t xml:space="preserve"> more frequent than conventional journals.</w:t>
      </w:r>
      <w:r w:rsidR="0050263C" w:rsidRPr="004E531A">
        <w:rPr>
          <w:rFonts w:ascii="Times New Roman" w:hAnsi="Times New Roman" w:cs="Times New Roman"/>
          <w:color w:val="000000" w:themeColor="text1"/>
          <w:sz w:val="20"/>
          <w:szCs w:val="20"/>
          <w:shd w:val="clear" w:color="auto" w:fill="FFFFFF"/>
          <w:vertAlign w:val="superscript"/>
        </w:rPr>
        <w:t>16</w:t>
      </w:r>
      <w:r w:rsidR="0050263C" w:rsidRPr="004E531A">
        <w:rPr>
          <w:rFonts w:ascii="Times New Roman" w:hAnsi="Times New Roman" w:cs="Times New Roman"/>
          <w:color w:val="000000" w:themeColor="text1"/>
          <w:sz w:val="20"/>
          <w:szCs w:val="20"/>
          <w:shd w:val="clear" w:color="auto" w:fill="FFFFFF"/>
        </w:rPr>
        <w:t xml:space="preserve"> </w:t>
      </w:r>
      <w:r w:rsidR="00EC5AED" w:rsidRPr="004E531A">
        <w:rPr>
          <w:rFonts w:ascii="Times New Roman" w:hAnsi="Times New Roman" w:cs="Times New Roman"/>
          <w:color w:val="000000" w:themeColor="text1"/>
          <w:sz w:val="20"/>
          <w:szCs w:val="20"/>
          <w:shd w:val="clear" w:color="auto" w:fill="FFFFFF"/>
        </w:rPr>
        <w:t>Requirement of URM was</w:t>
      </w:r>
      <w:r w:rsidR="00A50705" w:rsidRPr="004E531A">
        <w:rPr>
          <w:rFonts w:ascii="Times New Roman" w:hAnsi="Times New Roman" w:cs="Times New Roman"/>
          <w:color w:val="000000" w:themeColor="text1"/>
          <w:sz w:val="20"/>
          <w:szCs w:val="20"/>
          <w:shd w:val="clear" w:color="auto" w:fill="FFFFFF"/>
        </w:rPr>
        <w:t xml:space="preserve"> mentioned by 66%</w:t>
      </w:r>
      <w:r w:rsidR="008946E1" w:rsidRPr="004E531A">
        <w:rPr>
          <w:rFonts w:ascii="Times New Roman" w:hAnsi="Times New Roman" w:cs="Times New Roman"/>
          <w:color w:val="000000" w:themeColor="text1"/>
          <w:sz w:val="20"/>
          <w:szCs w:val="20"/>
          <w:shd w:val="clear" w:color="auto" w:fill="FFFFFF"/>
        </w:rPr>
        <w:t xml:space="preserve"> </w:t>
      </w:r>
      <w:r w:rsidR="00EC5AED" w:rsidRPr="004E531A">
        <w:rPr>
          <w:rFonts w:ascii="Times New Roman" w:hAnsi="Times New Roman" w:cs="Times New Roman"/>
          <w:color w:val="000000" w:themeColor="text1"/>
          <w:sz w:val="20"/>
          <w:szCs w:val="20"/>
          <w:shd w:val="clear" w:color="auto" w:fill="FFFFFF"/>
        </w:rPr>
        <w:t xml:space="preserve">of the sampled </w:t>
      </w:r>
      <w:r w:rsidR="008946E1" w:rsidRPr="004E531A">
        <w:rPr>
          <w:rFonts w:ascii="Times New Roman" w:hAnsi="Times New Roman" w:cs="Times New Roman"/>
          <w:color w:val="000000" w:themeColor="text1"/>
          <w:sz w:val="20"/>
          <w:szCs w:val="20"/>
          <w:shd w:val="clear" w:color="auto" w:fill="FFFFFF"/>
        </w:rPr>
        <w:t>p</w:t>
      </w:r>
      <w:r w:rsidR="00A50705" w:rsidRPr="004E531A">
        <w:rPr>
          <w:rFonts w:ascii="Times New Roman" w:hAnsi="Times New Roman" w:cs="Times New Roman"/>
          <w:color w:val="000000" w:themeColor="text1"/>
          <w:sz w:val="20"/>
          <w:szCs w:val="20"/>
          <w:shd w:val="clear" w:color="auto" w:fill="FFFFFF"/>
        </w:rPr>
        <w:t>a</w:t>
      </w:r>
      <w:r w:rsidR="008946E1" w:rsidRPr="004E531A">
        <w:rPr>
          <w:rFonts w:ascii="Times New Roman" w:hAnsi="Times New Roman" w:cs="Times New Roman"/>
          <w:color w:val="000000" w:themeColor="text1"/>
          <w:sz w:val="20"/>
          <w:szCs w:val="20"/>
          <w:shd w:val="clear" w:color="auto" w:fill="FFFFFF"/>
        </w:rPr>
        <w:t>ediatric OA journals</w:t>
      </w:r>
      <w:r w:rsidR="00EC5AED" w:rsidRPr="004E531A">
        <w:rPr>
          <w:rFonts w:ascii="Times New Roman" w:hAnsi="Times New Roman" w:cs="Times New Roman"/>
          <w:color w:val="000000" w:themeColor="text1"/>
          <w:sz w:val="20"/>
          <w:szCs w:val="20"/>
          <w:shd w:val="clear" w:color="auto" w:fill="FFFFFF"/>
        </w:rPr>
        <w:t xml:space="preserve">. </w:t>
      </w:r>
      <w:r w:rsidR="00EC5AED" w:rsidRPr="004E531A">
        <w:rPr>
          <w:rFonts w:ascii="Times New Roman" w:hAnsi="Times New Roman" w:cs="Times New Roman"/>
          <w:color w:val="000000" w:themeColor="text1"/>
          <w:sz w:val="20"/>
          <w:szCs w:val="20"/>
          <w:shd w:val="clear" w:color="auto" w:fill="FFFFFF"/>
          <w:vertAlign w:val="superscript"/>
        </w:rPr>
        <w:t>16</w:t>
      </w:r>
      <w:r w:rsidR="008946E1" w:rsidRPr="004E531A">
        <w:rPr>
          <w:rFonts w:ascii="Times New Roman" w:hAnsi="Times New Roman" w:cs="Times New Roman"/>
          <w:color w:val="000000" w:themeColor="text1"/>
          <w:sz w:val="20"/>
          <w:szCs w:val="20"/>
          <w:shd w:val="clear" w:color="auto" w:fill="FFFFFF"/>
        </w:rPr>
        <w:t xml:space="preserve"> Thirt</w:t>
      </w:r>
      <w:r w:rsidR="00A50705" w:rsidRPr="004E531A">
        <w:rPr>
          <w:rFonts w:ascii="Times New Roman" w:hAnsi="Times New Roman" w:cs="Times New Roman"/>
          <w:color w:val="000000" w:themeColor="text1"/>
          <w:sz w:val="20"/>
          <w:szCs w:val="20"/>
          <w:shd w:val="clear" w:color="auto" w:fill="FFFFFF"/>
        </w:rPr>
        <w:t>y two percent</w:t>
      </w:r>
      <w:r w:rsidR="008946E1" w:rsidRPr="004E531A">
        <w:rPr>
          <w:rFonts w:ascii="Times New Roman" w:hAnsi="Times New Roman" w:cs="Times New Roman"/>
          <w:color w:val="000000" w:themeColor="text1"/>
          <w:sz w:val="20"/>
          <w:szCs w:val="20"/>
          <w:shd w:val="clear" w:color="auto" w:fill="FFFFFF"/>
        </w:rPr>
        <w:t xml:space="preserve"> </w:t>
      </w:r>
      <w:r w:rsidR="00EB3E48" w:rsidRPr="004E531A">
        <w:rPr>
          <w:rFonts w:ascii="Times New Roman" w:hAnsi="Times New Roman" w:cs="Times New Roman"/>
          <w:color w:val="000000" w:themeColor="text1"/>
          <w:sz w:val="20"/>
          <w:szCs w:val="20"/>
          <w:shd w:val="clear" w:color="auto" w:fill="FFFFFF"/>
        </w:rPr>
        <w:t>referred to</w:t>
      </w:r>
      <w:r w:rsidR="00A50705" w:rsidRPr="004E531A">
        <w:rPr>
          <w:rFonts w:ascii="Times New Roman" w:hAnsi="Times New Roman" w:cs="Times New Roman"/>
          <w:color w:val="000000" w:themeColor="text1"/>
          <w:sz w:val="20"/>
          <w:szCs w:val="20"/>
          <w:shd w:val="clear" w:color="auto" w:fill="FFFFFF"/>
        </w:rPr>
        <w:t xml:space="preserve"> </w:t>
      </w:r>
      <w:r w:rsidR="008946E1" w:rsidRPr="004E531A">
        <w:rPr>
          <w:rFonts w:ascii="Times New Roman" w:hAnsi="Times New Roman" w:cs="Times New Roman"/>
          <w:color w:val="000000" w:themeColor="text1"/>
          <w:sz w:val="20"/>
          <w:szCs w:val="20"/>
          <w:shd w:val="clear" w:color="auto" w:fill="FFFFFF"/>
        </w:rPr>
        <w:t xml:space="preserve">trial registration prior to publication </w:t>
      </w:r>
      <w:r w:rsidR="00A50705" w:rsidRPr="004E531A">
        <w:rPr>
          <w:rFonts w:ascii="Times New Roman" w:hAnsi="Times New Roman" w:cs="Times New Roman"/>
          <w:color w:val="000000" w:themeColor="text1"/>
          <w:sz w:val="20"/>
          <w:szCs w:val="20"/>
          <w:shd w:val="clear" w:color="auto" w:fill="FFFFFF"/>
        </w:rPr>
        <w:t>and declaration of c</w:t>
      </w:r>
      <w:r w:rsidR="008946E1" w:rsidRPr="004E531A">
        <w:rPr>
          <w:rFonts w:ascii="Times New Roman" w:hAnsi="Times New Roman" w:cs="Times New Roman"/>
          <w:color w:val="000000" w:themeColor="text1"/>
          <w:sz w:val="20"/>
          <w:szCs w:val="20"/>
          <w:shd w:val="clear" w:color="auto" w:fill="FFFFFF"/>
        </w:rPr>
        <w:t xml:space="preserve">onflict of interest policies were stated by </w:t>
      </w:r>
      <w:r w:rsidR="00A50705" w:rsidRPr="004E531A">
        <w:rPr>
          <w:rFonts w:ascii="Times New Roman" w:hAnsi="Times New Roman" w:cs="Times New Roman"/>
          <w:color w:val="000000" w:themeColor="text1"/>
          <w:sz w:val="20"/>
          <w:szCs w:val="20"/>
          <w:shd w:val="clear" w:color="auto" w:fill="FFFFFF"/>
        </w:rPr>
        <w:t>61% journals.</w:t>
      </w:r>
      <w:r w:rsidR="00EB3E48" w:rsidRPr="004E531A">
        <w:rPr>
          <w:rFonts w:ascii="Times New Roman" w:hAnsi="Times New Roman" w:cs="Times New Roman"/>
          <w:color w:val="000000" w:themeColor="text1"/>
          <w:sz w:val="20"/>
          <w:szCs w:val="20"/>
          <w:shd w:val="clear" w:color="auto" w:fill="FFFFFF"/>
        </w:rPr>
        <w:t xml:space="preserve"> </w:t>
      </w:r>
      <w:r w:rsidR="00EB3E48" w:rsidRPr="004E531A">
        <w:rPr>
          <w:rFonts w:ascii="Times New Roman" w:hAnsi="Times New Roman" w:cs="Times New Roman"/>
          <w:color w:val="000000" w:themeColor="text1"/>
          <w:sz w:val="20"/>
          <w:szCs w:val="20"/>
          <w:shd w:val="clear" w:color="auto" w:fill="FFFFFF"/>
          <w:vertAlign w:val="superscript"/>
        </w:rPr>
        <w:t>16</w:t>
      </w:r>
      <w:r w:rsidR="00A50705" w:rsidRPr="004E531A">
        <w:rPr>
          <w:rFonts w:ascii="Times New Roman" w:hAnsi="Times New Roman" w:cs="Times New Roman"/>
          <w:color w:val="000000" w:themeColor="text1"/>
          <w:sz w:val="20"/>
          <w:szCs w:val="20"/>
          <w:shd w:val="clear" w:color="auto" w:fill="FFFFFF"/>
        </w:rPr>
        <w:t xml:space="preserve"> </w:t>
      </w:r>
      <w:r w:rsidR="00EB3E48" w:rsidRPr="004E531A">
        <w:rPr>
          <w:rFonts w:ascii="Times New Roman" w:hAnsi="Times New Roman" w:cs="Times New Roman"/>
          <w:color w:val="000000" w:themeColor="text1"/>
          <w:sz w:val="20"/>
          <w:szCs w:val="20"/>
          <w:shd w:val="clear" w:color="auto" w:fill="FFFFFF"/>
        </w:rPr>
        <w:t>Guidance about</w:t>
      </w:r>
      <w:r w:rsidR="008946E1" w:rsidRPr="004E531A">
        <w:rPr>
          <w:rFonts w:ascii="Times New Roman" w:hAnsi="Times New Roman" w:cs="Times New Roman"/>
          <w:color w:val="000000" w:themeColor="text1"/>
          <w:sz w:val="20"/>
          <w:szCs w:val="20"/>
          <w:shd w:val="clear" w:color="auto" w:fill="FFFFFF"/>
        </w:rPr>
        <w:t xml:space="preserve"> reporting guidelines was less frequent: CONSORT was referred to by 12 journals (29%) followed by other reporting guidelines (MOOSE</w:t>
      </w:r>
      <w:r w:rsidR="00455A22">
        <w:rPr>
          <w:rFonts w:ascii="Times New Roman" w:hAnsi="Times New Roman" w:cs="Times New Roman"/>
          <w:color w:val="000000" w:themeColor="text1"/>
          <w:sz w:val="20"/>
          <w:szCs w:val="20"/>
          <w:shd w:val="clear" w:color="auto" w:fill="FFFFFF"/>
        </w:rPr>
        <w:t>, PRISMA or STARD)</w:t>
      </w:r>
      <w:r w:rsidR="008946E1" w:rsidRPr="004E531A">
        <w:rPr>
          <w:rFonts w:ascii="Times New Roman" w:hAnsi="Times New Roman" w:cs="Times New Roman"/>
          <w:color w:val="000000" w:themeColor="text1"/>
          <w:sz w:val="20"/>
          <w:szCs w:val="20"/>
          <w:shd w:val="clear" w:color="auto" w:fill="FFFFFF"/>
        </w:rPr>
        <w:t>.</w:t>
      </w:r>
      <w:r w:rsidR="00EB3E48" w:rsidRPr="004E531A">
        <w:rPr>
          <w:rFonts w:ascii="Times New Roman" w:hAnsi="Times New Roman" w:cs="Times New Roman"/>
          <w:color w:val="000000" w:themeColor="text1"/>
          <w:sz w:val="20"/>
          <w:szCs w:val="20"/>
          <w:shd w:val="clear" w:color="auto" w:fill="FFFFFF"/>
        </w:rPr>
        <w:t xml:space="preserve"> </w:t>
      </w:r>
      <w:r w:rsidR="00EB3E48" w:rsidRPr="004E531A">
        <w:rPr>
          <w:rFonts w:ascii="Times New Roman" w:hAnsi="Times New Roman" w:cs="Times New Roman"/>
          <w:color w:val="000000" w:themeColor="text1"/>
          <w:sz w:val="20"/>
          <w:szCs w:val="20"/>
          <w:shd w:val="clear" w:color="auto" w:fill="FFFFFF"/>
          <w:vertAlign w:val="superscript"/>
        </w:rPr>
        <w:t>16</w:t>
      </w:r>
      <w:r w:rsidR="00BD24C8">
        <w:rPr>
          <w:rFonts w:ascii="Times New Roman" w:hAnsi="Times New Roman" w:cs="Times New Roman"/>
          <w:color w:val="000000" w:themeColor="text1"/>
          <w:sz w:val="20"/>
          <w:szCs w:val="20"/>
          <w:shd w:val="clear" w:color="auto" w:fill="FFFFFF"/>
        </w:rPr>
        <w:t xml:space="preserve"> </w:t>
      </w:r>
      <w:r w:rsidR="00FB1D2E" w:rsidRPr="004E531A">
        <w:rPr>
          <w:rFonts w:ascii="Times New Roman" w:hAnsi="Times New Roman" w:cs="Times New Roman"/>
          <w:color w:val="000000" w:themeColor="text1"/>
          <w:sz w:val="20"/>
          <w:szCs w:val="20"/>
          <w:shd w:val="clear" w:color="auto" w:fill="FFFFFF"/>
        </w:rPr>
        <w:t xml:space="preserve">Meerpohl et al also analysed 69 </w:t>
      </w:r>
      <w:proofErr w:type="spellStart"/>
      <w:r w:rsidR="00FB1D2E" w:rsidRPr="004E531A">
        <w:rPr>
          <w:rFonts w:ascii="Times New Roman" w:hAnsi="Times New Roman" w:cs="Times New Roman"/>
          <w:color w:val="000000" w:themeColor="text1"/>
          <w:sz w:val="20"/>
          <w:szCs w:val="20"/>
          <w:shd w:val="clear" w:color="auto" w:fill="FFFFFF"/>
        </w:rPr>
        <w:t>pediatric</w:t>
      </w:r>
      <w:proofErr w:type="spellEnd"/>
      <w:r w:rsidR="00FB1D2E" w:rsidRPr="004E531A">
        <w:rPr>
          <w:rFonts w:ascii="Times New Roman" w:hAnsi="Times New Roman" w:cs="Times New Roman"/>
          <w:color w:val="000000" w:themeColor="text1"/>
          <w:sz w:val="20"/>
          <w:szCs w:val="20"/>
          <w:shd w:val="clear" w:color="auto" w:fill="FFFFFF"/>
        </w:rPr>
        <w:t xml:space="preserve"> journals from </w:t>
      </w:r>
      <w:r w:rsidR="00BD24C8">
        <w:rPr>
          <w:rFonts w:ascii="Times New Roman" w:hAnsi="Times New Roman" w:cs="Times New Roman"/>
          <w:color w:val="000000" w:themeColor="text1"/>
          <w:sz w:val="20"/>
          <w:szCs w:val="20"/>
          <w:shd w:val="clear" w:color="auto" w:fill="FFFFFF"/>
        </w:rPr>
        <w:t>``</w:t>
      </w:r>
      <w:r w:rsidR="00FB1D2E" w:rsidRPr="004E531A">
        <w:rPr>
          <w:rFonts w:ascii="Times New Roman" w:hAnsi="Times New Roman" w:cs="Times New Roman"/>
          <w:color w:val="000000" w:themeColor="text1"/>
          <w:sz w:val="20"/>
          <w:szCs w:val="20"/>
          <w:shd w:val="clear" w:color="auto" w:fill="FFFFFF"/>
        </w:rPr>
        <w:t>JOURNAL CITATION REPORT 2009</w:t>
      </w:r>
      <w:r w:rsidR="00BD24C8">
        <w:rPr>
          <w:rFonts w:ascii="Times New Roman" w:hAnsi="Times New Roman" w:cs="Times New Roman"/>
          <w:color w:val="000000" w:themeColor="text1"/>
          <w:sz w:val="20"/>
          <w:szCs w:val="20"/>
          <w:shd w:val="clear" w:color="auto" w:fill="FFFFFF"/>
        </w:rPr>
        <w:t>``</w:t>
      </w:r>
      <w:r w:rsidR="00FB1D2E" w:rsidRPr="004E531A">
        <w:rPr>
          <w:rFonts w:ascii="Times New Roman" w:hAnsi="Times New Roman" w:cs="Times New Roman"/>
          <w:color w:val="000000" w:themeColor="text1"/>
          <w:sz w:val="20"/>
          <w:szCs w:val="20"/>
          <w:shd w:val="clear" w:color="auto" w:fill="FFFFFF"/>
        </w:rPr>
        <w:t xml:space="preserve"> and found that one fifth of those analysed journals did not require declaring conflict of interest in their instruction to authors while </w:t>
      </w:r>
      <w:r w:rsidR="00B80D03" w:rsidRPr="004E531A">
        <w:rPr>
          <w:rFonts w:ascii="Times New Roman" w:hAnsi="Times New Roman" w:cs="Times New Roman"/>
          <w:color w:val="000000" w:themeColor="text1"/>
          <w:sz w:val="20"/>
          <w:szCs w:val="20"/>
          <w:shd w:val="clear" w:color="auto" w:fill="FFFFFF"/>
        </w:rPr>
        <w:t>three fourths did not recommend or require trial registration.</w:t>
      </w:r>
      <w:r w:rsidR="00EB3E48" w:rsidRPr="004E531A">
        <w:rPr>
          <w:rFonts w:ascii="Times New Roman" w:hAnsi="Times New Roman" w:cs="Times New Roman"/>
          <w:color w:val="000000" w:themeColor="text1"/>
          <w:sz w:val="20"/>
          <w:szCs w:val="20"/>
          <w:shd w:val="clear" w:color="auto" w:fill="FFFFFF"/>
        </w:rPr>
        <w:t xml:space="preserve"> </w:t>
      </w:r>
      <w:r w:rsidR="00EB3E48" w:rsidRPr="004E531A">
        <w:rPr>
          <w:rFonts w:ascii="Times New Roman" w:hAnsi="Times New Roman" w:cs="Times New Roman"/>
          <w:color w:val="000000" w:themeColor="text1"/>
          <w:sz w:val="20"/>
          <w:szCs w:val="20"/>
          <w:shd w:val="clear" w:color="auto" w:fill="FFFFFF"/>
          <w:vertAlign w:val="superscript"/>
        </w:rPr>
        <w:t>13</w:t>
      </w:r>
      <w:r w:rsidR="005779C7">
        <w:rPr>
          <w:rFonts w:ascii="Times New Roman" w:hAnsi="Times New Roman" w:cs="Times New Roman"/>
          <w:color w:val="000000" w:themeColor="text1"/>
          <w:sz w:val="20"/>
          <w:szCs w:val="20"/>
          <w:shd w:val="clear" w:color="auto" w:fill="FFFFFF"/>
        </w:rPr>
        <w:t xml:space="preserve"> </w:t>
      </w:r>
      <w:r w:rsidR="005779C7" w:rsidRPr="004E531A">
        <w:rPr>
          <w:rStyle w:val="apple-converted-space"/>
          <w:rFonts w:ascii="Times New Roman" w:hAnsi="Times New Roman" w:cs="Times New Roman"/>
          <w:color w:val="000000" w:themeColor="text1"/>
          <w:sz w:val="20"/>
          <w:szCs w:val="20"/>
          <w:shd w:val="clear" w:color="auto" w:fill="FFFFFF"/>
        </w:rPr>
        <w:t>In 2013, majority of Indian journals indexed for MEDILINE did not mandatorily required clinical trial registration.</w:t>
      </w:r>
      <w:r w:rsidR="005779C7" w:rsidRPr="004E531A">
        <w:rPr>
          <w:rStyle w:val="apple-converted-space"/>
          <w:rFonts w:ascii="Times New Roman" w:hAnsi="Times New Roman" w:cs="Times New Roman"/>
          <w:color w:val="000000" w:themeColor="text1"/>
          <w:sz w:val="20"/>
          <w:szCs w:val="20"/>
          <w:shd w:val="clear" w:color="auto" w:fill="FFFFFF"/>
          <w:vertAlign w:val="superscript"/>
        </w:rPr>
        <w:t>24</w:t>
      </w:r>
    </w:p>
    <w:p w:rsidR="002530BF" w:rsidRPr="004E531A" w:rsidRDefault="002530BF" w:rsidP="00901025">
      <w:pPr>
        <w:spacing w:line="360" w:lineRule="auto"/>
        <w:ind w:firstLine="720"/>
        <w:rPr>
          <w:rStyle w:val="apple-converted-space"/>
          <w:rFonts w:ascii="Times New Roman" w:hAnsi="Times New Roman" w:cs="Times New Roman"/>
          <w:color w:val="000000"/>
          <w:sz w:val="20"/>
          <w:szCs w:val="20"/>
          <w:shd w:val="clear" w:color="auto" w:fill="FFFFFF"/>
        </w:rPr>
      </w:pPr>
      <w:r w:rsidRPr="004E531A">
        <w:rPr>
          <w:rStyle w:val="apple-converted-space"/>
          <w:rFonts w:ascii="Times New Roman" w:hAnsi="Times New Roman" w:cs="Times New Roman"/>
          <w:color w:val="000000"/>
          <w:sz w:val="20"/>
          <w:szCs w:val="20"/>
          <w:shd w:val="clear" w:color="auto" w:fill="FFFFFF"/>
        </w:rPr>
        <w:t>Thus, the endorsemen</w:t>
      </w:r>
      <w:r w:rsidR="00373131">
        <w:rPr>
          <w:rStyle w:val="apple-converted-space"/>
          <w:rFonts w:ascii="Times New Roman" w:hAnsi="Times New Roman" w:cs="Times New Roman"/>
          <w:color w:val="000000"/>
          <w:sz w:val="20"/>
          <w:szCs w:val="20"/>
          <w:shd w:val="clear" w:color="auto" w:fill="FFFFFF"/>
        </w:rPr>
        <w:t>t of these guidelines which are</w:t>
      </w:r>
      <w:r w:rsidRPr="004E531A">
        <w:rPr>
          <w:rStyle w:val="apple-converted-space"/>
          <w:rFonts w:ascii="Times New Roman" w:hAnsi="Times New Roman" w:cs="Times New Roman"/>
          <w:color w:val="000000"/>
          <w:sz w:val="20"/>
          <w:szCs w:val="20"/>
          <w:shd w:val="clear" w:color="auto" w:fill="FFFFFF"/>
        </w:rPr>
        <w:t xml:space="preserve"> designed to improve scientific communication in health related research has not been uniformly adopted. Journals published from Assam have also faile</w:t>
      </w:r>
      <w:r w:rsidR="00D44EE0">
        <w:rPr>
          <w:rStyle w:val="apple-converted-space"/>
          <w:rFonts w:ascii="Times New Roman" w:hAnsi="Times New Roman" w:cs="Times New Roman"/>
          <w:color w:val="000000"/>
          <w:sz w:val="20"/>
          <w:szCs w:val="20"/>
          <w:shd w:val="clear" w:color="auto" w:fill="FFFFFF"/>
        </w:rPr>
        <w:t>d to refer to these guidelines in</w:t>
      </w:r>
      <w:r w:rsidRPr="004E531A">
        <w:rPr>
          <w:rStyle w:val="apple-converted-space"/>
          <w:rFonts w:ascii="Times New Roman" w:hAnsi="Times New Roman" w:cs="Times New Roman"/>
          <w:color w:val="000000"/>
          <w:sz w:val="20"/>
          <w:szCs w:val="20"/>
          <w:shd w:val="clear" w:color="auto" w:fill="FFFFFF"/>
        </w:rPr>
        <w:t xml:space="preserve"> their instructions to authors. In fact, compared to the cohorts of journal examined, journals from Assam are noticeably lagging behind. </w:t>
      </w:r>
    </w:p>
    <w:p w:rsidR="00484D08" w:rsidRPr="004E531A" w:rsidRDefault="00901025" w:rsidP="00484D08">
      <w:pPr>
        <w:spacing w:line="360" w:lineRule="auto"/>
        <w:ind w:firstLine="720"/>
        <w:rPr>
          <w:rFonts w:ascii="Times New Roman" w:hAnsi="Times New Roman" w:cs="Times New Roman"/>
          <w:sz w:val="20"/>
          <w:szCs w:val="20"/>
        </w:rPr>
      </w:pPr>
      <w:r w:rsidRPr="004E531A">
        <w:rPr>
          <w:rStyle w:val="apple-converted-space"/>
          <w:rFonts w:ascii="Times New Roman" w:hAnsi="Times New Roman" w:cs="Times New Roman"/>
          <w:color w:val="000000"/>
          <w:sz w:val="20"/>
          <w:szCs w:val="20"/>
          <w:shd w:val="clear" w:color="auto" w:fill="FFFFFF"/>
        </w:rPr>
        <w:t xml:space="preserve">Publication in a scholarly journal is an important link in the chain of conception and subsequent evaluation of a scientific reasoning to </w:t>
      </w:r>
      <w:r w:rsidR="00902DF5">
        <w:rPr>
          <w:rStyle w:val="apple-converted-space"/>
          <w:rFonts w:ascii="Times New Roman" w:hAnsi="Times New Roman" w:cs="Times New Roman"/>
          <w:color w:val="000000"/>
          <w:sz w:val="20"/>
          <w:szCs w:val="20"/>
          <w:shd w:val="clear" w:color="auto" w:fill="FFFFFF"/>
        </w:rPr>
        <w:t xml:space="preserve">its acceptance by the learned. </w:t>
      </w:r>
      <w:r w:rsidRPr="004E531A">
        <w:rPr>
          <w:rStyle w:val="apple-converted-space"/>
          <w:rFonts w:ascii="Times New Roman" w:hAnsi="Times New Roman" w:cs="Times New Roman"/>
          <w:color w:val="000000"/>
          <w:sz w:val="20"/>
          <w:szCs w:val="20"/>
          <w:shd w:val="clear" w:color="auto" w:fill="FFFFFF"/>
        </w:rPr>
        <w:t xml:space="preserve">The pivotal requirements for scientific research to get published have remained an enigma for authors. </w:t>
      </w:r>
      <w:r w:rsidRPr="004E531A">
        <w:rPr>
          <w:rStyle w:val="apple-converted-space"/>
          <w:rFonts w:ascii="Times New Roman" w:hAnsi="Times New Roman" w:cs="Times New Roman"/>
          <w:color w:val="000000"/>
          <w:sz w:val="20"/>
          <w:szCs w:val="20"/>
          <w:shd w:val="clear" w:color="auto" w:fill="FFFFFF"/>
          <w:vertAlign w:val="superscript"/>
        </w:rPr>
        <w:t>2</w:t>
      </w:r>
      <w:r w:rsidR="005671CD" w:rsidRPr="004E531A">
        <w:rPr>
          <w:rStyle w:val="apple-converted-space"/>
          <w:rFonts w:ascii="Times New Roman" w:hAnsi="Times New Roman" w:cs="Times New Roman"/>
          <w:color w:val="000000"/>
          <w:sz w:val="20"/>
          <w:szCs w:val="20"/>
          <w:shd w:val="clear" w:color="auto" w:fill="FFFFFF"/>
          <w:vertAlign w:val="superscript"/>
        </w:rPr>
        <w:t>5</w:t>
      </w:r>
      <w:r w:rsidRPr="004E531A">
        <w:rPr>
          <w:rStyle w:val="apple-converted-space"/>
          <w:rFonts w:ascii="Times New Roman" w:hAnsi="Times New Roman" w:cs="Times New Roman"/>
          <w:color w:val="000000"/>
          <w:sz w:val="20"/>
          <w:szCs w:val="20"/>
          <w:shd w:val="clear" w:color="auto" w:fill="FFFFFF"/>
        </w:rPr>
        <w:t xml:space="preserve"> Among many barriers, inadequate skills and understanding of the process of writing is quoted to be a major factor behind ineffective scripting of scientifically articles.</w:t>
      </w:r>
      <w:r w:rsidR="005671CD" w:rsidRPr="004E531A">
        <w:rPr>
          <w:rStyle w:val="apple-converted-space"/>
          <w:rFonts w:ascii="Times New Roman" w:hAnsi="Times New Roman" w:cs="Times New Roman"/>
          <w:color w:val="000000"/>
          <w:sz w:val="20"/>
          <w:szCs w:val="20"/>
          <w:shd w:val="clear" w:color="auto" w:fill="FFFFFF"/>
        </w:rPr>
        <w:t xml:space="preserve"> </w:t>
      </w:r>
      <w:r w:rsidR="005671CD" w:rsidRPr="004E531A">
        <w:rPr>
          <w:rStyle w:val="apple-converted-space"/>
          <w:rFonts w:ascii="Times New Roman" w:hAnsi="Times New Roman" w:cs="Times New Roman"/>
          <w:color w:val="000000"/>
          <w:sz w:val="20"/>
          <w:szCs w:val="20"/>
          <w:shd w:val="clear" w:color="auto" w:fill="FFFFFF"/>
          <w:vertAlign w:val="superscript"/>
        </w:rPr>
        <w:t>26</w:t>
      </w:r>
      <w:r w:rsidRPr="004E531A">
        <w:rPr>
          <w:rStyle w:val="apple-converted-space"/>
          <w:rFonts w:ascii="Times New Roman" w:hAnsi="Times New Roman" w:cs="Times New Roman"/>
          <w:color w:val="000000"/>
          <w:sz w:val="20"/>
          <w:szCs w:val="20"/>
          <w:shd w:val="clear" w:color="auto" w:fill="FFFFFF"/>
        </w:rPr>
        <w:t xml:space="preserve"> `Writing` of a manuscript has been found to be an important factor, though being amongst the least ones, in editorial decision making of one of the most prolific journal in the history of biomedical scholastic publication. </w:t>
      </w:r>
      <w:r w:rsidR="00B11378" w:rsidRPr="004E531A">
        <w:rPr>
          <w:rStyle w:val="apple-converted-space"/>
          <w:rFonts w:ascii="Times New Roman" w:hAnsi="Times New Roman" w:cs="Times New Roman"/>
          <w:color w:val="000000"/>
          <w:sz w:val="20"/>
          <w:szCs w:val="20"/>
          <w:shd w:val="clear" w:color="auto" w:fill="FFFFFF"/>
          <w:vertAlign w:val="superscript"/>
        </w:rPr>
        <w:t>27</w:t>
      </w:r>
      <w:r w:rsidR="00902DF5">
        <w:rPr>
          <w:rStyle w:val="apple-converted-space"/>
          <w:rFonts w:ascii="Times New Roman" w:hAnsi="Times New Roman" w:cs="Times New Roman"/>
          <w:color w:val="000000"/>
          <w:sz w:val="20"/>
          <w:szCs w:val="20"/>
          <w:shd w:val="clear" w:color="auto" w:fill="FFFFFF"/>
        </w:rPr>
        <w:t xml:space="preserve"> </w:t>
      </w:r>
      <w:r w:rsidRPr="004E531A">
        <w:rPr>
          <w:rStyle w:val="apple-converted-space"/>
          <w:rFonts w:ascii="Times New Roman" w:hAnsi="Times New Roman" w:cs="Times New Roman"/>
          <w:color w:val="000000"/>
          <w:sz w:val="20"/>
          <w:szCs w:val="20"/>
          <w:shd w:val="clear" w:color="auto" w:fill="FFFFFF"/>
        </w:rPr>
        <w:t xml:space="preserve">Although various methodologies for training of researchers in scientific writing are available and evaluated, we strongly believe that this kind of training is lacking generally in authors from Assam. </w:t>
      </w:r>
      <w:r w:rsidR="00B11378" w:rsidRPr="004E531A">
        <w:rPr>
          <w:rStyle w:val="apple-converted-space"/>
          <w:rFonts w:ascii="Times New Roman" w:hAnsi="Times New Roman" w:cs="Times New Roman"/>
          <w:color w:val="000000"/>
          <w:sz w:val="20"/>
          <w:szCs w:val="20"/>
          <w:shd w:val="clear" w:color="auto" w:fill="FFFFFF"/>
          <w:vertAlign w:val="superscript"/>
        </w:rPr>
        <w:t>28</w:t>
      </w:r>
      <w:r w:rsidRPr="004E531A">
        <w:rPr>
          <w:rStyle w:val="apple-converted-space"/>
          <w:rFonts w:ascii="Times New Roman" w:hAnsi="Times New Roman" w:cs="Times New Roman"/>
          <w:color w:val="000000"/>
          <w:sz w:val="20"/>
          <w:szCs w:val="20"/>
          <w:shd w:val="clear" w:color="auto" w:fill="FFFFFF"/>
        </w:rPr>
        <w:t xml:space="preserve"> </w:t>
      </w:r>
      <w:r w:rsidRPr="004E531A">
        <w:rPr>
          <w:rStyle w:val="apple-converted-space"/>
          <w:rFonts w:ascii="Times New Roman" w:hAnsi="Times New Roman" w:cs="Times New Roman"/>
          <w:color w:val="000000"/>
          <w:sz w:val="20"/>
          <w:szCs w:val="20"/>
          <w:shd w:val="clear" w:color="auto" w:fill="FFFFFF"/>
          <w:vertAlign w:val="superscript"/>
        </w:rPr>
        <w:t xml:space="preserve"> </w:t>
      </w:r>
      <w:r w:rsidR="001F2020" w:rsidRPr="004E531A">
        <w:rPr>
          <w:rFonts w:ascii="Times New Roman" w:hAnsi="Times New Roman" w:cs="Times New Roman"/>
          <w:sz w:val="20"/>
          <w:szCs w:val="20"/>
        </w:rPr>
        <w:t>Research methodology and nuances of scientific communication is not a part of medical curriculum in India, which acts as a hindrance in proper designing, execution and reporting of research.</w:t>
      </w:r>
      <w:r w:rsidR="001F2020" w:rsidRPr="004E531A">
        <w:rPr>
          <w:rFonts w:ascii="Times New Roman" w:hAnsi="Times New Roman" w:cs="Times New Roman"/>
          <w:sz w:val="20"/>
          <w:szCs w:val="20"/>
          <w:vertAlign w:val="superscript"/>
        </w:rPr>
        <w:t>1</w:t>
      </w:r>
      <w:r w:rsidR="001F2020" w:rsidRPr="004E531A">
        <w:rPr>
          <w:rStyle w:val="apple-converted-space"/>
          <w:rFonts w:ascii="Times New Roman" w:hAnsi="Times New Roman" w:cs="Times New Roman"/>
          <w:color w:val="000000"/>
          <w:sz w:val="20"/>
          <w:szCs w:val="20"/>
          <w:shd w:val="clear" w:color="auto" w:fill="FFFFFF"/>
        </w:rPr>
        <w:t xml:space="preserve">  T</w:t>
      </w:r>
      <w:r w:rsidRPr="004E531A">
        <w:rPr>
          <w:rStyle w:val="apple-converted-space"/>
          <w:rFonts w:ascii="Times New Roman" w:hAnsi="Times New Roman" w:cs="Times New Roman"/>
          <w:color w:val="000000"/>
          <w:sz w:val="20"/>
          <w:szCs w:val="20"/>
          <w:shd w:val="clear" w:color="auto" w:fill="FFFFFF"/>
        </w:rPr>
        <w:t>hus instructions that are given to the authors prior to submis</w:t>
      </w:r>
      <w:r w:rsidR="00BC0892">
        <w:rPr>
          <w:rStyle w:val="apple-converted-space"/>
          <w:rFonts w:ascii="Times New Roman" w:hAnsi="Times New Roman" w:cs="Times New Roman"/>
          <w:color w:val="000000"/>
          <w:sz w:val="20"/>
          <w:szCs w:val="20"/>
          <w:shd w:val="clear" w:color="auto" w:fill="FFFFFF"/>
        </w:rPr>
        <w:t>sion of their manuscript have the</w:t>
      </w:r>
      <w:r w:rsidRPr="004E531A">
        <w:rPr>
          <w:rStyle w:val="apple-converted-space"/>
          <w:rFonts w:ascii="Times New Roman" w:hAnsi="Times New Roman" w:cs="Times New Roman"/>
          <w:color w:val="000000"/>
          <w:sz w:val="20"/>
          <w:szCs w:val="20"/>
          <w:shd w:val="clear" w:color="auto" w:fill="FFFFFF"/>
        </w:rPr>
        <w:t xml:space="preserve"> potential to improve the quality of the submitted manuscripts.</w:t>
      </w:r>
      <w:r w:rsidRPr="004E531A">
        <w:rPr>
          <w:rFonts w:ascii="Times New Roman" w:hAnsi="Times New Roman" w:cs="Times New Roman"/>
          <w:sz w:val="20"/>
          <w:szCs w:val="20"/>
        </w:rPr>
        <w:t xml:space="preserve"> </w:t>
      </w:r>
      <w:r w:rsidR="00484D08">
        <w:rPr>
          <w:rFonts w:ascii="Times New Roman" w:hAnsi="Times New Roman" w:cs="Times New Roman"/>
          <w:sz w:val="20"/>
          <w:szCs w:val="20"/>
        </w:rPr>
        <w:t xml:space="preserve"> </w:t>
      </w:r>
      <w:r w:rsidR="001D4A56" w:rsidRPr="004E531A">
        <w:rPr>
          <w:rFonts w:ascii="Times New Roman" w:hAnsi="Times New Roman" w:cs="Times New Roman"/>
          <w:bCs/>
          <w:color w:val="000000" w:themeColor="text1"/>
          <w:sz w:val="20"/>
          <w:szCs w:val="20"/>
        </w:rPr>
        <w:t>Detailed</w:t>
      </w:r>
      <w:r w:rsidR="00184CE8" w:rsidRPr="004E531A">
        <w:rPr>
          <w:rFonts w:ascii="Times New Roman" w:hAnsi="Times New Roman" w:cs="Times New Roman"/>
          <w:bCs/>
          <w:color w:val="000000" w:themeColor="text1"/>
          <w:sz w:val="20"/>
          <w:szCs w:val="20"/>
        </w:rPr>
        <w:t xml:space="preserve"> and appropriate formatting of text, graphics, reference and statistic </w:t>
      </w:r>
      <w:r w:rsidR="00736D77" w:rsidRPr="004E531A">
        <w:rPr>
          <w:rFonts w:ascii="Times New Roman" w:hAnsi="Times New Roman" w:cs="Times New Roman"/>
          <w:bCs/>
          <w:color w:val="000000" w:themeColor="text1"/>
          <w:sz w:val="20"/>
          <w:szCs w:val="20"/>
        </w:rPr>
        <w:t>portion</w:t>
      </w:r>
      <w:r w:rsidR="00184CE8" w:rsidRPr="004E531A">
        <w:rPr>
          <w:rFonts w:ascii="Times New Roman" w:hAnsi="Times New Roman" w:cs="Times New Roman"/>
          <w:bCs/>
          <w:color w:val="000000" w:themeColor="text1"/>
          <w:sz w:val="20"/>
          <w:szCs w:val="20"/>
        </w:rPr>
        <w:t xml:space="preserve"> along with other supplementary materials</w:t>
      </w:r>
      <w:r w:rsidR="001D4A56" w:rsidRPr="004E531A">
        <w:rPr>
          <w:rFonts w:ascii="Times New Roman" w:hAnsi="Times New Roman" w:cs="Times New Roman"/>
          <w:bCs/>
          <w:color w:val="000000" w:themeColor="text1"/>
          <w:sz w:val="20"/>
          <w:szCs w:val="20"/>
        </w:rPr>
        <w:t xml:space="preserve"> before submission decreases the workload of technical editor</w:t>
      </w:r>
      <w:r w:rsidR="007423FC">
        <w:rPr>
          <w:rFonts w:ascii="Times New Roman" w:hAnsi="Times New Roman" w:cs="Times New Roman"/>
          <w:bCs/>
          <w:color w:val="000000" w:themeColor="text1"/>
          <w:sz w:val="20"/>
          <w:szCs w:val="20"/>
        </w:rPr>
        <w:t>s</w:t>
      </w:r>
      <w:r w:rsidR="001D4A56" w:rsidRPr="004E531A">
        <w:rPr>
          <w:rFonts w:ascii="Times New Roman" w:hAnsi="Times New Roman" w:cs="Times New Roman"/>
          <w:bCs/>
          <w:color w:val="000000" w:themeColor="text1"/>
          <w:sz w:val="20"/>
          <w:szCs w:val="20"/>
        </w:rPr>
        <w:t xml:space="preserve"> and peer reviewers, thus</w:t>
      </w:r>
      <w:r w:rsidR="00136351" w:rsidRPr="004E531A">
        <w:rPr>
          <w:rFonts w:ascii="Times New Roman" w:hAnsi="Times New Roman" w:cs="Times New Roman"/>
          <w:bCs/>
          <w:color w:val="000000" w:themeColor="text1"/>
          <w:sz w:val="20"/>
          <w:szCs w:val="20"/>
        </w:rPr>
        <w:t xml:space="preserve"> probably </w:t>
      </w:r>
      <w:r w:rsidR="00184CE8" w:rsidRPr="004E531A">
        <w:rPr>
          <w:rFonts w:ascii="Times New Roman" w:hAnsi="Times New Roman" w:cs="Times New Roman"/>
          <w:bCs/>
          <w:color w:val="000000" w:themeColor="text1"/>
          <w:sz w:val="20"/>
          <w:szCs w:val="20"/>
        </w:rPr>
        <w:t>decreasing the time required to achieve the first decision.</w:t>
      </w:r>
      <w:r w:rsidR="00BD4904" w:rsidRPr="004E531A">
        <w:rPr>
          <w:rFonts w:ascii="Times New Roman" w:hAnsi="Times New Roman" w:cs="Times New Roman"/>
          <w:bCs/>
          <w:color w:val="000000" w:themeColor="text1"/>
          <w:sz w:val="20"/>
          <w:szCs w:val="20"/>
        </w:rPr>
        <w:t xml:space="preserve"> </w:t>
      </w:r>
      <w:r w:rsidR="00184CE8" w:rsidRPr="004E531A">
        <w:rPr>
          <w:rFonts w:ascii="Times New Roman" w:hAnsi="Times New Roman" w:cs="Times New Roman"/>
          <w:bCs/>
          <w:color w:val="000000" w:themeColor="text1"/>
          <w:sz w:val="20"/>
          <w:szCs w:val="20"/>
        </w:rPr>
        <w:t>As the style of the submitted article differs depending on specific disciplines, the requirement of specifically formatted article definitely differs across scientific disciplines.</w:t>
      </w:r>
      <w:r w:rsidR="00736D77" w:rsidRPr="004E531A">
        <w:rPr>
          <w:rFonts w:ascii="Times New Roman" w:hAnsi="Times New Roman" w:cs="Times New Roman"/>
          <w:bCs/>
          <w:color w:val="000000" w:themeColor="text1"/>
          <w:sz w:val="20"/>
          <w:szCs w:val="20"/>
        </w:rPr>
        <w:t xml:space="preserve"> </w:t>
      </w:r>
      <w:r w:rsidR="00861777">
        <w:rPr>
          <w:rFonts w:ascii="Times New Roman" w:hAnsi="Times New Roman" w:cs="Times New Roman"/>
          <w:sz w:val="20"/>
          <w:szCs w:val="20"/>
        </w:rPr>
        <w:t xml:space="preserve">Thus </w:t>
      </w:r>
      <w:r w:rsidR="00484D08">
        <w:rPr>
          <w:rFonts w:ascii="Times New Roman" w:hAnsi="Times New Roman" w:cs="Times New Roman"/>
          <w:sz w:val="20"/>
          <w:szCs w:val="20"/>
        </w:rPr>
        <w:t>the lack of guidelines in regards to textual style of manuscripts by journals published from Assam definitely puts the novice author in a precarious situation.</w:t>
      </w:r>
    </w:p>
    <w:p w:rsidR="00DA2AFD" w:rsidRPr="004473B1" w:rsidRDefault="00484D08" w:rsidP="004473B1">
      <w:pPr>
        <w:spacing w:line="360" w:lineRule="auto"/>
        <w:ind w:firstLine="720"/>
        <w:rPr>
          <w:rFonts w:ascii="Times New Roman" w:hAnsi="Times New Roman" w:cs="Times New Roman"/>
          <w:sz w:val="20"/>
          <w:szCs w:val="20"/>
        </w:rPr>
      </w:pPr>
      <w:r>
        <w:rPr>
          <w:rFonts w:ascii="Times New Roman" w:hAnsi="Times New Roman" w:cs="Times New Roman"/>
          <w:bCs/>
          <w:color w:val="000000" w:themeColor="text1"/>
          <w:sz w:val="20"/>
          <w:szCs w:val="20"/>
        </w:rPr>
        <w:t>We admit that i</w:t>
      </w:r>
      <w:r w:rsidR="00736D77" w:rsidRPr="004E531A">
        <w:rPr>
          <w:rFonts w:ascii="Times New Roman" w:hAnsi="Times New Roman" w:cs="Times New Roman"/>
          <w:bCs/>
          <w:color w:val="000000" w:themeColor="text1"/>
          <w:sz w:val="20"/>
          <w:szCs w:val="20"/>
        </w:rPr>
        <w:t xml:space="preserve">ndividual journals have their liberty to endorse their own set of editorial policy and there </w:t>
      </w:r>
      <w:r w:rsidR="00A04BA8" w:rsidRPr="004E531A">
        <w:rPr>
          <w:rFonts w:ascii="Times New Roman" w:hAnsi="Times New Roman" w:cs="Times New Roman"/>
          <w:bCs/>
          <w:color w:val="000000" w:themeColor="text1"/>
          <w:sz w:val="20"/>
          <w:szCs w:val="20"/>
        </w:rPr>
        <w:t>are</w:t>
      </w:r>
      <w:r w:rsidR="00736D77" w:rsidRPr="004E531A">
        <w:rPr>
          <w:rFonts w:ascii="Times New Roman" w:hAnsi="Times New Roman" w:cs="Times New Roman"/>
          <w:bCs/>
          <w:color w:val="000000" w:themeColor="text1"/>
          <w:sz w:val="20"/>
          <w:szCs w:val="20"/>
        </w:rPr>
        <w:t xml:space="preserve"> no universally acceptable instructions, encompassing all the necessary points and satisfying specific requirements of each </w:t>
      </w:r>
      <w:r w:rsidR="00A04BA8" w:rsidRPr="004E531A">
        <w:rPr>
          <w:rFonts w:ascii="Times New Roman" w:hAnsi="Times New Roman" w:cs="Times New Roman"/>
          <w:bCs/>
          <w:color w:val="000000" w:themeColor="text1"/>
          <w:sz w:val="20"/>
          <w:szCs w:val="20"/>
        </w:rPr>
        <w:t xml:space="preserve">discipline. </w:t>
      </w:r>
      <w:r w:rsidR="00B11378" w:rsidRPr="004E531A">
        <w:rPr>
          <w:rFonts w:ascii="Times New Roman" w:hAnsi="Times New Roman" w:cs="Times New Roman"/>
          <w:bCs/>
          <w:color w:val="000000" w:themeColor="text1"/>
          <w:sz w:val="20"/>
          <w:szCs w:val="20"/>
          <w:vertAlign w:val="superscript"/>
        </w:rPr>
        <w:t>29</w:t>
      </w:r>
      <w:r w:rsidR="00B11378" w:rsidRPr="004E531A">
        <w:rPr>
          <w:rFonts w:ascii="Times New Roman" w:hAnsi="Times New Roman" w:cs="Times New Roman"/>
          <w:bCs/>
          <w:color w:val="000000" w:themeColor="text1"/>
          <w:sz w:val="20"/>
          <w:szCs w:val="20"/>
        </w:rPr>
        <w:t xml:space="preserve"> </w:t>
      </w:r>
      <w:r w:rsidR="000C3730" w:rsidRPr="004E531A">
        <w:rPr>
          <w:rFonts w:ascii="Times New Roman" w:hAnsi="Times New Roman" w:cs="Times New Roman"/>
          <w:bCs/>
          <w:color w:val="000000" w:themeColor="text1"/>
          <w:sz w:val="20"/>
          <w:szCs w:val="20"/>
        </w:rPr>
        <w:t>But it must be noted that the journals are at unique position and they can definitely enforce provisions that will ensure transparent and stand</w:t>
      </w:r>
      <w:r w:rsidR="00B11378" w:rsidRPr="004E531A">
        <w:rPr>
          <w:rFonts w:ascii="Times New Roman" w:hAnsi="Times New Roman" w:cs="Times New Roman"/>
          <w:bCs/>
          <w:color w:val="000000" w:themeColor="text1"/>
          <w:sz w:val="20"/>
          <w:szCs w:val="20"/>
        </w:rPr>
        <w:t xml:space="preserve">ardized reporting of research. </w:t>
      </w:r>
      <w:r w:rsidR="00B11378" w:rsidRPr="004E531A">
        <w:rPr>
          <w:rFonts w:ascii="Times New Roman" w:hAnsi="Times New Roman" w:cs="Times New Roman"/>
          <w:bCs/>
          <w:color w:val="000000" w:themeColor="text1"/>
          <w:sz w:val="20"/>
          <w:szCs w:val="20"/>
          <w:vertAlign w:val="superscript"/>
        </w:rPr>
        <w:t>29</w:t>
      </w:r>
      <w:r w:rsidR="004473B1">
        <w:rPr>
          <w:rFonts w:ascii="Times New Roman" w:hAnsi="Times New Roman" w:cs="Times New Roman"/>
          <w:sz w:val="20"/>
          <w:szCs w:val="20"/>
        </w:rPr>
        <w:t xml:space="preserve"> </w:t>
      </w:r>
      <w:r w:rsidR="00D11CF6">
        <w:rPr>
          <w:rFonts w:ascii="Times New Roman" w:hAnsi="Times New Roman" w:cs="Times New Roman"/>
          <w:color w:val="000000" w:themeColor="text1"/>
          <w:sz w:val="20"/>
          <w:szCs w:val="20"/>
          <w:shd w:val="clear" w:color="auto" w:fill="FFFFFF"/>
        </w:rPr>
        <w:t>Though</w:t>
      </w:r>
      <w:r w:rsidR="00B04B01" w:rsidRPr="004E531A">
        <w:rPr>
          <w:rFonts w:ascii="Times New Roman" w:hAnsi="Times New Roman" w:cs="Times New Roman"/>
          <w:color w:val="000000" w:themeColor="text1"/>
          <w:sz w:val="20"/>
          <w:szCs w:val="20"/>
          <w:shd w:val="clear" w:color="auto" w:fill="FFFFFF"/>
        </w:rPr>
        <w:t xml:space="preserve"> t</w:t>
      </w:r>
      <w:r w:rsidR="00EB3203" w:rsidRPr="004E531A">
        <w:rPr>
          <w:rFonts w:ascii="Times New Roman" w:hAnsi="Times New Roman" w:cs="Times New Roman"/>
          <w:color w:val="000000" w:themeColor="text1"/>
          <w:sz w:val="20"/>
          <w:szCs w:val="20"/>
          <w:shd w:val="clear" w:color="auto" w:fill="FFFFFF"/>
        </w:rPr>
        <w:t xml:space="preserve">he need for improvement of </w:t>
      </w:r>
      <w:r w:rsidR="00D11CF6">
        <w:rPr>
          <w:rFonts w:ascii="Times New Roman" w:hAnsi="Times New Roman" w:cs="Times New Roman"/>
          <w:color w:val="000000" w:themeColor="text1"/>
          <w:sz w:val="20"/>
          <w:szCs w:val="20"/>
          <w:shd w:val="clear" w:color="auto" w:fill="FFFFFF"/>
        </w:rPr>
        <w:t xml:space="preserve">the reported </w:t>
      </w:r>
      <w:r w:rsidR="00EB3203" w:rsidRPr="004E531A">
        <w:rPr>
          <w:rFonts w:ascii="Times New Roman" w:hAnsi="Times New Roman" w:cs="Times New Roman"/>
          <w:color w:val="000000" w:themeColor="text1"/>
          <w:sz w:val="20"/>
          <w:szCs w:val="20"/>
          <w:shd w:val="clear" w:color="auto" w:fill="FFFFFF"/>
        </w:rPr>
        <w:t xml:space="preserve">editorial policies of journal across various biomedical </w:t>
      </w:r>
      <w:r w:rsidR="00D11CF6" w:rsidRPr="004E531A">
        <w:rPr>
          <w:rFonts w:ascii="Times New Roman" w:hAnsi="Times New Roman" w:cs="Times New Roman"/>
          <w:color w:val="000000" w:themeColor="text1"/>
          <w:sz w:val="20"/>
          <w:szCs w:val="20"/>
          <w:shd w:val="clear" w:color="auto" w:fill="FFFFFF"/>
        </w:rPr>
        <w:t>specialities</w:t>
      </w:r>
      <w:r w:rsidR="00EB3203" w:rsidRPr="004E531A">
        <w:rPr>
          <w:rFonts w:ascii="Times New Roman" w:hAnsi="Times New Roman" w:cs="Times New Roman"/>
          <w:color w:val="000000" w:themeColor="text1"/>
          <w:sz w:val="20"/>
          <w:szCs w:val="20"/>
          <w:shd w:val="clear" w:color="auto" w:fill="FFFFFF"/>
        </w:rPr>
        <w:t xml:space="preserve"> </w:t>
      </w:r>
      <w:r w:rsidR="00D11CF6">
        <w:rPr>
          <w:rFonts w:ascii="Times New Roman" w:hAnsi="Times New Roman" w:cs="Times New Roman"/>
          <w:color w:val="000000" w:themeColor="text1"/>
          <w:sz w:val="20"/>
          <w:szCs w:val="20"/>
          <w:shd w:val="clear" w:color="auto" w:fill="FFFFFF"/>
        </w:rPr>
        <w:t xml:space="preserve">is frequently reported, </w:t>
      </w:r>
      <w:r w:rsidR="00EB3203" w:rsidRPr="004E531A">
        <w:rPr>
          <w:rFonts w:ascii="Times New Roman" w:hAnsi="Times New Roman" w:cs="Times New Roman"/>
          <w:color w:val="000000" w:themeColor="text1"/>
          <w:sz w:val="20"/>
          <w:szCs w:val="20"/>
          <w:shd w:val="clear" w:color="auto" w:fill="FFFFFF"/>
        </w:rPr>
        <w:t>the barriers have not been evaluated. So the b</w:t>
      </w:r>
      <w:r w:rsidR="00D11CF6">
        <w:rPr>
          <w:rFonts w:ascii="Times New Roman" w:hAnsi="Times New Roman" w:cs="Times New Roman"/>
          <w:color w:val="000000" w:themeColor="text1"/>
          <w:sz w:val="20"/>
          <w:szCs w:val="20"/>
          <w:shd w:val="clear" w:color="auto" w:fill="FFFFFF"/>
        </w:rPr>
        <w:t>arriers preventing incorporation</w:t>
      </w:r>
      <w:r w:rsidR="00EB3203" w:rsidRPr="004E531A">
        <w:rPr>
          <w:rFonts w:ascii="Times New Roman" w:hAnsi="Times New Roman" w:cs="Times New Roman"/>
          <w:color w:val="000000" w:themeColor="text1"/>
          <w:sz w:val="20"/>
          <w:szCs w:val="20"/>
          <w:shd w:val="clear" w:color="auto" w:fill="FFFFFF"/>
        </w:rPr>
        <w:t xml:space="preserve"> of these domains need t</w:t>
      </w:r>
      <w:r w:rsidR="00B04B01" w:rsidRPr="004E531A">
        <w:rPr>
          <w:rFonts w:ascii="Times New Roman" w:hAnsi="Times New Roman" w:cs="Times New Roman"/>
          <w:color w:val="000000" w:themeColor="text1"/>
          <w:sz w:val="20"/>
          <w:szCs w:val="20"/>
          <w:shd w:val="clear" w:color="auto" w:fill="FFFFFF"/>
        </w:rPr>
        <w:t>o be systema</w:t>
      </w:r>
      <w:r w:rsidR="00D11CF6">
        <w:rPr>
          <w:rFonts w:ascii="Times New Roman" w:hAnsi="Times New Roman" w:cs="Times New Roman"/>
          <w:color w:val="000000" w:themeColor="text1"/>
          <w:sz w:val="20"/>
          <w:szCs w:val="20"/>
          <w:shd w:val="clear" w:color="auto" w:fill="FFFFFF"/>
        </w:rPr>
        <w:t>tically evaluated</w:t>
      </w:r>
      <w:r w:rsidR="00B04B01" w:rsidRPr="004E531A">
        <w:rPr>
          <w:rFonts w:ascii="Times New Roman" w:hAnsi="Times New Roman" w:cs="Times New Roman"/>
          <w:color w:val="000000" w:themeColor="text1"/>
          <w:sz w:val="20"/>
          <w:szCs w:val="20"/>
          <w:shd w:val="clear" w:color="auto" w:fill="FFFFFF"/>
        </w:rPr>
        <w:t>.</w:t>
      </w:r>
      <w:r w:rsidR="00CE4986">
        <w:rPr>
          <w:rFonts w:ascii="Times New Roman" w:hAnsi="Times New Roman" w:cs="Times New Roman"/>
          <w:color w:val="000000" w:themeColor="text1"/>
          <w:sz w:val="20"/>
          <w:szCs w:val="20"/>
          <w:shd w:val="clear" w:color="auto" w:fill="FFFFFF"/>
        </w:rPr>
        <w:t xml:space="preserve"> We firmly believe</w:t>
      </w:r>
      <w:r w:rsidR="00CE4986" w:rsidRPr="00FD5DF8">
        <w:t xml:space="preserve"> </w:t>
      </w:r>
      <w:r w:rsidR="00CE4986">
        <w:t>that i</w:t>
      </w:r>
      <w:r w:rsidR="00CE4986">
        <w:rPr>
          <w:rFonts w:ascii="Times New Roman" w:hAnsi="Times New Roman" w:cs="Times New Roman"/>
          <w:color w:val="000000" w:themeColor="text1"/>
          <w:sz w:val="20"/>
          <w:szCs w:val="20"/>
          <w:shd w:val="clear" w:color="auto" w:fill="FFFFFF"/>
        </w:rPr>
        <w:t>f these</w:t>
      </w:r>
      <w:r w:rsidR="00FD5DF8" w:rsidRPr="00FD5DF8">
        <w:rPr>
          <w:rFonts w:ascii="Times New Roman" w:hAnsi="Times New Roman" w:cs="Times New Roman"/>
          <w:color w:val="000000" w:themeColor="text1"/>
          <w:sz w:val="20"/>
          <w:szCs w:val="20"/>
          <w:shd w:val="clear" w:color="auto" w:fill="FFFFFF"/>
        </w:rPr>
        <w:t xml:space="preserve"> domains are implemented in the biomedical journals from Assam</w:t>
      </w:r>
      <w:r w:rsidR="00D11CF6">
        <w:rPr>
          <w:rFonts w:ascii="Times New Roman" w:hAnsi="Times New Roman" w:cs="Times New Roman"/>
          <w:color w:val="000000" w:themeColor="text1"/>
          <w:sz w:val="20"/>
          <w:szCs w:val="20"/>
          <w:shd w:val="clear" w:color="auto" w:fill="FFFFFF"/>
        </w:rPr>
        <w:t>,</w:t>
      </w:r>
      <w:r w:rsidR="00FD5DF8" w:rsidRPr="00FD5DF8">
        <w:rPr>
          <w:rFonts w:ascii="Times New Roman" w:hAnsi="Times New Roman" w:cs="Times New Roman"/>
          <w:color w:val="000000" w:themeColor="text1"/>
          <w:sz w:val="20"/>
          <w:szCs w:val="20"/>
          <w:shd w:val="clear" w:color="auto" w:fill="FFFFFF"/>
        </w:rPr>
        <w:t xml:space="preserve"> it would not only help naive authors in their future publication process but also improve the acceptability as well as popularity of these journals</w:t>
      </w:r>
      <w:r w:rsidR="00BC0892">
        <w:rPr>
          <w:rFonts w:ascii="Times New Roman" w:hAnsi="Times New Roman" w:cs="Times New Roman"/>
          <w:color w:val="000000" w:themeColor="text1"/>
          <w:sz w:val="20"/>
          <w:szCs w:val="20"/>
          <w:shd w:val="clear" w:color="auto" w:fill="FFFFFF"/>
        </w:rPr>
        <w:t>.</w:t>
      </w:r>
      <w:r w:rsidR="00BC2C5C" w:rsidRPr="00BC2C5C">
        <w:rPr>
          <w:rFonts w:ascii="Times New Roman" w:hAnsi="Times New Roman" w:cs="Times New Roman"/>
          <w:sz w:val="20"/>
          <w:szCs w:val="20"/>
        </w:rPr>
        <w:t xml:space="preserve"> </w:t>
      </w:r>
    </w:p>
    <w:p w:rsidR="00B80D03" w:rsidRPr="004E531A" w:rsidRDefault="00D11CF6" w:rsidP="009E3697">
      <w:pPr>
        <w:spacing w:line="36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ab/>
      </w:r>
      <w:r w:rsidR="00294E4F">
        <w:rPr>
          <w:rFonts w:ascii="Times New Roman" w:hAnsi="Times New Roman" w:cs="Times New Roman"/>
          <w:color w:val="000000" w:themeColor="text1"/>
          <w:sz w:val="20"/>
          <w:szCs w:val="20"/>
          <w:shd w:val="clear" w:color="auto" w:fill="FFFFFF"/>
        </w:rPr>
        <w:t>There are</w:t>
      </w:r>
      <w:r w:rsidR="00B80D03" w:rsidRPr="004E531A">
        <w:rPr>
          <w:rFonts w:ascii="Times New Roman" w:hAnsi="Times New Roman" w:cs="Times New Roman"/>
          <w:color w:val="000000" w:themeColor="text1"/>
          <w:sz w:val="20"/>
          <w:szCs w:val="20"/>
          <w:shd w:val="clear" w:color="auto" w:fill="FFFFFF"/>
        </w:rPr>
        <w:t xml:space="preserve"> limitations to our study. We </w:t>
      </w:r>
      <w:r w:rsidR="00A91188" w:rsidRPr="004E531A">
        <w:rPr>
          <w:rFonts w:ascii="Times New Roman" w:hAnsi="Times New Roman" w:cs="Times New Roman"/>
          <w:color w:val="000000" w:themeColor="text1"/>
          <w:sz w:val="20"/>
          <w:szCs w:val="20"/>
          <w:shd w:val="clear" w:color="auto" w:fill="FFFFFF"/>
        </w:rPr>
        <w:t>included all those biomedical journals from Assam f</w:t>
      </w:r>
      <w:r>
        <w:rPr>
          <w:rFonts w:ascii="Times New Roman" w:hAnsi="Times New Roman" w:cs="Times New Roman"/>
          <w:color w:val="000000" w:themeColor="text1"/>
          <w:sz w:val="20"/>
          <w:szCs w:val="20"/>
          <w:shd w:val="clear" w:color="auto" w:fill="FFFFFF"/>
        </w:rPr>
        <w:t>rom the NSL</w:t>
      </w:r>
      <w:r w:rsidR="00A91188" w:rsidRPr="004E531A">
        <w:rPr>
          <w:rFonts w:ascii="Times New Roman" w:hAnsi="Times New Roman" w:cs="Times New Roman"/>
          <w:color w:val="000000" w:themeColor="text1"/>
          <w:sz w:val="20"/>
          <w:szCs w:val="20"/>
          <w:shd w:val="clear" w:color="auto" w:fill="FFFFFF"/>
        </w:rPr>
        <w:t xml:space="preserve"> bas</w:t>
      </w:r>
      <w:r w:rsidR="00C8124C" w:rsidRPr="004E531A">
        <w:rPr>
          <w:rFonts w:ascii="Times New Roman" w:hAnsi="Times New Roman" w:cs="Times New Roman"/>
          <w:color w:val="000000" w:themeColor="text1"/>
          <w:sz w:val="20"/>
          <w:szCs w:val="20"/>
          <w:shd w:val="clear" w:color="auto" w:fill="FFFFFF"/>
        </w:rPr>
        <w:t>ed on the periodical`s title</w:t>
      </w:r>
      <w:r w:rsidR="00A91188" w:rsidRPr="004E531A">
        <w:rPr>
          <w:rFonts w:ascii="Times New Roman" w:hAnsi="Times New Roman" w:cs="Times New Roman"/>
          <w:color w:val="000000" w:themeColor="text1"/>
          <w:sz w:val="20"/>
          <w:szCs w:val="20"/>
          <w:shd w:val="clear" w:color="auto" w:fill="FFFFFF"/>
        </w:rPr>
        <w:t xml:space="preserve">. Any title whose name did not </w:t>
      </w:r>
      <w:r w:rsidR="00C8124C" w:rsidRPr="004E531A">
        <w:rPr>
          <w:rFonts w:ascii="Times New Roman" w:hAnsi="Times New Roman" w:cs="Times New Roman"/>
          <w:color w:val="000000" w:themeColor="text1"/>
          <w:sz w:val="20"/>
          <w:szCs w:val="20"/>
          <w:shd w:val="clear" w:color="auto" w:fill="FFFFFF"/>
        </w:rPr>
        <w:t xml:space="preserve">suggest </w:t>
      </w:r>
      <w:r w:rsidR="00F23D44" w:rsidRPr="004E531A">
        <w:rPr>
          <w:rFonts w:ascii="Times New Roman" w:hAnsi="Times New Roman" w:cs="Times New Roman"/>
          <w:color w:val="000000" w:themeColor="text1"/>
          <w:sz w:val="20"/>
          <w:szCs w:val="20"/>
          <w:shd w:val="clear" w:color="auto" w:fill="FFFFFF"/>
        </w:rPr>
        <w:t>being</w:t>
      </w:r>
      <w:r w:rsidR="00C8124C" w:rsidRPr="004E531A">
        <w:rPr>
          <w:rFonts w:ascii="Times New Roman" w:hAnsi="Times New Roman" w:cs="Times New Roman"/>
          <w:color w:val="000000" w:themeColor="text1"/>
          <w:sz w:val="20"/>
          <w:szCs w:val="20"/>
          <w:shd w:val="clear" w:color="auto" w:fill="FFFFFF"/>
        </w:rPr>
        <w:t xml:space="preserve"> of </w:t>
      </w:r>
      <w:r w:rsidR="00A91188" w:rsidRPr="004E531A">
        <w:rPr>
          <w:rFonts w:ascii="Times New Roman" w:hAnsi="Times New Roman" w:cs="Times New Roman"/>
          <w:color w:val="000000" w:themeColor="text1"/>
          <w:sz w:val="20"/>
          <w:szCs w:val="20"/>
          <w:shd w:val="clear" w:color="auto" w:fill="FFFFFF"/>
        </w:rPr>
        <w:t xml:space="preserve">biomedical stream was not included in our study. </w:t>
      </w:r>
      <w:r w:rsidR="002C725C">
        <w:rPr>
          <w:rFonts w:ascii="Times New Roman" w:hAnsi="Times New Roman" w:cs="Times New Roman"/>
          <w:color w:val="000000" w:themeColor="text1"/>
          <w:sz w:val="20"/>
          <w:szCs w:val="20"/>
          <w:shd w:val="clear" w:color="auto" w:fill="FFFFFF"/>
        </w:rPr>
        <w:t xml:space="preserve">To </w:t>
      </w:r>
      <w:r w:rsidR="00C8124C" w:rsidRPr="004E531A">
        <w:rPr>
          <w:rFonts w:ascii="Times New Roman" w:hAnsi="Times New Roman" w:cs="Times New Roman"/>
          <w:color w:val="000000" w:themeColor="text1"/>
          <w:sz w:val="20"/>
          <w:szCs w:val="20"/>
          <w:shd w:val="clear" w:color="auto" w:fill="FFFFFF"/>
        </w:rPr>
        <w:t>mitigate this bias, we searched other databases also. But it may be possible that they are not abstracted/</w:t>
      </w:r>
      <w:r w:rsidR="002C725C">
        <w:rPr>
          <w:rFonts w:ascii="Times New Roman" w:hAnsi="Times New Roman" w:cs="Times New Roman"/>
          <w:color w:val="000000" w:themeColor="text1"/>
          <w:sz w:val="20"/>
          <w:szCs w:val="20"/>
          <w:shd w:val="clear" w:color="auto" w:fill="FFFFFF"/>
        </w:rPr>
        <w:t xml:space="preserve"> </w:t>
      </w:r>
      <w:r w:rsidR="00C8124C" w:rsidRPr="004E531A">
        <w:rPr>
          <w:rFonts w:ascii="Times New Roman" w:hAnsi="Times New Roman" w:cs="Times New Roman"/>
          <w:color w:val="000000" w:themeColor="text1"/>
          <w:sz w:val="20"/>
          <w:szCs w:val="20"/>
          <w:shd w:val="clear" w:color="auto" w:fill="FFFFFF"/>
        </w:rPr>
        <w:t>indexed in those electronic databases.</w:t>
      </w:r>
      <w:r w:rsidR="00A91188" w:rsidRPr="004E531A">
        <w:rPr>
          <w:rFonts w:ascii="Times New Roman" w:hAnsi="Times New Roman" w:cs="Times New Roman"/>
          <w:color w:val="000000" w:themeColor="text1"/>
          <w:sz w:val="20"/>
          <w:szCs w:val="20"/>
          <w:shd w:val="clear" w:color="auto" w:fill="FFFFFF"/>
        </w:rPr>
        <w:t xml:space="preserve">  </w:t>
      </w:r>
      <w:r w:rsidR="00F23D44" w:rsidRPr="004E531A">
        <w:rPr>
          <w:rFonts w:ascii="Times New Roman" w:hAnsi="Times New Roman" w:cs="Times New Roman"/>
          <w:color w:val="000000" w:themeColor="text1"/>
          <w:sz w:val="20"/>
          <w:szCs w:val="20"/>
          <w:shd w:val="clear" w:color="auto" w:fill="FFFFFF"/>
        </w:rPr>
        <w:t>Moreover, we could not determine if these domains are evaluated after submission manuscript to these journals</w:t>
      </w:r>
      <w:r w:rsidR="00F3603C" w:rsidRPr="004E531A">
        <w:rPr>
          <w:rFonts w:ascii="Times New Roman" w:hAnsi="Times New Roman" w:cs="Times New Roman"/>
          <w:color w:val="000000" w:themeColor="text1"/>
          <w:sz w:val="20"/>
          <w:szCs w:val="20"/>
          <w:shd w:val="clear" w:color="auto" w:fill="FFFFFF"/>
        </w:rPr>
        <w:t xml:space="preserve"> </w:t>
      </w:r>
      <w:r w:rsidR="0066004B" w:rsidRPr="004E531A">
        <w:rPr>
          <w:rFonts w:ascii="Times New Roman" w:hAnsi="Times New Roman" w:cs="Times New Roman"/>
          <w:color w:val="000000" w:themeColor="text1"/>
          <w:sz w:val="20"/>
          <w:szCs w:val="20"/>
          <w:shd w:val="clear" w:color="auto" w:fill="FFFFFF"/>
        </w:rPr>
        <w:t>during editorial</w:t>
      </w:r>
      <w:r w:rsidR="00F3603C" w:rsidRPr="004E531A">
        <w:rPr>
          <w:rFonts w:ascii="Times New Roman" w:hAnsi="Times New Roman" w:cs="Times New Roman"/>
          <w:color w:val="000000" w:themeColor="text1"/>
          <w:sz w:val="20"/>
          <w:szCs w:val="20"/>
          <w:shd w:val="clear" w:color="auto" w:fill="FFFFFF"/>
        </w:rPr>
        <w:t xml:space="preserve"> evaluation or peer review,</w:t>
      </w:r>
      <w:r w:rsidR="00F23D44" w:rsidRPr="004E531A">
        <w:rPr>
          <w:rFonts w:ascii="Times New Roman" w:hAnsi="Times New Roman" w:cs="Times New Roman"/>
          <w:color w:val="000000" w:themeColor="text1"/>
          <w:sz w:val="20"/>
          <w:szCs w:val="20"/>
          <w:shd w:val="clear" w:color="auto" w:fill="FFFFFF"/>
        </w:rPr>
        <w:t xml:space="preserve"> as we limited our research only to analysis of the texts available in the instruction to authors. </w:t>
      </w:r>
    </w:p>
    <w:p w:rsidR="00294E4F" w:rsidRDefault="00294E4F" w:rsidP="003035A4">
      <w:pPr>
        <w:spacing w:line="360" w:lineRule="auto"/>
        <w:rPr>
          <w:rFonts w:ascii="Times New Roman" w:hAnsi="Times New Roman" w:cs="Times New Roman"/>
          <w:b/>
          <w:color w:val="000000" w:themeColor="text1"/>
          <w:shd w:val="clear" w:color="auto" w:fill="FFFFFF"/>
        </w:rPr>
      </w:pPr>
    </w:p>
    <w:p w:rsidR="00251902" w:rsidRPr="004E531A" w:rsidRDefault="004E531A" w:rsidP="003035A4">
      <w:pPr>
        <w:spacing w:line="360" w:lineRule="auto"/>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lastRenderedPageBreak/>
        <w:t>CONCLUSION</w:t>
      </w:r>
    </w:p>
    <w:p w:rsidR="002C725C" w:rsidRPr="00B43657" w:rsidRDefault="00E42AED" w:rsidP="002C725C">
      <w:pPr>
        <w:rPr>
          <w:rFonts w:ascii="Times New Roman" w:hAnsi="Times New Roman" w:cs="Times New Roman"/>
          <w:bCs/>
          <w:sz w:val="20"/>
          <w:szCs w:val="20"/>
        </w:rPr>
      </w:pPr>
      <w:r w:rsidRPr="008127EF">
        <w:rPr>
          <w:rFonts w:ascii="Times New Roman" w:hAnsi="Times New Roman" w:cs="Times New Roman"/>
          <w:color w:val="000000" w:themeColor="text1"/>
          <w:sz w:val="20"/>
          <w:szCs w:val="20"/>
          <w:shd w:val="clear" w:color="auto" w:fill="FFFFFF"/>
        </w:rPr>
        <w:t xml:space="preserve"> </w:t>
      </w:r>
      <w:r w:rsidR="002C725C" w:rsidRPr="00B43657">
        <w:rPr>
          <w:rFonts w:ascii="Times New Roman" w:hAnsi="Times New Roman" w:cs="Times New Roman"/>
          <w:bCs/>
          <w:sz w:val="20"/>
          <w:szCs w:val="20"/>
        </w:rPr>
        <w:t>The biomedical journals</w:t>
      </w:r>
      <w:r w:rsidR="002C725C">
        <w:rPr>
          <w:rFonts w:ascii="Times New Roman" w:hAnsi="Times New Roman" w:cs="Times New Roman"/>
          <w:bCs/>
          <w:sz w:val="20"/>
          <w:szCs w:val="20"/>
        </w:rPr>
        <w:t xml:space="preserve"> from Assam have not referred </w:t>
      </w:r>
      <w:r w:rsidR="002C725C" w:rsidRPr="00B43657">
        <w:rPr>
          <w:rFonts w:ascii="Times New Roman" w:hAnsi="Times New Roman" w:cs="Times New Roman"/>
          <w:bCs/>
          <w:sz w:val="20"/>
          <w:szCs w:val="20"/>
        </w:rPr>
        <w:t>to</w:t>
      </w:r>
      <w:r w:rsidR="002C725C">
        <w:rPr>
          <w:rFonts w:ascii="Times New Roman" w:hAnsi="Times New Roman" w:cs="Times New Roman"/>
          <w:bCs/>
          <w:sz w:val="20"/>
          <w:szCs w:val="20"/>
        </w:rPr>
        <w:t xml:space="preserve"> </w:t>
      </w:r>
      <w:r w:rsidR="002C725C" w:rsidRPr="00B43657">
        <w:rPr>
          <w:rFonts w:ascii="Times New Roman" w:hAnsi="Times New Roman" w:cs="Times New Roman"/>
          <w:bCs/>
          <w:sz w:val="20"/>
          <w:szCs w:val="20"/>
        </w:rPr>
        <w:t>the</w:t>
      </w:r>
      <w:r w:rsidR="002C725C">
        <w:rPr>
          <w:rFonts w:ascii="Times New Roman" w:hAnsi="Times New Roman" w:cs="Times New Roman"/>
          <w:bCs/>
          <w:sz w:val="20"/>
          <w:szCs w:val="20"/>
        </w:rPr>
        <w:t xml:space="preserve"> most of the studied domains in their instruction to authors. </w:t>
      </w:r>
    </w:p>
    <w:p w:rsidR="00251902" w:rsidRPr="008127EF" w:rsidRDefault="00251902" w:rsidP="003035A4">
      <w:pPr>
        <w:spacing w:line="360" w:lineRule="auto"/>
        <w:rPr>
          <w:rFonts w:ascii="Times New Roman" w:hAnsi="Times New Roman" w:cs="Times New Roman"/>
          <w:color w:val="000000" w:themeColor="text1"/>
          <w:sz w:val="20"/>
          <w:szCs w:val="20"/>
          <w:shd w:val="clear" w:color="auto" w:fill="FFFFFF"/>
        </w:rPr>
      </w:pPr>
    </w:p>
    <w:p w:rsidR="0092455A" w:rsidRDefault="0092455A" w:rsidP="00F94CAF">
      <w:pPr>
        <w:spacing w:line="360" w:lineRule="auto"/>
        <w:rPr>
          <w:rFonts w:ascii="Times New Roman" w:hAnsi="Times New Roman" w:cs="Times New Roman"/>
          <w:color w:val="000000" w:themeColor="text1"/>
          <w:sz w:val="20"/>
          <w:szCs w:val="20"/>
          <w:shd w:val="clear" w:color="auto" w:fill="FFFFFF"/>
        </w:rPr>
      </w:pPr>
      <w:r w:rsidRPr="0092455A">
        <w:rPr>
          <w:rFonts w:ascii="Times New Roman" w:hAnsi="Times New Roman" w:cs="Times New Roman"/>
          <w:b/>
          <w:bCs/>
          <w:color w:val="000000" w:themeColor="text1"/>
          <w:shd w:val="clear" w:color="auto" w:fill="FFFFFF"/>
        </w:rPr>
        <w:t>Acknowledgements</w:t>
      </w:r>
      <w:r>
        <w:rPr>
          <w:rFonts w:ascii="Times New Roman" w:hAnsi="Times New Roman" w:cs="Times New Roman"/>
          <w:color w:val="000000" w:themeColor="text1"/>
          <w:sz w:val="20"/>
          <w:szCs w:val="20"/>
          <w:shd w:val="clear" w:color="auto" w:fill="FFFFFF"/>
        </w:rPr>
        <w:t>: None</w:t>
      </w:r>
    </w:p>
    <w:p w:rsidR="00F94CAF" w:rsidRPr="00F94CAF" w:rsidRDefault="00F94CAF" w:rsidP="00F94CAF">
      <w:pPr>
        <w:spacing w:line="360" w:lineRule="auto"/>
        <w:rPr>
          <w:rFonts w:ascii="Times New Roman" w:hAnsi="Times New Roman" w:cs="Times New Roman"/>
          <w:color w:val="000000" w:themeColor="text1"/>
          <w:sz w:val="20"/>
          <w:szCs w:val="20"/>
          <w:shd w:val="clear" w:color="auto" w:fill="FFFFFF"/>
        </w:rPr>
      </w:pPr>
      <w:r w:rsidRPr="00EE7F75">
        <w:rPr>
          <w:rFonts w:ascii="Times New Roman" w:hAnsi="Times New Roman" w:cs="Times New Roman"/>
          <w:b/>
          <w:bCs/>
          <w:color w:val="000000" w:themeColor="text1"/>
          <w:shd w:val="clear" w:color="auto" w:fill="FFFFFF"/>
        </w:rPr>
        <w:t>Conflict of interest</w:t>
      </w:r>
      <w:r>
        <w:rPr>
          <w:rFonts w:ascii="Times New Roman" w:hAnsi="Times New Roman" w:cs="Times New Roman"/>
          <w:color w:val="000000" w:themeColor="text1"/>
          <w:sz w:val="20"/>
          <w:szCs w:val="20"/>
          <w:shd w:val="clear" w:color="auto" w:fill="FFFFFF"/>
        </w:rPr>
        <w:t>:  No conflicts of interest to declare pertaining to this submitted manuscript</w:t>
      </w:r>
    </w:p>
    <w:p w:rsidR="00F94CAF" w:rsidRPr="00F94CAF" w:rsidRDefault="00F94CAF" w:rsidP="00F94CAF">
      <w:pPr>
        <w:spacing w:line="360" w:lineRule="auto"/>
        <w:rPr>
          <w:rFonts w:ascii="Times New Roman" w:hAnsi="Times New Roman" w:cs="Times New Roman"/>
          <w:color w:val="000000" w:themeColor="text1"/>
          <w:sz w:val="20"/>
          <w:szCs w:val="20"/>
          <w:shd w:val="clear" w:color="auto" w:fill="FFFFFF"/>
        </w:rPr>
      </w:pPr>
      <w:r w:rsidRPr="00EE7F75">
        <w:rPr>
          <w:rFonts w:ascii="Times New Roman" w:hAnsi="Times New Roman" w:cs="Times New Roman"/>
          <w:b/>
          <w:bCs/>
          <w:color w:val="000000" w:themeColor="text1"/>
          <w:shd w:val="clear" w:color="auto" w:fill="FFFFFF"/>
        </w:rPr>
        <w:t>Ethical clearance</w:t>
      </w:r>
      <w:r>
        <w:rPr>
          <w:rFonts w:ascii="Times New Roman" w:hAnsi="Times New Roman" w:cs="Times New Roman"/>
          <w:color w:val="000000" w:themeColor="text1"/>
          <w:sz w:val="20"/>
          <w:szCs w:val="20"/>
          <w:shd w:val="clear" w:color="auto" w:fill="FFFFFF"/>
        </w:rPr>
        <w:t xml:space="preserve">: </w:t>
      </w:r>
      <w:r w:rsidRPr="00F94CAF">
        <w:rPr>
          <w:rFonts w:ascii="Times New Roman" w:hAnsi="Times New Roman" w:cs="Times New Roman"/>
          <w:color w:val="000000" w:themeColor="text1"/>
          <w:sz w:val="20"/>
          <w:szCs w:val="20"/>
          <w:shd w:val="clear" w:color="auto" w:fill="FFFFFF"/>
        </w:rPr>
        <w:t>Institutional Ethical Committee clearance was not sought for as it is an audit of texts available in public domain and there was no contact with humans or animals.</w:t>
      </w:r>
    </w:p>
    <w:p w:rsidR="00F94CAF" w:rsidRPr="00F94CAF" w:rsidRDefault="00F94CAF" w:rsidP="00F94CAF">
      <w:pPr>
        <w:spacing w:line="360" w:lineRule="auto"/>
        <w:rPr>
          <w:rFonts w:ascii="Times New Roman" w:hAnsi="Times New Roman" w:cs="Times New Roman"/>
          <w:color w:val="000000" w:themeColor="text1"/>
          <w:sz w:val="20"/>
          <w:szCs w:val="20"/>
          <w:shd w:val="clear" w:color="auto" w:fill="FFFFFF"/>
        </w:rPr>
      </w:pPr>
      <w:r w:rsidRPr="00EE7F75">
        <w:rPr>
          <w:rFonts w:ascii="Times New Roman" w:hAnsi="Times New Roman" w:cs="Times New Roman"/>
          <w:b/>
          <w:bCs/>
          <w:color w:val="000000" w:themeColor="text1"/>
          <w:shd w:val="clear" w:color="auto" w:fill="FFFFFF"/>
        </w:rPr>
        <w:t>Source of funding</w:t>
      </w:r>
      <w:r>
        <w:rPr>
          <w:rFonts w:ascii="Times New Roman" w:hAnsi="Times New Roman" w:cs="Times New Roman"/>
          <w:color w:val="000000" w:themeColor="text1"/>
          <w:sz w:val="20"/>
          <w:szCs w:val="20"/>
          <w:shd w:val="clear" w:color="auto" w:fill="FFFFFF"/>
        </w:rPr>
        <w:t>: None</w:t>
      </w:r>
    </w:p>
    <w:p w:rsidR="00F94CAF" w:rsidRPr="00F94CAF" w:rsidRDefault="00F94CAF" w:rsidP="00F94CAF">
      <w:pPr>
        <w:spacing w:line="360" w:lineRule="auto"/>
        <w:rPr>
          <w:rFonts w:ascii="Times New Roman" w:hAnsi="Times New Roman" w:cs="Times New Roman"/>
          <w:color w:val="000000" w:themeColor="text1"/>
          <w:shd w:val="clear" w:color="auto" w:fill="FFFFFF"/>
        </w:rPr>
      </w:pPr>
      <w:r w:rsidRPr="00EE7F75">
        <w:rPr>
          <w:rFonts w:ascii="Times New Roman" w:hAnsi="Times New Roman" w:cs="Times New Roman"/>
          <w:b/>
          <w:bCs/>
          <w:color w:val="000000" w:themeColor="text1"/>
          <w:shd w:val="clear" w:color="auto" w:fill="FFFFFF"/>
        </w:rPr>
        <w:t>Authors Contribution</w:t>
      </w:r>
      <w:r w:rsidRPr="00F94CAF">
        <w:rPr>
          <w:rFonts w:ascii="Times New Roman" w:hAnsi="Times New Roman" w:cs="Times New Roman"/>
          <w:color w:val="000000" w:themeColor="text1"/>
          <w:shd w:val="clear" w:color="auto" w:fill="FFFFFF"/>
        </w:rPr>
        <w:t>:</w:t>
      </w:r>
    </w:p>
    <w:p w:rsidR="00F94CAF" w:rsidRPr="00462BE9" w:rsidRDefault="00F94CAF" w:rsidP="00F94CAF">
      <w:pPr>
        <w:spacing w:line="360" w:lineRule="auto"/>
        <w:rPr>
          <w:rFonts w:ascii="Times New Roman" w:hAnsi="Times New Roman" w:cs="Times New Roman"/>
          <w:b/>
          <w:bCs/>
          <w:color w:val="000000" w:themeColor="text1"/>
          <w:sz w:val="20"/>
          <w:szCs w:val="20"/>
          <w:shd w:val="clear" w:color="auto" w:fill="FFFFFF"/>
        </w:rPr>
      </w:pPr>
      <w:r w:rsidRPr="00462BE9">
        <w:rPr>
          <w:rFonts w:ascii="Times New Roman" w:hAnsi="Times New Roman" w:cs="Times New Roman"/>
          <w:b/>
          <w:bCs/>
          <w:color w:val="000000" w:themeColor="text1"/>
          <w:sz w:val="20"/>
          <w:szCs w:val="20"/>
          <w:shd w:val="clear" w:color="auto" w:fill="FFFFFF"/>
        </w:rPr>
        <w:t>1</w:t>
      </w:r>
      <w:r w:rsidRPr="00462BE9">
        <w:rPr>
          <w:rFonts w:ascii="Times New Roman" w:hAnsi="Times New Roman" w:cs="Times New Roman"/>
          <w:b/>
          <w:bCs/>
          <w:color w:val="000000" w:themeColor="text1"/>
          <w:sz w:val="20"/>
          <w:szCs w:val="20"/>
          <w:shd w:val="clear" w:color="auto" w:fill="FFFFFF"/>
          <w:vertAlign w:val="superscript"/>
        </w:rPr>
        <w:t>st</w:t>
      </w:r>
      <w:r w:rsidRPr="00462BE9">
        <w:rPr>
          <w:rFonts w:ascii="Times New Roman" w:hAnsi="Times New Roman" w:cs="Times New Roman"/>
          <w:b/>
          <w:bCs/>
          <w:color w:val="000000" w:themeColor="text1"/>
          <w:sz w:val="20"/>
          <w:szCs w:val="20"/>
          <w:shd w:val="clear" w:color="auto" w:fill="FFFFFF"/>
        </w:rPr>
        <w:t xml:space="preserve"> Author- </w:t>
      </w:r>
    </w:p>
    <w:p w:rsidR="00F94CAF" w:rsidRDefault="00F94CAF" w:rsidP="00F94CAF">
      <w:pPr>
        <w:spacing w:line="360" w:lineRule="auto"/>
        <w:rPr>
          <w:rFonts w:ascii="Times New Roman" w:hAnsi="Times New Roman" w:cs="Times New Roman"/>
          <w:color w:val="000000" w:themeColor="text1"/>
          <w:sz w:val="20"/>
          <w:szCs w:val="20"/>
          <w:shd w:val="clear" w:color="auto" w:fill="FFFFFF"/>
        </w:rPr>
      </w:pPr>
      <w:r w:rsidRPr="00F94CAF">
        <w:rPr>
          <w:rFonts w:ascii="Times New Roman" w:hAnsi="Times New Roman" w:cs="Times New Roman"/>
          <w:color w:val="000000" w:themeColor="text1"/>
          <w:sz w:val="20"/>
          <w:szCs w:val="20"/>
          <w:shd w:val="clear" w:color="auto" w:fill="FFFFFF"/>
        </w:rPr>
        <w:t xml:space="preserve">Conceived the research </w:t>
      </w:r>
      <w:r>
        <w:rPr>
          <w:rFonts w:ascii="Times New Roman" w:hAnsi="Times New Roman" w:cs="Times New Roman"/>
          <w:color w:val="000000" w:themeColor="text1"/>
          <w:sz w:val="20"/>
          <w:szCs w:val="20"/>
          <w:shd w:val="clear" w:color="auto" w:fill="FFFFFF"/>
        </w:rPr>
        <w:t>question, retrieved literature, analyzed literature, designed</w:t>
      </w:r>
      <w:r w:rsidRPr="00F94CAF">
        <w:rPr>
          <w:rFonts w:ascii="Times New Roman" w:hAnsi="Times New Roman" w:cs="Times New Roman"/>
          <w:color w:val="000000" w:themeColor="text1"/>
          <w:sz w:val="20"/>
          <w:szCs w:val="20"/>
          <w:shd w:val="clear" w:color="auto" w:fill="FFFFFF"/>
        </w:rPr>
        <w:t xml:space="preserve"> the me</w:t>
      </w:r>
      <w:r>
        <w:rPr>
          <w:rFonts w:ascii="Times New Roman" w:hAnsi="Times New Roman" w:cs="Times New Roman"/>
          <w:color w:val="000000" w:themeColor="text1"/>
          <w:sz w:val="20"/>
          <w:szCs w:val="20"/>
          <w:shd w:val="clear" w:color="auto" w:fill="FFFFFF"/>
        </w:rPr>
        <w:t>thodology, collected data, analyzed the data, interpreted data, wrote the manuscript</w:t>
      </w:r>
    </w:p>
    <w:p w:rsidR="00F94CAF" w:rsidRPr="00462BE9" w:rsidRDefault="00F94CAF" w:rsidP="00F94CAF">
      <w:pPr>
        <w:spacing w:line="360" w:lineRule="auto"/>
        <w:rPr>
          <w:rFonts w:ascii="Times New Roman" w:hAnsi="Times New Roman" w:cs="Times New Roman"/>
          <w:b/>
          <w:bCs/>
          <w:color w:val="000000" w:themeColor="text1"/>
          <w:sz w:val="20"/>
          <w:szCs w:val="20"/>
          <w:shd w:val="clear" w:color="auto" w:fill="FFFFFF"/>
        </w:rPr>
      </w:pPr>
      <w:r w:rsidRPr="00462BE9">
        <w:rPr>
          <w:rFonts w:ascii="Times New Roman" w:hAnsi="Times New Roman" w:cs="Times New Roman"/>
          <w:b/>
          <w:bCs/>
          <w:color w:val="000000" w:themeColor="text1"/>
          <w:sz w:val="20"/>
          <w:szCs w:val="20"/>
          <w:shd w:val="clear" w:color="auto" w:fill="FFFFFF"/>
        </w:rPr>
        <w:t>2</w:t>
      </w:r>
      <w:r w:rsidRPr="00462BE9">
        <w:rPr>
          <w:rFonts w:ascii="Times New Roman" w:hAnsi="Times New Roman" w:cs="Times New Roman"/>
          <w:b/>
          <w:bCs/>
          <w:color w:val="000000" w:themeColor="text1"/>
          <w:sz w:val="20"/>
          <w:szCs w:val="20"/>
          <w:shd w:val="clear" w:color="auto" w:fill="FFFFFF"/>
          <w:vertAlign w:val="superscript"/>
        </w:rPr>
        <w:t>nd</w:t>
      </w:r>
      <w:r w:rsidRPr="00462BE9">
        <w:rPr>
          <w:rFonts w:ascii="Times New Roman" w:hAnsi="Times New Roman" w:cs="Times New Roman"/>
          <w:b/>
          <w:bCs/>
          <w:color w:val="000000" w:themeColor="text1"/>
          <w:sz w:val="20"/>
          <w:szCs w:val="20"/>
          <w:shd w:val="clear" w:color="auto" w:fill="FFFFFF"/>
        </w:rPr>
        <w:t xml:space="preserve"> Author:</w:t>
      </w:r>
    </w:p>
    <w:p w:rsidR="002D24CE" w:rsidRDefault="002D24CE" w:rsidP="002D24CE">
      <w:pPr>
        <w:spacing w:line="36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Retrieved literature, analyzed literature, collected data, analyzed the data, interpreted data, wrote the manuscript</w:t>
      </w:r>
    </w:p>
    <w:p w:rsidR="002D24CE" w:rsidRPr="00462BE9" w:rsidRDefault="002D24CE" w:rsidP="002D24CE">
      <w:pPr>
        <w:spacing w:line="360" w:lineRule="auto"/>
        <w:rPr>
          <w:rFonts w:ascii="Times New Roman" w:hAnsi="Times New Roman" w:cs="Times New Roman"/>
          <w:b/>
          <w:bCs/>
          <w:color w:val="000000" w:themeColor="text1"/>
          <w:sz w:val="20"/>
          <w:szCs w:val="20"/>
          <w:shd w:val="clear" w:color="auto" w:fill="FFFFFF"/>
        </w:rPr>
      </w:pPr>
      <w:r w:rsidRPr="00462BE9">
        <w:rPr>
          <w:rFonts w:ascii="Times New Roman" w:hAnsi="Times New Roman" w:cs="Times New Roman"/>
          <w:b/>
          <w:bCs/>
          <w:color w:val="000000" w:themeColor="text1"/>
          <w:sz w:val="20"/>
          <w:szCs w:val="20"/>
          <w:shd w:val="clear" w:color="auto" w:fill="FFFFFF"/>
        </w:rPr>
        <w:t>3</w:t>
      </w:r>
      <w:r w:rsidRPr="00462BE9">
        <w:rPr>
          <w:rFonts w:ascii="Times New Roman" w:hAnsi="Times New Roman" w:cs="Times New Roman"/>
          <w:b/>
          <w:bCs/>
          <w:color w:val="000000" w:themeColor="text1"/>
          <w:sz w:val="20"/>
          <w:szCs w:val="20"/>
          <w:shd w:val="clear" w:color="auto" w:fill="FFFFFF"/>
          <w:vertAlign w:val="superscript"/>
        </w:rPr>
        <w:t>rd</w:t>
      </w:r>
      <w:r w:rsidRPr="00462BE9">
        <w:rPr>
          <w:rFonts w:ascii="Times New Roman" w:hAnsi="Times New Roman" w:cs="Times New Roman"/>
          <w:b/>
          <w:bCs/>
          <w:color w:val="000000" w:themeColor="text1"/>
          <w:sz w:val="20"/>
          <w:szCs w:val="20"/>
          <w:shd w:val="clear" w:color="auto" w:fill="FFFFFF"/>
        </w:rPr>
        <w:t xml:space="preserve"> Author:</w:t>
      </w:r>
    </w:p>
    <w:p w:rsidR="002D24CE" w:rsidRDefault="00EA1C90" w:rsidP="002D24CE">
      <w:pPr>
        <w:spacing w:line="36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Retrieved</w:t>
      </w:r>
      <w:r w:rsidR="002D24CE">
        <w:rPr>
          <w:rFonts w:ascii="Times New Roman" w:hAnsi="Times New Roman" w:cs="Times New Roman"/>
          <w:color w:val="000000" w:themeColor="text1"/>
          <w:sz w:val="20"/>
          <w:szCs w:val="20"/>
          <w:shd w:val="clear" w:color="auto" w:fill="FFFFFF"/>
        </w:rPr>
        <w:t xml:space="preserve"> literature, analyzed literature, analyzed the data, interpreted data, wrote the manuscript</w:t>
      </w:r>
    </w:p>
    <w:p w:rsidR="00A61E11" w:rsidRDefault="00A61E11" w:rsidP="00F94CAF">
      <w:pPr>
        <w:spacing w:line="36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We would like to declare that this manuscript </w:t>
      </w:r>
      <w:r w:rsidRPr="00A61E11">
        <w:rPr>
          <w:rFonts w:ascii="Times New Roman" w:hAnsi="Times New Roman" w:cs="Times New Roman"/>
          <w:color w:val="000000" w:themeColor="text1"/>
          <w:sz w:val="20"/>
          <w:szCs w:val="20"/>
          <w:shd w:val="clear" w:color="auto" w:fill="FFFFFF"/>
        </w:rPr>
        <w:t>does not infringe any copyright or violate any other right of any third parties</w:t>
      </w:r>
    </w:p>
    <w:p w:rsidR="002D201C" w:rsidRDefault="002D201C" w:rsidP="00F94CAF">
      <w:pPr>
        <w:spacing w:line="360" w:lineRule="auto"/>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The authors would like to mention that </w:t>
      </w:r>
      <w:r w:rsidRPr="002D201C">
        <w:rPr>
          <w:rFonts w:ascii="Times New Roman" w:hAnsi="Times New Roman" w:cs="Times New Roman"/>
          <w:color w:val="000000" w:themeColor="text1"/>
          <w:sz w:val="20"/>
          <w:szCs w:val="20"/>
          <w:shd w:val="clear" w:color="auto" w:fill="FFFFFF"/>
        </w:rPr>
        <w:t>views expressed in the submitted article are his or her own and not an official posit</w:t>
      </w:r>
      <w:r w:rsidR="00C51630">
        <w:rPr>
          <w:rFonts w:ascii="Times New Roman" w:hAnsi="Times New Roman" w:cs="Times New Roman"/>
          <w:color w:val="000000" w:themeColor="text1"/>
          <w:sz w:val="20"/>
          <w:szCs w:val="20"/>
          <w:shd w:val="clear" w:color="auto" w:fill="FFFFFF"/>
        </w:rPr>
        <w:t>ion of the institution</w:t>
      </w:r>
      <w:r w:rsidRPr="002D201C">
        <w:rPr>
          <w:rFonts w:ascii="Times New Roman" w:hAnsi="Times New Roman" w:cs="Times New Roman"/>
          <w:color w:val="000000" w:themeColor="text1"/>
          <w:sz w:val="20"/>
          <w:szCs w:val="20"/>
          <w:shd w:val="clear" w:color="auto" w:fill="FFFFFF"/>
        </w:rPr>
        <w:t>.</w:t>
      </w:r>
    </w:p>
    <w:p w:rsidR="00A61E11" w:rsidRDefault="00F94CAF" w:rsidP="00F94CAF">
      <w:pPr>
        <w:spacing w:line="360" w:lineRule="auto"/>
        <w:rPr>
          <w:rFonts w:ascii="Times New Roman" w:hAnsi="Times New Roman" w:cs="Times New Roman"/>
          <w:color w:val="000000" w:themeColor="text1"/>
          <w:sz w:val="20"/>
          <w:szCs w:val="20"/>
          <w:shd w:val="clear" w:color="auto" w:fill="FFFFFF"/>
        </w:rPr>
      </w:pPr>
      <w:r w:rsidRPr="00A61E11">
        <w:rPr>
          <w:rFonts w:ascii="Times New Roman" w:hAnsi="Times New Roman" w:cs="Times New Roman"/>
          <w:color w:val="000000" w:themeColor="text1"/>
          <w:sz w:val="20"/>
          <w:szCs w:val="20"/>
          <w:shd w:val="clear" w:color="auto" w:fill="FFFFFF"/>
        </w:rPr>
        <w:t xml:space="preserve">(2) </w:t>
      </w:r>
      <w:r w:rsidR="00A61E11">
        <w:rPr>
          <w:rFonts w:ascii="Times New Roman" w:hAnsi="Times New Roman" w:cs="Times New Roman"/>
          <w:color w:val="000000" w:themeColor="text1"/>
          <w:sz w:val="20"/>
          <w:szCs w:val="20"/>
          <w:shd w:val="clear" w:color="auto" w:fill="FFFFFF"/>
        </w:rPr>
        <w:t xml:space="preserve">Findings of this research </w:t>
      </w:r>
      <w:r w:rsidR="0045116D">
        <w:rPr>
          <w:rFonts w:ascii="Times New Roman" w:hAnsi="Times New Roman" w:cs="Times New Roman"/>
          <w:color w:val="000000" w:themeColor="text1"/>
          <w:sz w:val="20"/>
          <w:szCs w:val="20"/>
          <w:shd w:val="clear" w:color="auto" w:fill="FFFFFF"/>
        </w:rPr>
        <w:t>were</w:t>
      </w:r>
      <w:r w:rsidR="00A61E11">
        <w:rPr>
          <w:rFonts w:ascii="Times New Roman" w:hAnsi="Times New Roman" w:cs="Times New Roman"/>
          <w:color w:val="000000" w:themeColor="text1"/>
          <w:sz w:val="20"/>
          <w:szCs w:val="20"/>
          <w:shd w:val="clear" w:color="auto" w:fill="FFFFFF"/>
        </w:rPr>
        <w:t xml:space="preserve"> presented during</w:t>
      </w:r>
      <w:r w:rsidR="00BC0892">
        <w:rPr>
          <w:rFonts w:ascii="Times New Roman" w:hAnsi="Times New Roman" w:cs="Times New Roman"/>
          <w:color w:val="000000" w:themeColor="text1"/>
          <w:sz w:val="20"/>
          <w:szCs w:val="20"/>
          <w:shd w:val="clear" w:color="auto" w:fill="FFFFFF"/>
        </w:rPr>
        <w:t xml:space="preserve"> `competition paper session` </w:t>
      </w:r>
      <w:r w:rsidR="00941DC3">
        <w:rPr>
          <w:rFonts w:ascii="Times New Roman" w:hAnsi="Times New Roman" w:cs="Times New Roman"/>
          <w:color w:val="000000" w:themeColor="text1"/>
          <w:sz w:val="20"/>
          <w:szCs w:val="20"/>
          <w:shd w:val="clear" w:color="auto" w:fill="FFFFFF"/>
        </w:rPr>
        <w:t>of</w:t>
      </w:r>
      <w:r w:rsidR="00A61E11">
        <w:rPr>
          <w:rFonts w:ascii="Times New Roman" w:hAnsi="Times New Roman" w:cs="Times New Roman"/>
          <w:color w:val="000000" w:themeColor="text1"/>
          <w:sz w:val="20"/>
          <w:szCs w:val="20"/>
          <w:shd w:val="clear" w:color="auto" w:fill="FFFFFF"/>
        </w:rPr>
        <w:t xml:space="preserve"> North</w:t>
      </w:r>
      <w:r w:rsidR="00941DC3">
        <w:rPr>
          <w:rFonts w:ascii="Times New Roman" w:hAnsi="Times New Roman" w:cs="Times New Roman"/>
          <w:color w:val="000000" w:themeColor="text1"/>
          <w:sz w:val="20"/>
          <w:szCs w:val="20"/>
          <w:shd w:val="clear" w:color="auto" w:fill="FFFFFF"/>
        </w:rPr>
        <w:t xml:space="preserve"> East Zone Indian Society of Anaesthesiologists</w:t>
      </w:r>
      <w:r w:rsidR="00A61E11">
        <w:rPr>
          <w:rFonts w:ascii="Times New Roman" w:hAnsi="Times New Roman" w:cs="Times New Roman"/>
          <w:color w:val="000000" w:themeColor="text1"/>
          <w:sz w:val="20"/>
          <w:szCs w:val="20"/>
          <w:shd w:val="clear" w:color="auto" w:fill="FFFFFF"/>
        </w:rPr>
        <w:t xml:space="preserve"> Conference 2016 held at </w:t>
      </w:r>
      <w:proofErr w:type="spellStart"/>
      <w:r w:rsidR="00A61E11">
        <w:rPr>
          <w:rFonts w:ascii="Times New Roman" w:hAnsi="Times New Roman" w:cs="Times New Roman"/>
          <w:color w:val="000000" w:themeColor="text1"/>
          <w:sz w:val="20"/>
          <w:szCs w:val="20"/>
          <w:shd w:val="clear" w:color="auto" w:fill="FFFFFF"/>
        </w:rPr>
        <w:t>Dibrugarh</w:t>
      </w:r>
      <w:proofErr w:type="spellEnd"/>
      <w:r w:rsidR="00A61E11">
        <w:rPr>
          <w:rFonts w:ascii="Times New Roman" w:hAnsi="Times New Roman" w:cs="Times New Roman"/>
          <w:color w:val="000000" w:themeColor="text1"/>
          <w:sz w:val="20"/>
          <w:szCs w:val="20"/>
          <w:shd w:val="clear" w:color="auto" w:fill="FFFFFF"/>
        </w:rPr>
        <w:t xml:space="preserve"> and won second prize. </w:t>
      </w:r>
      <w:r w:rsidRPr="00A61E11">
        <w:rPr>
          <w:rFonts w:ascii="Times New Roman" w:hAnsi="Times New Roman" w:cs="Times New Roman"/>
          <w:color w:val="000000" w:themeColor="text1"/>
          <w:sz w:val="20"/>
          <w:szCs w:val="20"/>
          <w:shd w:val="clear" w:color="auto" w:fill="FFFFFF"/>
        </w:rPr>
        <w:t>The article has not been published (whole or in part) elsewhere, and is not being considered for publication elsewhere in any form, except as provided herein;</w:t>
      </w:r>
    </w:p>
    <w:p w:rsidR="00A61E11" w:rsidRPr="00A61E11" w:rsidRDefault="00F94CAF" w:rsidP="00F94CAF">
      <w:pPr>
        <w:spacing w:line="360" w:lineRule="auto"/>
        <w:rPr>
          <w:rFonts w:ascii="Times New Roman" w:hAnsi="Times New Roman" w:cs="Times New Roman"/>
          <w:color w:val="000000" w:themeColor="text1"/>
          <w:sz w:val="20"/>
          <w:szCs w:val="20"/>
          <w:shd w:val="clear" w:color="auto" w:fill="FFFFFF"/>
        </w:rPr>
      </w:pPr>
      <w:r w:rsidRPr="00A61E11">
        <w:rPr>
          <w:rFonts w:ascii="Times New Roman" w:hAnsi="Times New Roman" w:cs="Times New Roman"/>
          <w:color w:val="000000" w:themeColor="text1"/>
          <w:sz w:val="20"/>
          <w:szCs w:val="20"/>
          <w:shd w:val="clear" w:color="auto" w:fill="FFFFFF"/>
        </w:rPr>
        <w:t xml:space="preserve"> (3) All author(s) have contributed sufficiently in the Article to take p</w:t>
      </w:r>
      <w:r w:rsidR="00A61E11" w:rsidRPr="00A61E11">
        <w:rPr>
          <w:rFonts w:ascii="Times New Roman" w:hAnsi="Times New Roman" w:cs="Times New Roman"/>
          <w:color w:val="000000" w:themeColor="text1"/>
          <w:sz w:val="20"/>
          <w:szCs w:val="20"/>
          <w:shd w:val="clear" w:color="auto" w:fill="FFFFFF"/>
        </w:rPr>
        <w:t>ublic responsibility for this manuscript</w:t>
      </w:r>
    </w:p>
    <w:p w:rsidR="00F94CAF" w:rsidRPr="0092455A" w:rsidRDefault="00F94CAF" w:rsidP="00F94CAF">
      <w:pPr>
        <w:spacing w:line="360" w:lineRule="auto"/>
        <w:rPr>
          <w:rFonts w:ascii="Times New Roman" w:hAnsi="Times New Roman" w:cs="Times New Roman"/>
          <w:color w:val="000000" w:themeColor="text1"/>
          <w:sz w:val="20"/>
          <w:szCs w:val="20"/>
          <w:shd w:val="clear" w:color="auto" w:fill="FFFFFF"/>
        </w:rPr>
      </w:pPr>
      <w:r w:rsidRPr="00A61E11">
        <w:rPr>
          <w:rFonts w:ascii="Times New Roman" w:hAnsi="Times New Roman" w:cs="Times New Roman"/>
          <w:color w:val="000000" w:themeColor="text1"/>
          <w:sz w:val="20"/>
          <w:szCs w:val="20"/>
          <w:shd w:val="clear" w:color="auto" w:fill="FFFFFF"/>
        </w:rPr>
        <w:t>(4) All author(s) have reviewed the final version of the above manuscript and approve it for publication.</w:t>
      </w:r>
    </w:p>
    <w:p w:rsidR="005D2AF6" w:rsidRPr="00F02D2D" w:rsidRDefault="00EF26CE" w:rsidP="005D2AF6">
      <w:pPr>
        <w:rPr>
          <w:rFonts w:ascii="Arial" w:hAnsi="Arial" w:cs="Arial"/>
          <w:b/>
          <w:bCs/>
        </w:rPr>
      </w:pPr>
      <w:r w:rsidRPr="00F02D2D">
        <w:rPr>
          <w:rFonts w:ascii="Arial" w:hAnsi="Arial" w:cs="Arial"/>
          <w:b/>
          <w:bCs/>
        </w:rPr>
        <w:t>References:</w:t>
      </w:r>
    </w:p>
    <w:p w:rsidR="005D2AF6" w:rsidRPr="001A4793" w:rsidRDefault="001A4793" w:rsidP="005D2AF6">
      <w:pPr>
        <w:rPr>
          <w:rFonts w:ascii="Arial" w:hAnsi="Arial" w:cs="Arial"/>
          <w:sz w:val="16"/>
          <w:szCs w:val="16"/>
        </w:rPr>
      </w:pPr>
      <w:proofErr w:type="gramStart"/>
      <w:r w:rsidRPr="001A4793">
        <w:rPr>
          <w:rFonts w:ascii="Arial" w:hAnsi="Arial" w:cs="Arial"/>
          <w:sz w:val="16"/>
          <w:szCs w:val="16"/>
        </w:rPr>
        <w:t>1.</w:t>
      </w:r>
      <w:r w:rsidR="00D273A0">
        <w:rPr>
          <w:rFonts w:ascii="Arial" w:hAnsi="Arial" w:cs="Arial"/>
          <w:sz w:val="16"/>
          <w:szCs w:val="16"/>
        </w:rPr>
        <w:t xml:space="preserve"> </w:t>
      </w:r>
      <w:proofErr w:type="spellStart"/>
      <w:r w:rsidR="005D2AF6" w:rsidRPr="001A4793">
        <w:rPr>
          <w:rFonts w:ascii="Arial" w:hAnsi="Arial" w:cs="Arial"/>
          <w:sz w:val="16"/>
          <w:szCs w:val="16"/>
        </w:rPr>
        <w:t>Dhulkhed</w:t>
      </w:r>
      <w:proofErr w:type="spellEnd"/>
      <w:r w:rsidR="005D2AF6" w:rsidRPr="001A4793">
        <w:rPr>
          <w:rFonts w:ascii="Arial" w:hAnsi="Arial" w:cs="Arial"/>
          <w:sz w:val="16"/>
          <w:szCs w:val="16"/>
        </w:rPr>
        <w:t xml:space="preserve"> VK, </w:t>
      </w:r>
      <w:proofErr w:type="spellStart"/>
      <w:r w:rsidR="005D2AF6" w:rsidRPr="001A4793">
        <w:rPr>
          <w:rFonts w:ascii="Arial" w:hAnsi="Arial" w:cs="Arial"/>
          <w:sz w:val="16"/>
          <w:szCs w:val="16"/>
        </w:rPr>
        <w:t>Kurdi</w:t>
      </w:r>
      <w:proofErr w:type="spellEnd"/>
      <w:r w:rsidR="005D2AF6" w:rsidRPr="001A4793">
        <w:rPr>
          <w:rFonts w:ascii="Arial" w:hAnsi="Arial" w:cs="Arial"/>
          <w:sz w:val="16"/>
          <w:szCs w:val="16"/>
        </w:rPr>
        <w:t xml:space="preserve"> MS, </w:t>
      </w:r>
      <w:proofErr w:type="spellStart"/>
      <w:r w:rsidR="005D2AF6" w:rsidRPr="001A4793">
        <w:rPr>
          <w:rFonts w:ascii="Arial" w:hAnsi="Arial" w:cs="Arial"/>
          <w:sz w:val="16"/>
          <w:szCs w:val="16"/>
        </w:rPr>
        <w:t>Dhulkhed</w:t>
      </w:r>
      <w:proofErr w:type="spellEnd"/>
      <w:r w:rsidR="005D2AF6" w:rsidRPr="001A4793">
        <w:rPr>
          <w:rFonts w:ascii="Arial" w:hAnsi="Arial" w:cs="Arial"/>
          <w:sz w:val="16"/>
          <w:szCs w:val="16"/>
        </w:rPr>
        <w:t xml:space="preserve"> PV, </w:t>
      </w:r>
      <w:proofErr w:type="spellStart"/>
      <w:r w:rsidR="005D2AF6" w:rsidRPr="001A4793">
        <w:rPr>
          <w:rFonts w:ascii="Arial" w:hAnsi="Arial" w:cs="Arial"/>
          <w:sz w:val="16"/>
          <w:szCs w:val="16"/>
        </w:rPr>
        <w:t>Ramaswamy</w:t>
      </w:r>
      <w:proofErr w:type="spellEnd"/>
      <w:r w:rsidR="005D2AF6" w:rsidRPr="001A4793">
        <w:rPr>
          <w:rFonts w:ascii="Arial" w:hAnsi="Arial" w:cs="Arial"/>
          <w:sz w:val="16"/>
          <w:szCs w:val="16"/>
        </w:rPr>
        <w:t xml:space="preserve"> AH.</w:t>
      </w:r>
      <w:proofErr w:type="gramEnd"/>
      <w:r w:rsidR="005D2AF6" w:rsidRPr="001A4793">
        <w:rPr>
          <w:rFonts w:ascii="Arial" w:hAnsi="Arial" w:cs="Arial"/>
          <w:sz w:val="16"/>
          <w:szCs w:val="16"/>
        </w:rPr>
        <w:t xml:space="preserve"> Faculty promotions in medical institutions in India: Can we improve the criteria</w:t>
      </w:r>
      <w:proofErr w:type="gramStart"/>
      <w:r w:rsidR="005D2AF6" w:rsidRPr="001A4793">
        <w:rPr>
          <w:rFonts w:ascii="Arial" w:hAnsi="Arial" w:cs="Arial"/>
          <w:sz w:val="16"/>
          <w:szCs w:val="16"/>
        </w:rPr>
        <w:t>?.</w:t>
      </w:r>
      <w:proofErr w:type="gramEnd"/>
      <w:r w:rsidR="005D2AF6" w:rsidRPr="001A4793">
        <w:rPr>
          <w:rFonts w:ascii="Arial" w:hAnsi="Arial" w:cs="Arial"/>
          <w:sz w:val="16"/>
          <w:szCs w:val="16"/>
        </w:rPr>
        <w:t xml:space="preserve"> </w:t>
      </w:r>
      <w:proofErr w:type="gramStart"/>
      <w:r w:rsidR="005D2AF6" w:rsidRPr="001A4793">
        <w:rPr>
          <w:rFonts w:ascii="Arial" w:hAnsi="Arial" w:cs="Arial"/>
          <w:sz w:val="16"/>
          <w:szCs w:val="16"/>
        </w:rPr>
        <w:t xml:space="preserve">Indian J </w:t>
      </w:r>
      <w:proofErr w:type="spellStart"/>
      <w:r w:rsidR="005D2AF6" w:rsidRPr="001A4793">
        <w:rPr>
          <w:rFonts w:ascii="Arial" w:hAnsi="Arial" w:cs="Arial"/>
          <w:sz w:val="16"/>
          <w:szCs w:val="16"/>
        </w:rPr>
        <w:t>Anaesth</w:t>
      </w:r>
      <w:proofErr w:type="spellEnd"/>
      <w:r w:rsidR="005D2AF6" w:rsidRPr="001A4793">
        <w:rPr>
          <w:rFonts w:ascii="Arial" w:hAnsi="Arial" w:cs="Arial"/>
          <w:sz w:val="16"/>
          <w:szCs w:val="16"/>
        </w:rPr>
        <w:t>.</w:t>
      </w:r>
      <w:proofErr w:type="gramEnd"/>
      <w:r w:rsidR="005D2AF6" w:rsidRPr="001A4793">
        <w:rPr>
          <w:rFonts w:ascii="Arial" w:hAnsi="Arial" w:cs="Arial"/>
          <w:sz w:val="16"/>
          <w:szCs w:val="16"/>
        </w:rPr>
        <w:t xml:space="preserve"> 2016</w:t>
      </w:r>
      <w:proofErr w:type="gramStart"/>
      <w:r w:rsidR="005D2AF6" w:rsidRPr="001A4793">
        <w:rPr>
          <w:rFonts w:ascii="Arial" w:hAnsi="Arial" w:cs="Arial"/>
          <w:sz w:val="16"/>
          <w:szCs w:val="16"/>
        </w:rPr>
        <w:t>;60:796</w:t>
      </w:r>
      <w:proofErr w:type="gramEnd"/>
      <w:r w:rsidR="005D2AF6" w:rsidRPr="001A4793">
        <w:rPr>
          <w:rFonts w:ascii="Arial" w:hAnsi="Arial" w:cs="Arial"/>
          <w:sz w:val="16"/>
          <w:szCs w:val="16"/>
        </w:rPr>
        <w:t>-800.</w:t>
      </w:r>
    </w:p>
    <w:p w:rsidR="005D2AF6" w:rsidRPr="001A4793" w:rsidRDefault="001A4793" w:rsidP="005D2AF6">
      <w:pPr>
        <w:rPr>
          <w:rFonts w:ascii="Arial" w:hAnsi="Arial" w:cs="Arial"/>
          <w:sz w:val="16"/>
          <w:szCs w:val="16"/>
        </w:rPr>
      </w:pPr>
      <w:r w:rsidRPr="001A4793">
        <w:rPr>
          <w:rFonts w:ascii="Arial" w:hAnsi="Arial" w:cs="Arial"/>
          <w:sz w:val="16"/>
          <w:szCs w:val="16"/>
        </w:rPr>
        <w:t>2.</w:t>
      </w:r>
      <w:r w:rsidR="00D273A0">
        <w:rPr>
          <w:rFonts w:ascii="Arial" w:hAnsi="Arial" w:cs="Arial"/>
          <w:sz w:val="16"/>
          <w:szCs w:val="16"/>
        </w:rPr>
        <w:t xml:space="preserve"> </w:t>
      </w:r>
      <w:r w:rsidR="005D2AF6" w:rsidRPr="001A4793">
        <w:rPr>
          <w:rFonts w:ascii="Arial" w:hAnsi="Arial" w:cs="Arial"/>
          <w:sz w:val="16"/>
          <w:szCs w:val="16"/>
        </w:rPr>
        <w:t>Recommendations available at http://www.icmje.org/recommendations/   accessed on 27.07.2016</w:t>
      </w:r>
    </w:p>
    <w:p w:rsidR="005D2AF6" w:rsidRPr="001A4793" w:rsidRDefault="001A4793" w:rsidP="005D2AF6">
      <w:pPr>
        <w:rPr>
          <w:rFonts w:ascii="Arial" w:hAnsi="Arial" w:cs="Arial"/>
          <w:sz w:val="16"/>
          <w:szCs w:val="16"/>
        </w:rPr>
      </w:pPr>
      <w:r w:rsidRPr="001A4793">
        <w:rPr>
          <w:rFonts w:ascii="Arial" w:hAnsi="Arial" w:cs="Arial"/>
          <w:sz w:val="16"/>
          <w:szCs w:val="16"/>
        </w:rPr>
        <w:t>3.</w:t>
      </w:r>
      <w:r w:rsidR="00D273A0">
        <w:rPr>
          <w:rFonts w:ascii="Arial" w:hAnsi="Arial" w:cs="Arial"/>
          <w:sz w:val="16"/>
          <w:szCs w:val="16"/>
        </w:rPr>
        <w:t xml:space="preserve"> </w:t>
      </w:r>
      <w:r w:rsidR="005D2AF6" w:rsidRPr="001A4793">
        <w:rPr>
          <w:rFonts w:ascii="Arial" w:hAnsi="Arial" w:cs="Arial"/>
          <w:sz w:val="16"/>
          <w:szCs w:val="16"/>
        </w:rPr>
        <w:t xml:space="preserve">Meerpohl JJ, Wolff RF, Niemeyer CM, Antes G, von Elm E. Editorial policies of </w:t>
      </w:r>
      <w:proofErr w:type="spellStart"/>
      <w:r w:rsidR="005D2AF6" w:rsidRPr="001A4793">
        <w:rPr>
          <w:rFonts w:ascii="Arial" w:hAnsi="Arial" w:cs="Arial"/>
          <w:sz w:val="16"/>
          <w:szCs w:val="16"/>
        </w:rPr>
        <w:t>pediatric</w:t>
      </w:r>
      <w:proofErr w:type="spellEnd"/>
      <w:r w:rsidR="005D2AF6" w:rsidRPr="001A4793">
        <w:rPr>
          <w:rFonts w:ascii="Arial" w:hAnsi="Arial" w:cs="Arial"/>
          <w:sz w:val="16"/>
          <w:szCs w:val="16"/>
        </w:rPr>
        <w:t xml:space="preserve"> journals: survey of instructions for authors. Arch </w:t>
      </w:r>
      <w:proofErr w:type="spellStart"/>
      <w:r w:rsidR="005D2AF6" w:rsidRPr="001A4793">
        <w:rPr>
          <w:rFonts w:ascii="Arial" w:hAnsi="Arial" w:cs="Arial"/>
          <w:sz w:val="16"/>
          <w:szCs w:val="16"/>
        </w:rPr>
        <w:t>Pediatr</w:t>
      </w:r>
      <w:proofErr w:type="spellEnd"/>
      <w:r w:rsidR="005D2AF6" w:rsidRPr="001A4793">
        <w:rPr>
          <w:rFonts w:ascii="Arial" w:hAnsi="Arial" w:cs="Arial"/>
          <w:sz w:val="16"/>
          <w:szCs w:val="16"/>
        </w:rPr>
        <w:t xml:space="preserve"> </w:t>
      </w:r>
      <w:proofErr w:type="spellStart"/>
      <w:r w:rsidR="005D2AF6" w:rsidRPr="001A4793">
        <w:rPr>
          <w:rFonts w:ascii="Arial" w:hAnsi="Arial" w:cs="Arial"/>
          <w:sz w:val="16"/>
          <w:szCs w:val="16"/>
        </w:rPr>
        <w:t>Adolesc</w:t>
      </w:r>
      <w:proofErr w:type="spellEnd"/>
      <w:r w:rsidR="005D2AF6" w:rsidRPr="001A4793">
        <w:rPr>
          <w:rFonts w:ascii="Arial" w:hAnsi="Arial" w:cs="Arial"/>
          <w:sz w:val="16"/>
          <w:szCs w:val="16"/>
        </w:rPr>
        <w:t xml:space="preserve"> Med. 2010</w:t>
      </w:r>
      <w:proofErr w:type="gramStart"/>
      <w:r w:rsidR="005D2AF6" w:rsidRPr="001A4793">
        <w:rPr>
          <w:rFonts w:ascii="Arial" w:hAnsi="Arial" w:cs="Arial"/>
          <w:sz w:val="16"/>
          <w:szCs w:val="16"/>
        </w:rPr>
        <w:t>;164</w:t>
      </w:r>
      <w:proofErr w:type="gramEnd"/>
      <w:r w:rsidR="005D2AF6" w:rsidRPr="001A4793">
        <w:rPr>
          <w:rFonts w:ascii="Arial" w:hAnsi="Arial" w:cs="Arial"/>
          <w:sz w:val="16"/>
          <w:szCs w:val="16"/>
        </w:rPr>
        <w:t>(3):268-72.</w:t>
      </w:r>
    </w:p>
    <w:p w:rsidR="005D2AF6" w:rsidRPr="001A4793" w:rsidRDefault="001A4793" w:rsidP="005D2AF6">
      <w:pPr>
        <w:rPr>
          <w:rFonts w:ascii="Arial" w:hAnsi="Arial" w:cs="Arial"/>
          <w:sz w:val="16"/>
          <w:szCs w:val="16"/>
        </w:rPr>
      </w:pPr>
      <w:r w:rsidRPr="001A4793">
        <w:rPr>
          <w:rFonts w:ascii="Arial" w:hAnsi="Arial" w:cs="Arial"/>
          <w:sz w:val="16"/>
          <w:szCs w:val="16"/>
        </w:rPr>
        <w:t>4.</w:t>
      </w:r>
      <w:r w:rsidR="00D273A0">
        <w:rPr>
          <w:rFonts w:ascii="Arial" w:hAnsi="Arial" w:cs="Arial"/>
          <w:sz w:val="16"/>
          <w:szCs w:val="16"/>
        </w:rPr>
        <w:t xml:space="preserve"> </w:t>
      </w:r>
      <w:proofErr w:type="spellStart"/>
      <w:r w:rsidR="005D2AF6" w:rsidRPr="001A4793">
        <w:rPr>
          <w:rFonts w:ascii="Arial" w:hAnsi="Arial" w:cs="Arial"/>
          <w:sz w:val="16"/>
          <w:szCs w:val="16"/>
        </w:rPr>
        <w:t>Knüppel</w:t>
      </w:r>
      <w:proofErr w:type="spellEnd"/>
      <w:r w:rsidR="005D2AF6" w:rsidRPr="001A4793">
        <w:rPr>
          <w:rFonts w:ascii="Arial" w:hAnsi="Arial" w:cs="Arial"/>
          <w:sz w:val="16"/>
          <w:szCs w:val="16"/>
        </w:rPr>
        <w:t xml:space="preserve"> H, Metz C, </w:t>
      </w:r>
      <w:proofErr w:type="spellStart"/>
      <w:r w:rsidR="005D2AF6" w:rsidRPr="001A4793">
        <w:rPr>
          <w:rFonts w:ascii="Arial" w:hAnsi="Arial" w:cs="Arial"/>
          <w:sz w:val="16"/>
          <w:szCs w:val="16"/>
        </w:rPr>
        <w:t>Meerpohl</w:t>
      </w:r>
      <w:proofErr w:type="spellEnd"/>
      <w:r w:rsidR="005D2AF6" w:rsidRPr="001A4793">
        <w:rPr>
          <w:rFonts w:ascii="Arial" w:hAnsi="Arial" w:cs="Arial"/>
          <w:sz w:val="16"/>
          <w:szCs w:val="16"/>
        </w:rPr>
        <w:t xml:space="preserve"> JJ, </w:t>
      </w:r>
      <w:proofErr w:type="spellStart"/>
      <w:r w:rsidR="005D2AF6" w:rsidRPr="001A4793">
        <w:rPr>
          <w:rFonts w:ascii="Arial" w:hAnsi="Arial" w:cs="Arial"/>
          <w:sz w:val="16"/>
          <w:szCs w:val="16"/>
        </w:rPr>
        <w:t>Strech</w:t>
      </w:r>
      <w:proofErr w:type="spellEnd"/>
      <w:r w:rsidR="005D2AF6" w:rsidRPr="001A4793">
        <w:rPr>
          <w:rFonts w:ascii="Arial" w:hAnsi="Arial" w:cs="Arial"/>
          <w:sz w:val="16"/>
          <w:szCs w:val="16"/>
        </w:rPr>
        <w:t xml:space="preserve"> D. How psychiatry journals support the unbiased translation of clinical research. </w:t>
      </w:r>
      <w:proofErr w:type="gramStart"/>
      <w:r w:rsidR="005D2AF6" w:rsidRPr="001A4793">
        <w:rPr>
          <w:rFonts w:ascii="Arial" w:hAnsi="Arial" w:cs="Arial"/>
          <w:sz w:val="16"/>
          <w:szCs w:val="16"/>
        </w:rPr>
        <w:t>A cross-sectional study of editorial policies.</w:t>
      </w:r>
      <w:proofErr w:type="gramEnd"/>
      <w:r w:rsidR="005D2AF6" w:rsidRPr="001A4793">
        <w:rPr>
          <w:rFonts w:ascii="Arial" w:hAnsi="Arial" w:cs="Arial"/>
          <w:sz w:val="16"/>
          <w:szCs w:val="16"/>
        </w:rPr>
        <w:t xml:space="preserve"> </w:t>
      </w:r>
      <w:proofErr w:type="spellStart"/>
      <w:proofErr w:type="gramStart"/>
      <w:r w:rsidR="005D2AF6" w:rsidRPr="001A4793">
        <w:rPr>
          <w:rFonts w:ascii="Arial" w:hAnsi="Arial" w:cs="Arial"/>
          <w:sz w:val="16"/>
          <w:szCs w:val="16"/>
        </w:rPr>
        <w:t>PLoS</w:t>
      </w:r>
      <w:proofErr w:type="spellEnd"/>
      <w:r w:rsidR="005D2AF6" w:rsidRPr="001A4793">
        <w:rPr>
          <w:rFonts w:ascii="Arial" w:hAnsi="Arial" w:cs="Arial"/>
          <w:sz w:val="16"/>
          <w:szCs w:val="16"/>
        </w:rPr>
        <w:t xml:space="preserve"> One.</w:t>
      </w:r>
      <w:proofErr w:type="gramEnd"/>
      <w:r w:rsidR="005D2AF6" w:rsidRPr="001A4793">
        <w:rPr>
          <w:rFonts w:ascii="Arial" w:hAnsi="Arial" w:cs="Arial"/>
          <w:sz w:val="16"/>
          <w:szCs w:val="16"/>
        </w:rPr>
        <w:t xml:space="preserve"> </w:t>
      </w:r>
      <w:proofErr w:type="gramStart"/>
      <w:r w:rsidR="005D2AF6" w:rsidRPr="001A4793">
        <w:rPr>
          <w:rFonts w:ascii="Arial" w:hAnsi="Arial" w:cs="Arial"/>
          <w:sz w:val="16"/>
          <w:szCs w:val="16"/>
        </w:rPr>
        <w:t>2013 ;8</w:t>
      </w:r>
      <w:proofErr w:type="gramEnd"/>
      <w:r w:rsidR="005D2AF6" w:rsidRPr="001A4793">
        <w:rPr>
          <w:rFonts w:ascii="Arial" w:hAnsi="Arial" w:cs="Arial"/>
          <w:sz w:val="16"/>
          <w:szCs w:val="16"/>
        </w:rPr>
        <w:t>(10):e75995.</w:t>
      </w:r>
    </w:p>
    <w:p w:rsidR="005D2AF6" w:rsidRPr="001A4793" w:rsidRDefault="001A4793" w:rsidP="005D2AF6">
      <w:pPr>
        <w:rPr>
          <w:rFonts w:ascii="Arial" w:hAnsi="Arial" w:cs="Arial"/>
          <w:sz w:val="16"/>
          <w:szCs w:val="16"/>
        </w:rPr>
      </w:pPr>
      <w:r w:rsidRPr="001A4793">
        <w:rPr>
          <w:rFonts w:ascii="Arial" w:hAnsi="Arial" w:cs="Arial"/>
          <w:sz w:val="16"/>
          <w:szCs w:val="16"/>
        </w:rPr>
        <w:t>5.</w:t>
      </w:r>
      <w:r w:rsidR="00D273A0">
        <w:rPr>
          <w:rFonts w:ascii="Arial" w:hAnsi="Arial" w:cs="Arial"/>
          <w:sz w:val="16"/>
          <w:szCs w:val="16"/>
        </w:rPr>
        <w:t xml:space="preserve"> </w:t>
      </w:r>
      <w:r w:rsidR="005D2AF6" w:rsidRPr="001A4793">
        <w:rPr>
          <w:rFonts w:ascii="Arial" w:hAnsi="Arial" w:cs="Arial"/>
          <w:sz w:val="16"/>
          <w:szCs w:val="16"/>
        </w:rPr>
        <w:t>About us available from http://www.equator-network.org/about-us</w:t>
      </w:r>
      <w:r w:rsidR="00D273A0" w:rsidRPr="001A4793">
        <w:rPr>
          <w:rFonts w:ascii="Arial" w:hAnsi="Arial" w:cs="Arial"/>
          <w:sz w:val="16"/>
          <w:szCs w:val="16"/>
        </w:rPr>
        <w:t>/ accessed</w:t>
      </w:r>
      <w:r w:rsidR="005D2AF6" w:rsidRPr="001A4793">
        <w:rPr>
          <w:rFonts w:ascii="Arial" w:hAnsi="Arial" w:cs="Arial"/>
          <w:sz w:val="16"/>
          <w:szCs w:val="16"/>
        </w:rPr>
        <w:t xml:space="preserve"> on 27.07.2016)</w:t>
      </w:r>
    </w:p>
    <w:p w:rsidR="005D2AF6" w:rsidRPr="001A4793" w:rsidRDefault="001A4793" w:rsidP="005D2AF6">
      <w:pPr>
        <w:rPr>
          <w:rFonts w:ascii="Arial" w:hAnsi="Arial" w:cs="Arial"/>
          <w:sz w:val="16"/>
          <w:szCs w:val="16"/>
        </w:rPr>
      </w:pPr>
      <w:r w:rsidRPr="001A4793">
        <w:rPr>
          <w:rFonts w:ascii="Arial" w:hAnsi="Arial" w:cs="Arial"/>
          <w:sz w:val="16"/>
          <w:szCs w:val="16"/>
        </w:rPr>
        <w:t>6.</w:t>
      </w:r>
      <w:r w:rsidR="00D273A0">
        <w:rPr>
          <w:rFonts w:ascii="Arial" w:hAnsi="Arial" w:cs="Arial"/>
          <w:sz w:val="16"/>
          <w:szCs w:val="16"/>
        </w:rPr>
        <w:t xml:space="preserve"> </w:t>
      </w:r>
      <w:r w:rsidR="005D2AF6" w:rsidRPr="001A4793">
        <w:rPr>
          <w:rFonts w:ascii="Arial" w:hAnsi="Arial" w:cs="Arial"/>
          <w:sz w:val="16"/>
          <w:szCs w:val="16"/>
        </w:rPr>
        <w:t xml:space="preserve">Atlas MC. Emerging ethical issues in instructions to authors of high-impact biomedical journals. J Med </w:t>
      </w:r>
      <w:proofErr w:type="spellStart"/>
      <w:r w:rsidR="005D2AF6" w:rsidRPr="001A4793">
        <w:rPr>
          <w:rFonts w:ascii="Arial" w:hAnsi="Arial" w:cs="Arial"/>
          <w:sz w:val="16"/>
          <w:szCs w:val="16"/>
        </w:rPr>
        <w:t>Libr</w:t>
      </w:r>
      <w:proofErr w:type="spellEnd"/>
      <w:r w:rsidR="005D2AF6" w:rsidRPr="001A4793">
        <w:rPr>
          <w:rFonts w:ascii="Arial" w:hAnsi="Arial" w:cs="Arial"/>
          <w:sz w:val="16"/>
          <w:szCs w:val="16"/>
        </w:rPr>
        <w:t xml:space="preserve"> Assoc. 2003; 91(4): 442–9.</w:t>
      </w:r>
    </w:p>
    <w:p w:rsidR="005D2AF6" w:rsidRPr="001A4793" w:rsidRDefault="001A4793" w:rsidP="005D2AF6">
      <w:pPr>
        <w:rPr>
          <w:rFonts w:ascii="Arial" w:hAnsi="Arial" w:cs="Arial"/>
          <w:sz w:val="16"/>
          <w:szCs w:val="16"/>
        </w:rPr>
      </w:pPr>
      <w:r w:rsidRPr="001A4793">
        <w:rPr>
          <w:rFonts w:ascii="Arial" w:hAnsi="Arial" w:cs="Arial"/>
          <w:sz w:val="16"/>
          <w:szCs w:val="16"/>
        </w:rPr>
        <w:t>7.</w:t>
      </w:r>
      <w:r w:rsidR="00D273A0">
        <w:rPr>
          <w:rFonts w:ascii="Arial" w:hAnsi="Arial" w:cs="Arial"/>
          <w:sz w:val="16"/>
          <w:szCs w:val="16"/>
        </w:rPr>
        <w:t xml:space="preserve"> </w:t>
      </w:r>
      <w:proofErr w:type="spellStart"/>
      <w:r w:rsidR="005D2AF6" w:rsidRPr="001A4793">
        <w:rPr>
          <w:rFonts w:ascii="Arial" w:hAnsi="Arial" w:cs="Arial"/>
          <w:sz w:val="16"/>
          <w:szCs w:val="16"/>
        </w:rPr>
        <w:t>Schriger</w:t>
      </w:r>
      <w:proofErr w:type="spellEnd"/>
      <w:r w:rsidR="005D2AF6" w:rsidRPr="001A4793">
        <w:rPr>
          <w:rFonts w:ascii="Arial" w:hAnsi="Arial" w:cs="Arial"/>
          <w:sz w:val="16"/>
          <w:szCs w:val="16"/>
        </w:rPr>
        <w:t xml:space="preserve"> </w:t>
      </w:r>
      <w:proofErr w:type="gramStart"/>
      <w:r w:rsidR="005D2AF6" w:rsidRPr="001A4793">
        <w:rPr>
          <w:rFonts w:ascii="Arial" w:hAnsi="Arial" w:cs="Arial"/>
          <w:sz w:val="16"/>
          <w:szCs w:val="16"/>
        </w:rPr>
        <w:t>DL,</w:t>
      </w:r>
      <w:proofErr w:type="gramEnd"/>
      <w:r w:rsidR="005D2AF6" w:rsidRPr="001A4793">
        <w:rPr>
          <w:rFonts w:ascii="Arial" w:hAnsi="Arial" w:cs="Arial"/>
          <w:sz w:val="16"/>
          <w:szCs w:val="16"/>
        </w:rPr>
        <w:t xml:space="preserve"> Wears RL, Cooper RJ, </w:t>
      </w:r>
      <w:proofErr w:type="spellStart"/>
      <w:r w:rsidR="005D2AF6" w:rsidRPr="001A4793">
        <w:rPr>
          <w:rFonts w:ascii="Arial" w:hAnsi="Arial" w:cs="Arial"/>
          <w:sz w:val="16"/>
          <w:szCs w:val="16"/>
        </w:rPr>
        <w:t>Callaham</w:t>
      </w:r>
      <w:proofErr w:type="spellEnd"/>
      <w:r w:rsidR="005D2AF6" w:rsidRPr="001A4793">
        <w:rPr>
          <w:rFonts w:ascii="Arial" w:hAnsi="Arial" w:cs="Arial"/>
          <w:sz w:val="16"/>
          <w:szCs w:val="16"/>
        </w:rPr>
        <w:t xml:space="preserve"> ML. Upgrading our instructions for authors. Ann </w:t>
      </w:r>
      <w:proofErr w:type="spellStart"/>
      <w:r w:rsidR="005D2AF6" w:rsidRPr="001A4793">
        <w:rPr>
          <w:rFonts w:ascii="Arial" w:hAnsi="Arial" w:cs="Arial"/>
          <w:sz w:val="16"/>
          <w:szCs w:val="16"/>
        </w:rPr>
        <w:t>Emerg</w:t>
      </w:r>
      <w:proofErr w:type="spellEnd"/>
      <w:r w:rsidR="005D2AF6" w:rsidRPr="001A4793">
        <w:rPr>
          <w:rFonts w:ascii="Arial" w:hAnsi="Arial" w:cs="Arial"/>
          <w:sz w:val="16"/>
          <w:szCs w:val="16"/>
        </w:rPr>
        <w:t xml:space="preserve"> Med. 2003</w:t>
      </w:r>
      <w:proofErr w:type="gramStart"/>
      <w:r w:rsidR="005D2AF6" w:rsidRPr="001A4793">
        <w:rPr>
          <w:rFonts w:ascii="Arial" w:hAnsi="Arial" w:cs="Arial"/>
          <w:sz w:val="16"/>
          <w:szCs w:val="16"/>
        </w:rPr>
        <w:t>;41</w:t>
      </w:r>
      <w:proofErr w:type="gramEnd"/>
      <w:r w:rsidR="005D2AF6" w:rsidRPr="001A4793">
        <w:rPr>
          <w:rFonts w:ascii="Arial" w:hAnsi="Arial" w:cs="Arial"/>
          <w:sz w:val="16"/>
          <w:szCs w:val="16"/>
        </w:rPr>
        <w:t>(4):565-7.</w:t>
      </w:r>
    </w:p>
    <w:p w:rsidR="005D2AF6" w:rsidRDefault="001A4793" w:rsidP="005D2AF6">
      <w:pPr>
        <w:rPr>
          <w:rFonts w:ascii="Arial" w:hAnsi="Arial" w:cs="Arial"/>
          <w:sz w:val="16"/>
          <w:szCs w:val="16"/>
        </w:rPr>
      </w:pPr>
      <w:r w:rsidRPr="001A4793">
        <w:rPr>
          <w:rFonts w:ascii="Arial" w:hAnsi="Arial" w:cs="Arial"/>
          <w:sz w:val="16"/>
          <w:szCs w:val="16"/>
        </w:rPr>
        <w:t>8.</w:t>
      </w:r>
      <w:r w:rsidR="00D273A0">
        <w:rPr>
          <w:rFonts w:ascii="Arial" w:hAnsi="Arial" w:cs="Arial"/>
          <w:sz w:val="16"/>
          <w:szCs w:val="16"/>
        </w:rPr>
        <w:t xml:space="preserve">  </w:t>
      </w:r>
      <w:r w:rsidR="005D2AF6" w:rsidRPr="001A4793">
        <w:rPr>
          <w:rFonts w:ascii="Arial" w:hAnsi="Arial" w:cs="Arial"/>
          <w:sz w:val="16"/>
          <w:szCs w:val="16"/>
        </w:rPr>
        <w:t xml:space="preserve">Abridged Index </w:t>
      </w:r>
      <w:proofErr w:type="spellStart"/>
      <w:r w:rsidR="005D2AF6" w:rsidRPr="001A4793">
        <w:rPr>
          <w:rFonts w:ascii="Arial" w:hAnsi="Arial" w:cs="Arial"/>
          <w:sz w:val="16"/>
          <w:szCs w:val="16"/>
        </w:rPr>
        <w:t>Medicus</w:t>
      </w:r>
      <w:proofErr w:type="spellEnd"/>
      <w:r w:rsidR="005D2AF6" w:rsidRPr="001A4793">
        <w:rPr>
          <w:rFonts w:ascii="Arial" w:hAnsi="Arial" w:cs="Arial"/>
          <w:sz w:val="16"/>
          <w:szCs w:val="16"/>
        </w:rPr>
        <w:t xml:space="preserve"> (AIM or ``Core Clinical``) Journal Titles available from </w:t>
      </w:r>
      <w:hyperlink r:id="rId6" w:history="1">
        <w:r w:rsidR="008F0AB4" w:rsidRPr="007A1666">
          <w:rPr>
            <w:rStyle w:val="Hyperlink"/>
            <w:rFonts w:ascii="Arial" w:hAnsi="Arial" w:cs="Arial"/>
            <w:sz w:val="16"/>
            <w:szCs w:val="16"/>
          </w:rPr>
          <w:t>https://www.nlm.nih.gov/bsd/aim.html accessed on 28.7.2016</w:t>
        </w:r>
      </w:hyperlink>
    </w:p>
    <w:p w:rsidR="008F0AB4" w:rsidRPr="001A4793" w:rsidRDefault="008F0AB4" w:rsidP="005D2AF6">
      <w:pPr>
        <w:rPr>
          <w:rFonts w:ascii="Arial" w:hAnsi="Arial" w:cs="Arial"/>
          <w:sz w:val="16"/>
          <w:szCs w:val="16"/>
        </w:rPr>
      </w:pPr>
      <w:r>
        <w:rPr>
          <w:rFonts w:ascii="Arial" w:hAnsi="Arial" w:cs="Arial"/>
          <w:sz w:val="16"/>
          <w:szCs w:val="16"/>
        </w:rPr>
        <w:t xml:space="preserve">9. </w:t>
      </w:r>
      <w:r w:rsidRPr="001A4793">
        <w:rPr>
          <w:rFonts w:ascii="Arial" w:hAnsi="Arial" w:cs="Arial"/>
          <w:sz w:val="16"/>
          <w:szCs w:val="16"/>
        </w:rPr>
        <w:t>http://nsl.niscair.res.in/issn.jsp, accessed on 28.7.2016</w:t>
      </w:r>
    </w:p>
    <w:p w:rsidR="005D2AF6" w:rsidRPr="001A4793" w:rsidRDefault="001A4793" w:rsidP="005D2AF6">
      <w:pPr>
        <w:rPr>
          <w:rFonts w:ascii="Arial" w:hAnsi="Arial" w:cs="Arial"/>
          <w:sz w:val="16"/>
          <w:szCs w:val="16"/>
        </w:rPr>
      </w:pPr>
      <w:r w:rsidRPr="001A4793">
        <w:rPr>
          <w:rFonts w:ascii="Arial" w:hAnsi="Arial" w:cs="Arial"/>
          <w:sz w:val="16"/>
          <w:szCs w:val="16"/>
        </w:rPr>
        <w:t>10.</w:t>
      </w:r>
      <w:r w:rsidR="00D273A0">
        <w:rPr>
          <w:rFonts w:ascii="Arial" w:hAnsi="Arial" w:cs="Arial"/>
          <w:sz w:val="16"/>
          <w:szCs w:val="16"/>
        </w:rPr>
        <w:t xml:space="preserve"> </w:t>
      </w:r>
      <w:r w:rsidR="005D2AF6" w:rsidRPr="001A4793">
        <w:rPr>
          <w:rFonts w:ascii="Arial" w:hAnsi="Arial" w:cs="Arial"/>
          <w:sz w:val="16"/>
          <w:szCs w:val="16"/>
        </w:rPr>
        <w:t xml:space="preserve">Random Sequence </w:t>
      </w:r>
      <w:r w:rsidR="002748C5" w:rsidRPr="001A4793">
        <w:rPr>
          <w:rFonts w:ascii="Arial" w:hAnsi="Arial" w:cs="Arial"/>
          <w:sz w:val="16"/>
          <w:szCs w:val="16"/>
        </w:rPr>
        <w:t>Generator available</w:t>
      </w:r>
      <w:r w:rsidR="005D2AF6" w:rsidRPr="001A4793">
        <w:rPr>
          <w:rFonts w:ascii="Arial" w:hAnsi="Arial" w:cs="Arial"/>
          <w:sz w:val="16"/>
          <w:szCs w:val="16"/>
        </w:rPr>
        <w:t xml:space="preserve"> from https://www.random.org/sequences/ accessed on 28.7.2016</w:t>
      </w:r>
    </w:p>
    <w:p w:rsidR="005D2AF6" w:rsidRPr="001A4793" w:rsidRDefault="001A4793" w:rsidP="005D2AF6">
      <w:pPr>
        <w:rPr>
          <w:rFonts w:ascii="Arial" w:hAnsi="Arial" w:cs="Arial"/>
          <w:sz w:val="16"/>
          <w:szCs w:val="16"/>
        </w:rPr>
      </w:pPr>
      <w:r w:rsidRPr="001A4793">
        <w:rPr>
          <w:rFonts w:ascii="Arial" w:hAnsi="Arial" w:cs="Arial"/>
          <w:sz w:val="16"/>
          <w:szCs w:val="16"/>
        </w:rPr>
        <w:t>11.</w:t>
      </w:r>
      <w:r w:rsidR="00D273A0">
        <w:rPr>
          <w:rFonts w:ascii="Arial" w:hAnsi="Arial" w:cs="Arial"/>
          <w:sz w:val="16"/>
          <w:szCs w:val="16"/>
        </w:rPr>
        <w:t xml:space="preserve"> </w:t>
      </w:r>
      <w:r w:rsidR="005D2AF6" w:rsidRPr="001A4793">
        <w:rPr>
          <w:rFonts w:ascii="Arial" w:hAnsi="Arial" w:cs="Arial"/>
          <w:sz w:val="16"/>
          <w:szCs w:val="16"/>
        </w:rPr>
        <w:t>Core Clinical Journals for the Twenty- First Century available from http://www.mlanet.org/blog/core-clinical-journals-for-the-twenty-first-</w:t>
      </w:r>
      <w:r w:rsidR="00D273A0" w:rsidRPr="001A4793">
        <w:rPr>
          <w:rFonts w:ascii="Arial" w:hAnsi="Arial" w:cs="Arial"/>
          <w:sz w:val="16"/>
          <w:szCs w:val="16"/>
        </w:rPr>
        <w:t>century accessed</w:t>
      </w:r>
      <w:r w:rsidR="005D2AF6" w:rsidRPr="001A4793">
        <w:rPr>
          <w:rFonts w:ascii="Arial" w:hAnsi="Arial" w:cs="Arial"/>
          <w:sz w:val="16"/>
          <w:szCs w:val="16"/>
        </w:rPr>
        <w:t xml:space="preserve"> on 02.12.2016</w:t>
      </w:r>
    </w:p>
    <w:p w:rsidR="005D2AF6" w:rsidRPr="001A4793" w:rsidRDefault="001A4793" w:rsidP="005D2AF6">
      <w:pPr>
        <w:rPr>
          <w:rFonts w:ascii="Arial" w:hAnsi="Arial" w:cs="Arial"/>
          <w:sz w:val="16"/>
          <w:szCs w:val="16"/>
        </w:rPr>
      </w:pPr>
      <w:r w:rsidRPr="001A4793">
        <w:rPr>
          <w:rFonts w:ascii="Arial" w:hAnsi="Arial" w:cs="Arial"/>
          <w:sz w:val="16"/>
          <w:szCs w:val="16"/>
        </w:rPr>
        <w:t>12.</w:t>
      </w:r>
      <w:r w:rsidR="00D273A0">
        <w:rPr>
          <w:rFonts w:ascii="Arial" w:hAnsi="Arial" w:cs="Arial"/>
          <w:sz w:val="16"/>
          <w:szCs w:val="16"/>
        </w:rPr>
        <w:t xml:space="preserve"> </w:t>
      </w:r>
      <w:r w:rsidR="005D2AF6" w:rsidRPr="001A4793">
        <w:rPr>
          <w:rFonts w:ascii="Arial" w:hAnsi="Arial" w:cs="Arial"/>
          <w:sz w:val="16"/>
          <w:szCs w:val="16"/>
        </w:rPr>
        <w:t>Science Citation Index- Journal Search available from http://ip-science.thomsonreuters.com/cgi-bin/jrnlst/jlsearch.cgi?PC=</w:t>
      </w:r>
      <w:r w:rsidR="00D273A0" w:rsidRPr="001A4793">
        <w:rPr>
          <w:rFonts w:ascii="Arial" w:hAnsi="Arial" w:cs="Arial"/>
          <w:sz w:val="16"/>
          <w:szCs w:val="16"/>
        </w:rPr>
        <w:t>K accessed</w:t>
      </w:r>
      <w:r w:rsidR="005D2AF6" w:rsidRPr="001A4793">
        <w:rPr>
          <w:rFonts w:ascii="Arial" w:hAnsi="Arial" w:cs="Arial"/>
          <w:sz w:val="16"/>
          <w:szCs w:val="16"/>
        </w:rPr>
        <w:t xml:space="preserve"> on 28.7.2016</w:t>
      </w:r>
    </w:p>
    <w:p w:rsidR="005D2AF6" w:rsidRPr="001A4793" w:rsidRDefault="001A4793" w:rsidP="005D2AF6">
      <w:pPr>
        <w:rPr>
          <w:rFonts w:ascii="Arial" w:hAnsi="Arial" w:cs="Arial"/>
          <w:sz w:val="16"/>
          <w:szCs w:val="16"/>
        </w:rPr>
      </w:pPr>
      <w:r w:rsidRPr="001A4793">
        <w:rPr>
          <w:rFonts w:ascii="Arial" w:hAnsi="Arial" w:cs="Arial"/>
          <w:sz w:val="16"/>
          <w:szCs w:val="16"/>
        </w:rPr>
        <w:t>13.</w:t>
      </w:r>
      <w:r w:rsidR="00D273A0">
        <w:rPr>
          <w:rFonts w:ascii="Arial" w:hAnsi="Arial" w:cs="Arial"/>
          <w:sz w:val="16"/>
          <w:szCs w:val="16"/>
        </w:rPr>
        <w:t xml:space="preserve"> </w:t>
      </w:r>
      <w:proofErr w:type="spellStart"/>
      <w:r w:rsidR="005D2AF6" w:rsidRPr="001A4793">
        <w:rPr>
          <w:rFonts w:ascii="Arial" w:hAnsi="Arial" w:cs="Arial"/>
          <w:sz w:val="16"/>
          <w:szCs w:val="16"/>
        </w:rPr>
        <w:t>Kunath</w:t>
      </w:r>
      <w:proofErr w:type="spellEnd"/>
      <w:r w:rsidR="005D2AF6" w:rsidRPr="001A4793">
        <w:rPr>
          <w:rFonts w:ascii="Arial" w:hAnsi="Arial" w:cs="Arial"/>
          <w:sz w:val="16"/>
          <w:szCs w:val="16"/>
        </w:rPr>
        <w:t xml:space="preserve"> F, </w:t>
      </w:r>
      <w:proofErr w:type="spellStart"/>
      <w:r w:rsidR="005D2AF6" w:rsidRPr="001A4793">
        <w:rPr>
          <w:rFonts w:ascii="Arial" w:hAnsi="Arial" w:cs="Arial"/>
          <w:sz w:val="16"/>
          <w:szCs w:val="16"/>
        </w:rPr>
        <w:t>Grobe</w:t>
      </w:r>
      <w:proofErr w:type="spellEnd"/>
      <w:r w:rsidR="005D2AF6" w:rsidRPr="001A4793">
        <w:rPr>
          <w:rFonts w:ascii="Arial" w:hAnsi="Arial" w:cs="Arial"/>
          <w:sz w:val="16"/>
          <w:szCs w:val="16"/>
        </w:rPr>
        <w:t xml:space="preserve"> HR, </w:t>
      </w:r>
      <w:proofErr w:type="spellStart"/>
      <w:r w:rsidR="005D2AF6" w:rsidRPr="001A4793">
        <w:rPr>
          <w:rFonts w:ascii="Arial" w:hAnsi="Arial" w:cs="Arial"/>
          <w:sz w:val="16"/>
          <w:szCs w:val="16"/>
        </w:rPr>
        <w:t>Rücker</w:t>
      </w:r>
      <w:proofErr w:type="spellEnd"/>
      <w:r w:rsidR="005D2AF6" w:rsidRPr="001A4793">
        <w:rPr>
          <w:rFonts w:ascii="Arial" w:hAnsi="Arial" w:cs="Arial"/>
          <w:sz w:val="16"/>
          <w:szCs w:val="16"/>
        </w:rPr>
        <w:t xml:space="preserve"> G, </w:t>
      </w:r>
      <w:proofErr w:type="spellStart"/>
      <w:r w:rsidR="005D2AF6" w:rsidRPr="001A4793">
        <w:rPr>
          <w:rFonts w:ascii="Arial" w:hAnsi="Arial" w:cs="Arial"/>
          <w:sz w:val="16"/>
          <w:szCs w:val="16"/>
        </w:rPr>
        <w:t>Engehausen</w:t>
      </w:r>
      <w:proofErr w:type="spellEnd"/>
      <w:r w:rsidR="005D2AF6" w:rsidRPr="001A4793">
        <w:rPr>
          <w:rFonts w:ascii="Arial" w:hAnsi="Arial" w:cs="Arial"/>
          <w:sz w:val="16"/>
          <w:szCs w:val="16"/>
        </w:rPr>
        <w:t xml:space="preserve"> D, Antes G, </w:t>
      </w:r>
      <w:proofErr w:type="spellStart"/>
      <w:r w:rsidR="005D2AF6" w:rsidRPr="001A4793">
        <w:rPr>
          <w:rFonts w:ascii="Arial" w:hAnsi="Arial" w:cs="Arial"/>
          <w:sz w:val="16"/>
          <w:szCs w:val="16"/>
        </w:rPr>
        <w:t>Wullich</w:t>
      </w:r>
      <w:proofErr w:type="spellEnd"/>
      <w:r w:rsidR="005D2AF6" w:rsidRPr="001A4793">
        <w:rPr>
          <w:rFonts w:ascii="Arial" w:hAnsi="Arial" w:cs="Arial"/>
          <w:sz w:val="16"/>
          <w:szCs w:val="16"/>
        </w:rPr>
        <w:t xml:space="preserve"> B, </w:t>
      </w:r>
      <w:proofErr w:type="spellStart"/>
      <w:r w:rsidR="005D2AF6" w:rsidRPr="001A4793">
        <w:rPr>
          <w:rFonts w:ascii="Arial" w:hAnsi="Arial" w:cs="Arial"/>
          <w:sz w:val="16"/>
          <w:szCs w:val="16"/>
        </w:rPr>
        <w:t>Meerpohl</w:t>
      </w:r>
      <w:proofErr w:type="spellEnd"/>
      <w:r w:rsidR="005D2AF6" w:rsidRPr="001A4793">
        <w:rPr>
          <w:rFonts w:ascii="Arial" w:hAnsi="Arial" w:cs="Arial"/>
          <w:sz w:val="16"/>
          <w:szCs w:val="16"/>
        </w:rPr>
        <w:t xml:space="preserve"> JJ. Do journals publishing in the field of urology endorse reporting guidelines? </w:t>
      </w:r>
      <w:proofErr w:type="gramStart"/>
      <w:r w:rsidR="005D2AF6" w:rsidRPr="001A4793">
        <w:rPr>
          <w:rFonts w:ascii="Arial" w:hAnsi="Arial" w:cs="Arial"/>
          <w:sz w:val="16"/>
          <w:szCs w:val="16"/>
        </w:rPr>
        <w:t>A survey of author instructions.</w:t>
      </w:r>
      <w:proofErr w:type="gramEnd"/>
      <w:r w:rsidR="005D2AF6" w:rsidRPr="001A4793">
        <w:rPr>
          <w:rFonts w:ascii="Arial" w:hAnsi="Arial" w:cs="Arial"/>
          <w:sz w:val="16"/>
          <w:szCs w:val="16"/>
        </w:rPr>
        <w:t xml:space="preserve"> </w:t>
      </w:r>
      <w:proofErr w:type="spellStart"/>
      <w:r w:rsidR="005D2AF6" w:rsidRPr="001A4793">
        <w:rPr>
          <w:rFonts w:ascii="Arial" w:hAnsi="Arial" w:cs="Arial"/>
          <w:sz w:val="16"/>
          <w:szCs w:val="16"/>
        </w:rPr>
        <w:t>Urol</w:t>
      </w:r>
      <w:proofErr w:type="spellEnd"/>
      <w:r w:rsidR="005D2AF6" w:rsidRPr="001A4793">
        <w:rPr>
          <w:rFonts w:ascii="Arial" w:hAnsi="Arial" w:cs="Arial"/>
          <w:sz w:val="16"/>
          <w:szCs w:val="16"/>
        </w:rPr>
        <w:t xml:space="preserve"> Int. 2012</w:t>
      </w:r>
      <w:proofErr w:type="gramStart"/>
      <w:r w:rsidR="005D2AF6" w:rsidRPr="001A4793">
        <w:rPr>
          <w:rFonts w:ascii="Arial" w:hAnsi="Arial" w:cs="Arial"/>
          <w:sz w:val="16"/>
          <w:szCs w:val="16"/>
        </w:rPr>
        <w:t>;88</w:t>
      </w:r>
      <w:proofErr w:type="gramEnd"/>
      <w:r w:rsidR="005D2AF6" w:rsidRPr="001A4793">
        <w:rPr>
          <w:rFonts w:ascii="Arial" w:hAnsi="Arial" w:cs="Arial"/>
          <w:sz w:val="16"/>
          <w:szCs w:val="16"/>
        </w:rPr>
        <w:t>(1):54-9.</w:t>
      </w:r>
    </w:p>
    <w:p w:rsidR="005D2AF6" w:rsidRPr="001A4793" w:rsidRDefault="001A4793" w:rsidP="005D2AF6">
      <w:pPr>
        <w:rPr>
          <w:rFonts w:ascii="Arial" w:hAnsi="Arial" w:cs="Arial"/>
          <w:sz w:val="16"/>
          <w:szCs w:val="16"/>
        </w:rPr>
      </w:pPr>
      <w:r w:rsidRPr="001A4793">
        <w:rPr>
          <w:rFonts w:ascii="Arial" w:hAnsi="Arial" w:cs="Arial"/>
          <w:sz w:val="16"/>
          <w:szCs w:val="16"/>
        </w:rPr>
        <w:t>14.</w:t>
      </w:r>
      <w:r w:rsidR="00D273A0">
        <w:rPr>
          <w:rFonts w:ascii="Arial" w:hAnsi="Arial" w:cs="Arial"/>
          <w:sz w:val="16"/>
          <w:szCs w:val="16"/>
        </w:rPr>
        <w:t xml:space="preserve"> </w:t>
      </w:r>
      <w:proofErr w:type="spellStart"/>
      <w:r w:rsidR="005D2AF6" w:rsidRPr="001A4793">
        <w:rPr>
          <w:rFonts w:ascii="Arial" w:hAnsi="Arial" w:cs="Arial"/>
          <w:sz w:val="16"/>
          <w:szCs w:val="16"/>
        </w:rPr>
        <w:t>Navaneetha</w:t>
      </w:r>
      <w:proofErr w:type="spellEnd"/>
      <w:r w:rsidR="005D2AF6" w:rsidRPr="001A4793">
        <w:rPr>
          <w:rFonts w:ascii="Arial" w:hAnsi="Arial" w:cs="Arial"/>
          <w:sz w:val="16"/>
          <w:szCs w:val="16"/>
        </w:rPr>
        <w:t xml:space="preserve"> C. Editorial policy in reporting ethical processes: A survey of 'instructions for authors' in International Indexed Dental Journals. </w:t>
      </w:r>
      <w:proofErr w:type="spellStart"/>
      <w:proofErr w:type="gramStart"/>
      <w:r w:rsidR="005D2AF6" w:rsidRPr="001A4793">
        <w:rPr>
          <w:rFonts w:ascii="Arial" w:hAnsi="Arial" w:cs="Arial"/>
          <w:sz w:val="16"/>
          <w:szCs w:val="16"/>
        </w:rPr>
        <w:t>Contemp</w:t>
      </w:r>
      <w:proofErr w:type="spellEnd"/>
      <w:r w:rsidR="005D2AF6" w:rsidRPr="001A4793">
        <w:rPr>
          <w:rFonts w:ascii="Arial" w:hAnsi="Arial" w:cs="Arial"/>
          <w:sz w:val="16"/>
          <w:szCs w:val="16"/>
        </w:rPr>
        <w:t xml:space="preserve"> </w:t>
      </w:r>
      <w:proofErr w:type="spellStart"/>
      <w:r w:rsidR="005D2AF6" w:rsidRPr="001A4793">
        <w:rPr>
          <w:rFonts w:ascii="Arial" w:hAnsi="Arial" w:cs="Arial"/>
          <w:sz w:val="16"/>
          <w:szCs w:val="16"/>
        </w:rPr>
        <w:t>Clin</w:t>
      </w:r>
      <w:proofErr w:type="spellEnd"/>
      <w:r w:rsidR="005D2AF6" w:rsidRPr="001A4793">
        <w:rPr>
          <w:rFonts w:ascii="Arial" w:hAnsi="Arial" w:cs="Arial"/>
          <w:sz w:val="16"/>
          <w:szCs w:val="16"/>
        </w:rPr>
        <w:t xml:space="preserve"> Dent.</w:t>
      </w:r>
      <w:proofErr w:type="gramEnd"/>
      <w:r w:rsidR="005D2AF6" w:rsidRPr="001A4793">
        <w:rPr>
          <w:rFonts w:ascii="Arial" w:hAnsi="Arial" w:cs="Arial"/>
          <w:sz w:val="16"/>
          <w:szCs w:val="16"/>
        </w:rPr>
        <w:t xml:space="preserve"> </w:t>
      </w:r>
      <w:proofErr w:type="gramStart"/>
      <w:r w:rsidR="005D2AF6" w:rsidRPr="001A4793">
        <w:rPr>
          <w:rFonts w:ascii="Arial" w:hAnsi="Arial" w:cs="Arial"/>
          <w:sz w:val="16"/>
          <w:szCs w:val="16"/>
        </w:rPr>
        <w:t>2011 ;2</w:t>
      </w:r>
      <w:proofErr w:type="gramEnd"/>
      <w:r w:rsidR="005D2AF6" w:rsidRPr="001A4793">
        <w:rPr>
          <w:rFonts w:ascii="Arial" w:hAnsi="Arial" w:cs="Arial"/>
          <w:sz w:val="16"/>
          <w:szCs w:val="16"/>
        </w:rPr>
        <w:t>(2):84-7.</w:t>
      </w:r>
    </w:p>
    <w:p w:rsidR="005D2AF6" w:rsidRPr="001A4793" w:rsidRDefault="001A4793" w:rsidP="005D2AF6">
      <w:pPr>
        <w:rPr>
          <w:rFonts w:ascii="Arial" w:hAnsi="Arial" w:cs="Arial"/>
          <w:sz w:val="16"/>
          <w:szCs w:val="16"/>
        </w:rPr>
      </w:pPr>
      <w:r w:rsidRPr="001A4793">
        <w:rPr>
          <w:rFonts w:ascii="Arial" w:hAnsi="Arial" w:cs="Arial"/>
          <w:sz w:val="16"/>
          <w:szCs w:val="16"/>
        </w:rPr>
        <w:t>15.</w:t>
      </w:r>
      <w:r w:rsidR="00D273A0">
        <w:rPr>
          <w:rFonts w:ascii="Arial" w:hAnsi="Arial" w:cs="Arial"/>
          <w:sz w:val="16"/>
          <w:szCs w:val="16"/>
        </w:rPr>
        <w:t xml:space="preserve"> </w:t>
      </w:r>
      <w:proofErr w:type="spellStart"/>
      <w:r w:rsidR="005D2AF6" w:rsidRPr="001A4793">
        <w:rPr>
          <w:rFonts w:ascii="Arial" w:hAnsi="Arial" w:cs="Arial"/>
          <w:sz w:val="16"/>
          <w:szCs w:val="16"/>
        </w:rPr>
        <w:t>Mathur</w:t>
      </w:r>
      <w:proofErr w:type="spellEnd"/>
      <w:r w:rsidR="005D2AF6" w:rsidRPr="001A4793">
        <w:rPr>
          <w:rFonts w:ascii="Arial" w:hAnsi="Arial" w:cs="Arial"/>
          <w:sz w:val="16"/>
          <w:szCs w:val="16"/>
        </w:rPr>
        <w:t xml:space="preserve"> VP, </w:t>
      </w:r>
      <w:proofErr w:type="spellStart"/>
      <w:r w:rsidR="005D2AF6" w:rsidRPr="001A4793">
        <w:rPr>
          <w:rFonts w:ascii="Arial" w:hAnsi="Arial" w:cs="Arial"/>
          <w:sz w:val="16"/>
          <w:szCs w:val="16"/>
        </w:rPr>
        <w:t>Dhillon</w:t>
      </w:r>
      <w:proofErr w:type="spellEnd"/>
      <w:r w:rsidR="005D2AF6" w:rsidRPr="001A4793">
        <w:rPr>
          <w:rFonts w:ascii="Arial" w:hAnsi="Arial" w:cs="Arial"/>
          <w:sz w:val="16"/>
          <w:szCs w:val="16"/>
        </w:rPr>
        <w:t xml:space="preserve"> JK, </w:t>
      </w:r>
      <w:proofErr w:type="spellStart"/>
      <w:r w:rsidR="005D2AF6" w:rsidRPr="001A4793">
        <w:rPr>
          <w:rFonts w:ascii="Arial" w:hAnsi="Arial" w:cs="Arial"/>
          <w:sz w:val="16"/>
          <w:szCs w:val="16"/>
        </w:rPr>
        <w:t>Kalra</w:t>
      </w:r>
      <w:proofErr w:type="spellEnd"/>
      <w:r w:rsidR="005D2AF6" w:rsidRPr="001A4793">
        <w:rPr>
          <w:rFonts w:ascii="Arial" w:hAnsi="Arial" w:cs="Arial"/>
          <w:sz w:val="16"/>
          <w:szCs w:val="16"/>
        </w:rPr>
        <w:t xml:space="preserve"> G, Sharma A, </w:t>
      </w:r>
      <w:proofErr w:type="spellStart"/>
      <w:r w:rsidR="005D2AF6" w:rsidRPr="001A4793">
        <w:rPr>
          <w:rFonts w:ascii="Arial" w:hAnsi="Arial" w:cs="Arial"/>
          <w:sz w:val="16"/>
          <w:szCs w:val="16"/>
        </w:rPr>
        <w:t>Mathur</w:t>
      </w:r>
      <w:proofErr w:type="spellEnd"/>
      <w:r w:rsidR="005D2AF6" w:rsidRPr="001A4793">
        <w:rPr>
          <w:rFonts w:ascii="Arial" w:hAnsi="Arial" w:cs="Arial"/>
          <w:sz w:val="16"/>
          <w:szCs w:val="16"/>
        </w:rPr>
        <w:t xml:space="preserve"> R. Survey of instructions to authors in Indian and British Dental Journals with respect to ethical guidelines. </w:t>
      </w:r>
      <w:proofErr w:type="gramStart"/>
      <w:r w:rsidR="005D2AF6" w:rsidRPr="001A4793">
        <w:rPr>
          <w:rFonts w:ascii="Arial" w:hAnsi="Arial" w:cs="Arial"/>
          <w:sz w:val="16"/>
          <w:szCs w:val="16"/>
        </w:rPr>
        <w:t xml:space="preserve">J Indian Soc </w:t>
      </w:r>
      <w:proofErr w:type="spellStart"/>
      <w:r w:rsidR="005D2AF6" w:rsidRPr="001A4793">
        <w:rPr>
          <w:rFonts w:ascii="Arial" w:hAnsi="Arial" w:cs="Arial"/>
          <w:sz w:val="16"/>
          <w:szCs w:val="16"/>
        </w:rPr>
        <w:t>Pedod</w:t>
      </w:r>
      <w:proofErr w:type="spellEnd"/>
      <w:r w:rsidR="005D2AF6" w:rsidRPr="001A4793">
        <w:rPr>
          <w:rFonts w:ascii="Arial" w:hAnsi="Arial" w:cs="Arial"/>
          <w:sz w:val="16"/>
          <w:szCs w:val="16"/>
        </w:rPr>
        <w:t xml:space="preserve"> </w:t>
      </w:r>
      <w:proofErr w:type="spellStart"/>
      <w:r w:rsidR="005D2AF6" w:rsidRPr="001A4793">
        <w:rPr>
          <w:rFonts w:ascii="Arial" w:hAnsi="Arial" w:cs="Arial"/>
          <w:sz w:val="16"/>
          <w:szCs w:val="16"/>
        </w:rPr>
        <w:t>Prev</w:t>
      </w:r>
      <w:proofErr w:type="spellEnd"/>
      <w:r w:rsidR="005D2AF6" w:rsidRPr="001A4793">
        <w:rPr>
          <w:rFonts w:ascii="Arial" w:hAnsi="Arial" w:cs="Arial"/>
          <w:sz w:val="16"/>
          <w:szCs w:val="16"/>
        </w:rPr>
        <w:t xml:space="preserve"> Dent.</w:t>
      </w:r>
      <w:proofErr w:type="gramEnd"/>
      <w:r w:rsidR="005D2AF6" w:rsidRPr="001A4793">
        <w:rPr>
          <w:rFonts w:ascii="Arial" w:hAnsi="Arial" w:cs="Arial"/>
          <w:sz w:val="16"/>
          <w:szCs w:val="16"/>
        </w:rPr>
        <w:t xml:space="preserve"> </w:t>
      </w:r>
      <w:proofErr w:type="gramStart"/>
      <w:r w:rsidR="005D2AF6" w:rsidRPr="001A4793">
        <w:rPr>
          <w:rFonts w:ascii="Arial" w:hAnsi="Arial" w:cs="Arial"/>
          <w:sz w:val="16"/>
          <w:szCs w:val="16"/>
        </w:rPr>
        <w:t>2013 ;31</w:t>
      </w:r>
      <w:proofErr w:type="gramEnd"/>
      <w:r w:rsidR="005D2AF6" w:rsidRPr="001A4793">
        <w:rPr>
          <w:rFonts w:ascii="Arial" w:hAnsi="Arial" w:cs="Arial"/>
          <w:sz w:val="16"/>
          <w:szCs w:val="16"/>
        </w:rPr>
        <w:t>(2):107-12.</w:t>
      </w:r>
    </w:p>
    <w:p w:rsidR="005D2AF6" w:rsidRPr="001A4793" w:rsidRDefault="001A4793" w:rsidP="005D2AF6">
      <w:pPr>
        <w:rPr>
          <w:rFonts w:ascii="Arial" w:hAnsi="Arial" w:cs="Arial"/>
          <w:sz w:val="16"/>
          <w:szCs w:val="16"/>
        </w:rPr>
      </w:pPr>
      <w:r w:rsidRPr="001A4793">
        <w:rPr>
          <w:rFonts w:ascii="Arial" w:hAnsi="Arial" w:cs="Arial"/>
          <w:sz w:val="16"/>
          <w:szCs w:val="16"/>
        </w:rPr>
        <w:t>16.</w:t>
      </w:r>
      <w:r w:rsidR="00D273A0">
        <w:rPr>
          <w:rFonts w:ascii="Arial" w:hAnsi="Arial" w:cs="Arial"/>
          <w:sz w:val="16"/>
          <w:szCs w:val="16"/>
        </w:rPr>
        <w:t xml:space="preserve"> </w:t>
      </w:r>
      <w:r w:rsidR="005D2AF6" w:rsidRPr="001A4793">
        <w:rPr>
          <w:rFonts w:ascii="Arial" w:hAnsi="Arial" w:cs="Arial"/>
          <w:sz w:val="16"/>
          <w:szCs w:val="16"/>
        </w:rPr>
        <w:t xml:space="preserve">Meerpohl JJ, Wolff RF, Antes G, von Elm E. Are </w:t>
      </w:r>
      <w:proofErr w:type="spellStart"/>
      <w:r w:rsidR="005D2AF6" w:rsidRPr="001A4793">
        <w:rPr>
          <w:rFonts w:ascii="Arial" w:hAnsi="Arial" w:cs="Arial"/>
          <w:sz w:val="16"/>
          <w:szCs w:val="16"/>
        </w:rPr>
        <w:t>pediatric</w:t>
      </w:r>
      <w:proofErr w:type="spellEnd"/>
      <w:r w:rsidR="005D2AF6" w:rsidRPr="001A4793">
        <w:rPr>
          <w:rFonts w:ascii="Arial" w:hAnsi="Arial" w:cs="Arial"/>
          <w:sz w:val="16"/>
          <w:szCs w:val="16"/>
        </w:rPr>
        <w:t xml:space="preserve"> Open Access journals promoting good publication practice? </w:t>
      </w:r>
      <w:proofErr w:type="gramStart"/>
      <w:r w:rsidR="005D2AF6" w:rsidRPr="001A4793">
        <w:rPr>
          <w:rFonts w:ascii="Arial" w:hAnsi="Arial" w:cs="Arial"/>
          <w:sz w:val="16"/>
          <w:szCs w:val="16"/>
        </w:rPr>
        <w:t>An analysis of author instructions.</w:t>
      </w:r>
      <w:proofErr w:type="gramEnd"/>
      <w:r w:rsidR="005D2AF6" w:rsidRPr="001A4793">
        <w:rPr>
          <w:rFonts w:ascii="Arial" w:hAnsi="Arial" w:cs="Arial"/>
          <w:sz w:val="16"/>
          <w:szCs w:val="16"/>
        </w:rPr>
        <w:t xml:space="preserve"> </w:t>
      </w:r>
      <w:proofErr w:type="gramStart"/>
      <w:r w:rsidR="005D2AF6" w:rsidRPr="001A4793">
        <w:rPr>
          <w:rFonts w:ascii="Arial" w:hAnsi="Arial" w:cs="Arial"/>
          <w:sz w:val="16"/>
          <w:szCs w:val="16"/>
        </w:rPr>
        <w:t xml:space="preserve">BMC </w:t>
      </w:r>
      <w:proofErr w:type="spellStart"/>
      <w:r w:rsidR="005D2AF6" w:rsidRPr="001A4793">
        <w:rPr>
          <w:rFonts w:ascii="Arial" w:hAnsi="Arial" w:cs="Arial"/>
          <w:sz w:val="16"/>
          <w:szCs w:val="16"/>
        </w:rPr>
        <w:t>Pediatr</w:t>
      </w:r>
      <w:proofErr w:type="spellEnd"/>
      <w:r w:rsidR="005D2AF6" w:rsidRPr="001A4793">
        <w:rPr>
          <w:rFonts w:ascii="Arial" w:hAnsi="Arial" w:cs="Arial"/>
          <w:sz w:val="16"/>
          <w:szCs w:val="16"/>
        </w:rPr>
        <w:t>.</w:t>
      </w:r>
      <w:proofErr w:type="gramEnd"/>
      <w:r w:rsidR="005D2AF6" w:rsidRPr="001A4793">
        <w:rPr>
          <w:rFonts w:ascii="Arial" w:hAnsi="Arial" w:cs="Arial"/>
          <w:sz w:val="16"/>
          <w:szCs w:val="16"/>
        </w:rPr>
        <w:t xml:space="preserve"> 2011</w:t>
      </w:r>
      <w:proofErr w:type="gramStart"/>
      <w:r w:rsidR="005D2AF6" w:rsidRPr="001A4793">
        <w:rPr>
          <w:rFonts w:ascii="Arial" w:hAnsi="Arial" w:cs="Arial"/>
          <w:sz w:val="16"/>
          <w:szCs w:val="16"/>
        </w:rPr>
        <w:t>;11:27</w:t>
      </w:r>
      <w:proofErr w:type="gramEnd"/>
      <w:r w:rsidR="005D2AF6" w:rsidRPr="001A4793">
        <w:rPr>
          <w:rFonts w:ascii="Arial" w:hAnsi="Arial" w:cs="Arial"/>
          <w:sz w:val="16"/>
          <w:szCs w:val="16"/>
        </w:rPr>
        <w:t>.</w:t>
      </w:r>
    </w:p>
    <w:p w:rsidR="005D2AF6" w:rsidRPr="001A4793" w:rsidRDefault="001A4793" w:rsidP="005D2AF6">
      <w:pPr>
        <w:rPr>
          <w:rFonts w:ascii="Arial" w:hAnsi="Arial" w:cs="Arial"/>
          <w:sz w:val="16"/>
          <w:szCs w:val="16"/>
        </w:rPr>
      </w:pPr>
      <w:r w:rsidRPr="001A4793">
        <w:rPr>
          <w:rFonts w:ascii="Arial" w:hAnsi="Arial" w:cs="Arial"/>
          <w:sz w:val="16"/>
          <w:szCs w:val="16"/>
        </w:rPr>
        <w:t>17</w:t>
      </w:r>
      <w:proofErr w:type="gramStart"/>
      <w:r w:rsidRPr="001A4793">
        <w:rPr>
          <w:rFonts w:ascii="Arial" w:hAnsi="Arial" w:cs="Arial"/>
          <w:sz w:val="16"/>
          <w:szCs w:val="16"/>
        </w:rPr>
        <w:t>.</w:t>
      </w:r>
      <w:r w:rsidR="005D2AF6" w:rsidRPr="001A4793">
        <w:rPr>
          <w:rFonts w:ascii="Arial" w:hAnsi="Arial" w:cs="Arial"/>
          <w:sz w:val="16"/>
          <w:szCs w:val="16"/>
        </w:rPr>
        <w:t>Asai</w:t>
      </w:r>
      <w:proofErr w:type="gramEnd"/>
      <w:r w:rsidR="005D2AF6" w:rsidRPr="001A4793">
        <w:rPr>
          <w:rFonts w:ascii="Arial" w:hAnsi="Arial" w:cs="Arial"/>
          <w:sz w:val="16"/>
          <w:szCs w:val="16"/>
        </w:rPr>
        <w:t xml:space="preserve"> T, </w:t>
      </w:r>
      <w:proofErr w:type="spellStart"/>
      <w:r w:rsidR="005D2AF6" w:rsidRPr="001A4793">
        <w:rPr>
          <w:rFonts w:ascii="Arial" w:hAnsi="Arial" w:cs="Arial"/>
          <w:sz w:val="16"/>
          <w:szCs w:val="16"/>
        </w:rPr>
        <w:t>Shingu</w:t>
      </w:r>
      <w:proofErr w:type="spellEnd"/>
      <w:r w:rsidR="005D2AF6" w:rsidRPr="001A4793">
        <w:rPr>
          <w:rFonts w:ascii="Arial" w:hAnsi="Arial" w:cs="Arial"/>
          <w:sz w:val="16"/>
          <w:szCs w:val="16"/>
        </w:rPr>
        <w:t xml:space="preserve"> K. Ethical considerations in anaesthesia journals. </w:t>
      </w:r>
      <w:proofErr w:type="gramStart"/>
      <w:r w:rsidR="005D2AF6" w:rsidRPr="001A4793">
        <w:rPr>
          <w:rFonts w:ascii="Arial" w:hAnsi="Arial" w:cs="Arial"/>
          <w:sz w:val="16"/>
          <w:szCs w:val="16"/>
        </w:rPr>
        <w:t>Anaesthesia.</w:t>
      </w:r>
      <w:proofErr w:type="gramEnd"/>
      <w:r w:rsidR="005D2AF6" w:rsidRPr="001A4793">
        <w:rPr>
          <w:rFonts w:ascii="Arial" w:hAnsi="Arial" w:cs="Arial"/>
          <w:sz w:val="16"/>
          <w:szCs w:val="16"/>
        </w:rPr>
        <w:t xml:space="preserve"> </w:t>
      </w:r>
      <w:proofErr w:type="gramStart"/>
      <w:r w:rsidR="005D2AF6" w:rsidRPr="001A4793">
        <w:rPr>
          <w:rFonts w:ascii="Arial" w:hAnsi="Arial" w:cs="Arial"/>
          <w:sz w:val="16"/>
          <w:szCs w:val="16"/>
        </w:rPr>
        <w:t>1999 ;54</w:t>
      </w:r>
      <w:proofErr w:type="gramEnd"/>
      <w:r w:rsidR="005D2AF6" w:rsidRPr="001A4793">
        <w:rPr>
          <w:rFonts w:ascii="Arial" w:hAnsi="Arial" w:cs="Arial"/>
          <w:sz w:val="16"/>
          <w:szCs w:val="16"/>
        </w:rPr>
        <w:t>(2):192-7.</w:t>
      </w:r>
    </w:p>
    <w:p w:rsidR="005D2AF6" w:rsidRPr="001A4793" w:rsidRDefault="001A4793" w:rsidP="005D2AF6">
      <w:pPr>
        <w:rPr>
          <w:rFonts w:ascii="Arial" w:hAnsi="Arial" w:cs="Arial"/>
          <w:sz w:val="16"/>
          <w:szCs w:val="16"/>
        </w:rPr>
      </w:pPr>
      <w:r w:rsidRPr="001A4793">
        <w:rPr>
          <w:rFonts w:ascii="Arial" w:hAnsi="Arial" w:cs="Arial"/>
          <w:sz w:val="16"/>
          <w:szCs w:val="16"/>
        </w:rPr>
        <w:t>18.</w:t>
      </w:r>
      <w:r w:rsidR="002748C5">
        <w:rPr>
          <w:rFonts w:ascii="Arial" w:hAnsi="Arial" w:cs="Arial"/>
          <w:sz w:val="16"/>
          <w:szCs w:val="16"/>
        </w:rPr>
        <w:t xml:space="preserve"> </w:t>
      </w:r>
      <w:proofErr w:type="spellStart"/>
      <w:r w:rsidR="005D2AF6" w:rsidRPr="001A4793">
        <w:rPr>
          <w:rFonts w:ascii="Arial" w:hAnsi="Arial" w:cs="Arial"/>
          <w:sz w:val="16"/>
          <w:szCs w:val="16"/>
        </w:rPr>
        <w:t>Choi</w:t>
      </w:r>
      <w:proofErr w:type="spellEnd"/>
      <w:r w:rsidR="005D2AF6" w:rsidRPr="001A4793">
        <w:rPr>
          <w:rFonts w:ascii="Arial" w:hAnsi="Arial" w:cs="Arial"/>
          <w:sz w:val="16"/>
          <w:szCs w:val="16"/>
        </w:rPr>
        <w:t xml:space="preserve"> J, Jun JH, Kang BK, Kim KH, Lee MS. Endorsement for improving the quality of reports on randomized controlled trials of traditional medicine journals in Korea: a systematic review. </w:t>
      </w:r>
      <w:proofErr w:type="gramStart"/>
      <w:r w:rsidR="005D2AF6" w:rsidRPr="001A4793">
        <w:rPr>
          <w:rFonts w:ascii="Arial" w:hAnsi="Arial" w:cs="Arial"/>
          <w:sz w:val="16"/>
          <w:szCs w:val="16"/>
        </w:rPr>
        <w:t>Trials.</w:t>
      </w:r>
      <w:proofErr w:type="gramEnd"/>
      <w:r w:rsidR="005D2AF6" w:rsidRPr="001A4793">
        <w:rPr>
          <w:rFonts w:ascii="Arial" w:hAnsi="Arial" w:cs="Arial"/>
          <w:sz w:val="16"/>
          <w:szCs w:val="16"/>
        </w:rPr>
        <w:t xml:space="preserve"> </w:t>
      </w:r>
      <w:proofErr w:type="gramStart"/>
      <w:r w:rsidR="005D2AF6" w:rsidRPr="001A4793">
        <w:rPr>
          <w:rFonts w:ascii="Arial" w:hAnsi="Arial" w:cs="Arial"/>
          <w:sz w:val="16"/>
          <w:szCs w:val="16"/>
        </w:rPr>
        <w:t>2014 ;15:429</w:t>
      </w:r>
      <w:proofErr w:type="gramEnd"/>
      <w:r w:rsidR="005D2AF6" w:rsidRPr="001A4793">
        <w:rPr>
          <w:rFonts w:ascii="Arial" w:hAnsi="Arial" w:cs="Arial"/>
          <w:sz w:val="16"/>
          <w:szCs w:val="16"/>
        </w:rPr>
        <w:t>.</w:t>
      </w:r>
    </w:p>
    <w:p w:rsidR="005D2AF6" w:rsidRPr="001A4793" w:rsidRDefault="005D2AF6" w:rsidP="005D2AF6">
      <w:pPr>
        <w:rPr>
          <w:rFonts w:ascii="Arial" w:hAnsi="Arial" w:cs="Arial"/>
          <w:sz w:val="16"/>
          <w:szCs w:val="16"/>
        </w:rPr>
      </w:pPr>
      <w:r w:rsidRPr="001A4793">
        <w:rPr>
          <w:rFonts w:ascii="Arial" w:hAnsi="Arial" w:cs="Arial"/>
          <w:sz w:val="16"/>
          <w:szCs w:val="16"/>
        </w:rPr>
        <w:lastRenderedPageBreak/>
        <w:t>19</w:t>
      </w:r>
      <w:r w:rsidR="001A4793" w:rsidRPr="001A4793">
        <w:rPr>
          <w:rFonts w:ascii="Arial" w:hAnsi="Arial" w:cs="Arial"/>
          <w:sz w:val="16"/>
          <w:szCs w:val="16"/>
        </w:rPr>
        <w:t>.</w:t>
      </w:r>
      <w:r w:rsidR="002748C5">
        <w:rPr>
          <w:rFonts w:ascii="Arial" w:hAnsi="Arial" w:cs="Arial"/>
          <w:sz w:val="16"/>
          <w:szCs w:val="16"/>
        </w:rPr>
        <w:t xml:space="preserve"> </w:t>
      </w:r>
      <w:r w:rsidRPr="001A4793">
        <w:rPr>
          <w:rFonts w:ascii="Arial" w:hAnsi="Arial" w:cs="Arial"/>
          <w:sz w:val="16"/>
          <w:szCs w:val="16"/>
        </w:rPr>
        <w:t xml:space="preserve">Li XQ, Tao KM, Zhou QH, </w:t>
      </w:r>
      <w:proofErr w:type="spellStart"/>
      <w:r w:rsidRPr="001A4793">
        <w:rPr>
          <w:rFonts w:ascii="Arial" w:hAnsi="Arial" w:cs="Arial"/>
          <w:sz w:val="16"/>
          <w:szCs w:val="16"/>
        </w:rPr>
        <w:t>Moher</w:t>
      </w:r>
      <w:proofErr w:type="spellEnd"/>
      <w:r w:rsidRPr="001A4793">
        <w:rPr>
          <w:rFonts w:ascii="Arial" w:hAnsi="Arial" w:cs="Arial"/>
          <w:sz w:val="16"/>
          <w:szCs w:val="16"/>
        </w:rPr>
        <w:t xml:space="preserve"> D, Chen HY, Wang FZ, Ling CQ. Endorsement of the CONSORT statement by high-impact medical journals in China: a survey of instructions for authors and published papers. </w:t>
      </w:r>
      <w:proofErr w:type="spellStart"/>
      <w:proofErr w:type="gramStart"/>
      <w:r w:rsidRPr="001A4793">
        <w:rPr>
          <w:rFonts w:ascii="Arial" w:hAnsi="Arial" w:cs="Arial"/>
          <w:sz w:val="16"/>
          <w:szCs w:val="16"/>
        </w:rPr>
        <w:t>PLoS</w:t>
      </w:r>
      <w:proofErr w:type="spellEnd"/>
      <w:r w:rsidRPr="001A4793">
        <w:rPr>
          <w:rFonts w:ascii="Arial" w:hAnsi="Arial" w:cs="Arial"/>
          <w:sz w:val="16"/>
          <w:szCs w:val="16"/>
        </w:rPr>
        <w:t xml:space="preserve"> One.</w:t>
      </w:r>
      <w:proofErr w:type="gramEnd"/>
      <w:r w:rsidRPr="001A4793">
        <w:rPr>
          <w:rFonts w:ascii="Arial" w:hAnsi="Arial" w:cs="Arial"/>
          <w:sz w:val="16"/>
          <w:szCs w:val="16"/>
        </w:rPr>
        <w:t xml:space="preserve"> 2012</w:t>
      </w:r>
      <w:proofErr w:type="gramStart"/>
      <w:r w:rsidRPr="001A4793">
        <w:rPr>
          <w:rFonts w:ascii="Arial" w:hAnsi="Arial" w:cs="Arial"/>
          <w:sz w:val="16"/>
          <w:szCs w:val="16"/>
        </w:rPr>
        <w:t>;7</w:t>
      </w:r>
      <w:proofErr w:type="gramEnd"/>
      <w:r w:rsidRPr="001A4793">
        <w:rPr>
          <w:rFonts w:ascii="Arial" w:hAnsi="Arial" w:cs="Arial"/>
          <w:sz w:val="16"/>
          <w:szCs w:val="16"/>
        </w:rPr>
        <w:t xml:space="preserve">(2):e30683.   </w:t>
      </w:r>
    </w:p>
    <w:p w:rsidR="005D2AF6" w:rsidRPr="001A4793" w:rsidRDefault="001A4793" w:rsidP="005D2AF6">
      <w:pPr>
        <w:rPr>
          <w:rFonts w:ascii="Arial" w:hAnsi="Arial" w:cs="Arial"/>
          <w:sz w:val="16"/>
          <w:szCs w:val="16"/>
        </w:rPr>
      </w:pPr>
      <w:r w:rsidRPr="001A4793">
        <w:rPr>
          <w:rFonts w:ascii="Arial" w:hAnsi="Arial" w:cs="Arial"/>
          <w:sz w:val="16"/>
          <w:szCs w:val="16"/>
        </w:rPr>
        <w:t>20.</w:t>
      </w:r>
      <w:r w:rsidR="005D2AF6" w:rsidRPr="001A4793">
        <w:rPr>
          <w:rFonts w:ascii="Arial" w:hAnsi="Arial" w:cs="Arial"/>
          <w:sz w:val="16"/>
          <w:szCs w:val="16"/>
        </w:rPr>
        <w:t xml:space="preserve">Reveiz L, Villanueva E, </w:t>
      </w:r>
      <w:proofErr w:type="spellStart"/>
      <w:r w:rsidR="005D2AF6" w:rsidRPr="001A4793">
        <w:rPr>
          <w:rFonts w:ascii="Arial" w:hAnsi="Arial" w:cs="Arial"/>
          <w:sz w:val="16"/>
          <w:szCs w:val="16"/>
        </w:rPr>
        <w:t>Iko</w:t>
      </w:r>
      <w:proofErr w:type="spellEnd"/>
      <w:r w:rsidR="005D2AF6" w:rsidRPr="001A4793">
        <w:rPr>
          <w:rFonts w:ascii="Arial" w:hAnsi="Arial" w:cs="Arial"/>
          <w:sz w:val="16"/>
          <w:szCs w:val="16"/>
        </w:rPr>
        <w:t xml:space="preserve"> C, </w:t>
      </w:r>
      <w:proofErr w:type="spellStart"/>
      <w:r w:rsidR="005D2AF6" w:rsidRPr="001A4793">
        <w:rPr>
          <w:rFonts w:ascii="Arial" w:hAnsi="Arial" w:cs="Arial"/>
          <w:sz w:val="16"/>
          <w:szCs w:val="16"/>
        </w:rPr>
        <w:t>Simera</w:t>
      </w:r>
      <w:proofErr w:type="spellEnd"/>
      <w:r w:rsidR="005D2AF6" w:rsidRPr="001A4793">
        <w:rPr>
          <w:rFonts w:ascii="Arial" w:hAnsi="Arial" w:cs="Arial"/>
          <w:sz w:val="16"/>
          <w:szCs w:val="16"/>
        </w:rPr>
        <w:t xml:space="preserve"> I. Compliance with clinical trial registration and reporting guidelines by Latin American and Caribbean journals. </w:t>
      </w:r>
      <w:proofErr w:type="gramStart"/>
      <w:r w:rsidR="005D2AF6" w:rsidRPr="001A4793">
        <w:rPr>
          <w:rFonts w:ascii="Arial" w:hAnsi="Arial" w:cs="Arial"/>
          <w:sz w:val="16"/>
          <w:szCs w:val="16"/>
        </w:rPr>
        <w:t xml:space="preserve">Cad </w:t>
      </w:r>
      <w:proofErr w:type="spellStart"/>
      <w:r w:rsidR="005D2AF6" w:rsidRPr="001A4793">
        <w:rPr>
          <w:rFonts w:ascii="Arial" w:hAnsi="Arial" w:cs="Arial"/>
          <w:sz w:val="16"/>
          <w:szCs w:val="16"/>
        </w:rPr>
        <w:t>Saude</w:t>
      </w:r>
      <w:proofErr w:type="spellEnd"/>
      <w:r w:rsidR="005D2AF6" w:rsidRPr="001A4793">
        <w:rPr>
          <w:rFonts w:ascii="Arial" w:hAnsi="Arial" w:cs="Arial"/>
          <w:sz w:val="16"/>
          <w:szCs w:val="16"/>
        </w:rPr>
        <w:t xml:space="preserve"> </w:t>
      </w:r>
      <w:proofErr w:type="spellStart"/>
      <w:r w:rsidR="005D2AF6" w:rsidRPr="001A4793">
        <w:rPr>
          <w:rFonts w:ascii="Arial" w:hAnsi="Arial" w:cs="Arial"/>
          <w:sz w:val="16"/>
          <w:szCs w:val="16"/>
        </w:rPr>
        <w:t>Publica</w:t>
      </w:r>
      <w:proofErr w:type="spellEnd"/>
      <w:r w:rsidR="005D2AF6" w:rsidRPr="001A4793">
        <w:rPr>
          <w:rFonts w:ascii="Arial" w:hAnsi="Arial" w:cs="Arial"/>
          <w:sz w:val="16"/>
          <w:szCs w:val="16"/>
        </w:rPr>
        <w:t>.</w:t>
      </w:r>
      <w:proofErr w:type="gramEnd"/>
      <w:r w:rsidR="005D2AF6" w:rsidRPr="001A4793">
        <w:rPr>
          <w:rFonts w:ascii="Arial" w:hAnsi="Arial" w:cs="Arial"/>
          <w:sz w:val="16"/>
          <w:szCs w:val="16"/>
        </w:rPr>
        <w:t xml:space="preserve"> 2013</w:t>
      </w:r>
      <w:proofErr w:type="gramStart"/>
      <w:r w:rsidR="005D2AF6" w:rsidRPr="001A4793">
        <w:rPr>
          <w:rFonts w:ascii="Arial" w:hAnsi="Arial" w:cs="Arial"/>
          <w:sz w:val="16"/>
          <w:szCs w:val="16"/>
        </w:rPr>
        <w:t>;29:1095</w:t>
      </w:r>
      <w:proofErr w:type="gramEnd"/>
      <w:r w:rsidR="005D2AF6" w:rsidRPr="001A4793">
        <w:rPr>
          <w:rFonts w:ascii="Arial" w:hAnsi="Arial" w:cs="Arial"/>
          <w:sz w:val="16"/>
          <w:szCs w:val="16"/>
        </w:rPr>
        <w:t>–100.</w:t>
      </w:r>
    </w:p>
    <w:p w:rsidR="005D2AF6" w:rsidRPr="001A4793" w:rsidRDefault="001A4793" w:rsidP="005D2AF6">
      <w:pPr>
        <w:rPr>
          <w:rFonts w:ascii="Arial" w:hAnsi="Arial" w:cs="Arial"/>
          <w:sz w:val="16"/>
          <w:szCs w:val="16"/>
        </w:rPr>
      </w:pPr>
      <w:r w:rsidRPr="001A4793">
        <w:rPr>
          <w:rFonts w:ascii="Arial" w:hAnsi="Arial" w:cs="Arial"/>
          <w:sz w:val="16"/>
          <w:szCs w:val="16"/>
        </w:rPr>
        <w:t>21.</w:t>
      </w:r>
      <w:r w:rsidR="002748C5">
        <w:rPr>
          <w:rFonts w:ascii="Arial" w:hAnsi="Arial" w:cs="Arial"/>
          <w:sz w:val="16"/>
          <w:szCs w:val="16"/>
        </w:rPr>
        <w:t xml:space="preserve"> </w:t>
      </w:r>
      <w:proofErr w:type="spellStart"/>
      <w:r w:rsidR="005D2AF6" w:rsidRPr="001A4793">
        <w:rPr>
          <w:rFonts w:ascii="Arial" w:hAnsi="Arial" w:cs="Arial"/>
          <w:sz w:val="16"/>
          <w:szCs w:val="16"/>
        </w:rPr>
        <w:t>Stojanovski</w:t>
      </w:r>
      <w:proofErr w:type="spellEnd"/>
      <w:r w:rsidR="005D2AF6" w:rsidRPr="001A4793">
        <w:rPr>
          <w:rFonts w:ascii="Arial" w:hAnsi="Arial" w:cs="Arial"/>
          <w:sz w:val="16"/>
          <w:szCs w:val="16"/>
        </w:rPr>
        <w:t xml:space="preserve"> J. Do Croatian open access journals support ethical research? </w:t>
      </w:r>
      <w:proofErr w:type="gramStart"/>
      <w:r w:rsidR="005D2AF6" w:rsidRPr="001A4793">
        <w:rPr>
          <w:rFonts w:ascii="Arial" w:hAnsi="Arial" w:cs="Arial"/>
          <w:sz w:val="16"/>
          <w:szCs w:val="16"/>
        </w:rPr>
        <w:t>Content analysis of instructions to authors.</w:t>
      </w:r>
      <w:proofErr w:type="gramEnd"/>
      <w:r w:rsidR="005D2AF6" w:rsidRPr="001A4793">
        <w:rPr>
          <w:rFonts w:ascii="Arial" w:hAnsi="Arial" w:cs="Arial"/>
          <w:sz w:val="16"/>
          <w:szCs w:val="16"/>
        </w:rPr>
        <w:t xml:space="preserve"> </w:t>
      </w:r>
      <w:proofErr w:type="spellStart"/>
      <w:proofErr w:type="gramStart"/>
      <w:r w:rsidR="005D2AF6" w:rsidRPr="001A4793">
        <w:rPr>
          <w:rFonts w:ascii="Arial" w:hAnsi="Arial" w:cs="Arial"/>
          <w:sz w:val="16"/>
          <w:szCs w:val="16"/>
        </w:rPr>
        <w:t>Biochem</w:t>
      </w:r>
      <w:proofErr w:type="spellEnd"/>
      <w:r w:rsidR="005D2AF6" w:rsidRPr="001A4793">
        <w:rPr>
          <w:rFonts w:ascii="Arial" w:hAnsi="Arial" w:cs="Arial"/>
          <w:sz w:val="16"/>
          <w:szCs w:val="16"/>
        </w:rPr>
        <w:t xml:space="preserve"> Med (Zagreb).</w:t>
      </w:r>
      <w:proofErr w:type="gramEnd"/>
      <w:r w:rsidR="005D2AF6" w:rsidRPr="001A4793">
        <w:rPr>
          <w:rFonts w:ascii="Arial" w:hAnsi="Arial" w:cs="Arial"/>
          <w:sz w:val="16"/>
          <w:szCs w:val="16"/>
        </w:rPr>
        <w:t xml:space="preserve"> 2015</w:t>
      </w:r>
      <w:proofErr w:type="gramStart"/>
      <w:r w:rsidR="005D2AF6" w:rsidRPr="001A4793">
        <w:rPr>
          <w:rFonts w:ascii="Arial" w:hAnsi="Arial" w:cs="Arial"/>
          <w:sz w:val="16"/>
          <w:szCs w:val="16"/>
        </w:rPr>
        <w:t>;25</w:t>
      </w:r>
      <w:proofErr w:type="gramEnd"/>
      <w:r w:rsidR="005D2AF6" w:rsidRPr="001A4793">
        <w:rPr>
          <w:rFonts w:ascii="Arial" w:hAnsi="Arial" w:cs="Arial"/>
          <w:sz w:val="16"/>
          <w:szCs w:val="16"/>
        </w:rPr>
        <w:t>(1):12-21.</w:t>
      </w:r>
    </w:p>
    <w:p w:rsidR="005D2AF6" w:rsidRPr="001A4793" w:rsidRDefault="001A4793" w:rsidP="005D2AF6">
      <w:pPr>
        <w:rPr>
          <w:rFonts w:ascii="Arial" w:hAnsi="Arial" w:cs="Arial"/>
          <w:sz w:val="16"/>
          <w:szCs w:val="16"/>
        </w:rPr>
      </w:pPr>
      <w:r w:rsidRPr="001A4793">
        <w:rPr>
          <w:rFonts w:ascii="Arial" w:hAnsi="Arial" w:cs="Arial"/>
          <w:sz w:val="16"/>
          <w:szCs w:val="16"/>
        </w:rPr>
        <w:t>22.</w:t>
      </w:r>
      <w:r w:rsidR="002748C5">
        <w:rPr>
          <w:rFonts w:ascii="Arial" w:hAnsi="Arial" w:cs="Arial"/>
          <w:sz w:val="16"/>
          <w:szCs w:val="16"/>
        </w:rPr>
        <w:t xml:space="preserve"> </w:t>
      </w:r>
      <w:proofErr w:type="spellStart"/>
      <w:r w:rsidR="005D2AF6" w:rsidRPr="001A4793">
        <w:rPr>
          <w:rFonts w:ascii="Arial" w:hAnsi="Arial" w:cs="Arial"/>
          <w:sz w:val="16"/>
          <w:szCs w:val="16"/>
        </w:rPr>
        <w:t>Shamseer</w:t>
      </w:r>
      <w:proofErr w:type="spellEnd"/>
      <w:r w:rsidR="005D2AF6" w:rsidRPr="001A4793">
        <w:rPr>
          <w:rFonts w:ascii="Arial" w:hAnsi="Arial" w:cs="Arial"/>
          <w:sz w:val="16"/>
          <w:szCs w:val="16"/>
        </w:rPr>
        <w:t xml:space="preserve"> L, Hopewell S, Altman DG, </w:t>
      </w:r>
      <w:proofErr w:type="spellStart"/>
      <w:r w:rsidR="005D2AF6" w:rsidRPr="001A4793">
        <w:rPr>
          <w:rFonts w:ascii="Arial" w:hAnsi="Arial" w:cs="Arial"/>
          <w:sz w:val="16"/>
          <w:szCs w:val="16"/>
        </w:rPr>
        <w:t>Moher</w:t>
      </w:r>
      <w:proofErr w:type="spellEnd"/>
      <w:r w:rsidR="005D2AF6" w:rsidRPr="001A4793">
        <w:rPr>
          <w:rFonts w:ascii="Arial" w:hAnsi="Arial" w:cs="Arial"/>
          <w:sz w:val="16"/>
          <w:szCs w:val="16"/>
        </w:rPr>
        <w:t xml:space="preserve"> D, Schulz KF. Update on the endorsement of CONSORT by high impact factor journals: a survey of journal "Instructions to Authors" in 2014. </w:t>
      </w:r>
      <w:proofErr w:type="gramStart"/>
      <w:r w:rsidR="005D2AF6" w:rsidRPr="001A4793">
        <w:rPr>
          <w:rFonts w:ascii="Arial" w:hAnsi="Arial" w:cs="Arial"/>
          <w:sz w:val="16"/>
          <w:szCs w:val="16"/>
        </w:rPr>
        <w:t>Trials.</w:t>
      </w:r>
      <w:proofErr w:type="gramEnd"/>
      <w:r w:rsidR="005D2AF6" w:rsidRPr="001A4793">
        <w:rPr>
          <w:rFonts w:ascii="Arial" w:hAnsi="Arial" w:cs="Arial"/>
          <w:sz w:val="16"/>
          <w:szCs w:val="16"/>
        </w:rPr>
        <w:t xml:space="preserve"> 2016</w:t>
      </w:r>
      <w:proofErr w:type="gramStart"/>
      <w:r w:rsidR="005D2AF6" w:rsidRPr="001A4793">
        <w:rPr>
          <w:rFonts w:ascii="Arial" w:hAnsi="Arial" w:cs="Arial"/>
          <w:sz w:val="16"/>
          <w:szCs w:val="16"/>
        </w:rPr>
        <w:t>;17</w:t>
      </w:r>
      <w:proofErr w:type="gramEnd"/>
      <w:r w:rsidR="005D2AF6" w:rsidRPr="001A4793">
        <w:rPr>
          <w:rFonts w:ascii="Arial" w:hAnsi="Arial" w:cs="Arial"/>
          <w:sz w:val="16"/>
          <w:szCs w:val="16"/>
        </w:rPr>
        <w:t>(1):301.</w:t>
      </w:r>
    </w:p>
    <w:p w:rsidR="005D2AF6" w:rsidRPr="001A4793" w:rsidRDefault="001A4793" w:rsidP="005D2AF6">
      <w:pPr>
        <w:rPr>
          <w:rFonts w:ascii="Arial" w:hAnsi="Arial" w:cs="Arial"/>
          <w:sz w:val="16"/>
          <w:szCs w:val="16"/>
        </w:rPr>
      </w:pPr>
      <w:r w:rsidRPr="001A4793">
        <w:rPr>
          <w:rFonts w:ascii="Arial" w:hAnsi="Arial" w:cs="Arial"/>
          <w:sz w:val="16"/>
          <w:szCs w:val="16"/>
        </w:rPr>
        <w:t>23.</w:t>
      </w:r>
      <w:r w:rsidR="005D2AF6" w:rsidRPr="001A4793">
        <w:rPr>
          <w:rFonts w:ascii="Arial" w:hAnsi="Arial" w:cs="Arial"/>
          <w:sz w:val="16"/>
          <w:szCs w:val="16"/>
        </w:rPr>
        <w:t xml:space="preserve">Šupak-Smolčić V, </w:t>
      </w:r>
      <w:proofErr w:type="spellStart"/>
      <w:r w:rsidR="005D2AF6" w:rsidRPr="001A4793">
        <w:rPr>
          <w:rFonts w:ascii="Arial" w:hAnsi="Arial" w:cs="Arial"/>
          <w:sz w:val="16"/>
          <w:szCs w:val="16"/>
        </w:rPr>
        <w:t>Mlinarić</w:t>
      </w:r>
      <w:proofErr w:type="spellEnd"/>
      <w:r w:rsidR="005D2AF6" w:rsidRPr="001A4793">
        <w:rPr>
          <w:rFonts w:ascii="Arial" w:hAnsi="Arial" w:cs="Arial"/>
          <w:sz w:val="16"/>
          <w:szCs w:val="16"/>
        </w:rPr>
        <w:t xml:space="preserve"> A, </w:t>
      </w:r>
      <w:proofErr w:type="spellStart"/>
      <w:r w:rsidR="005D2AF6" w:rsidRPr="001A4793">
        <w:rPr>
          <w:rFonts w:ascii="Arial" w:hAnsi="Arial" w:cs="Arial"/>
          <w:sz w:val="16"/>
          <w:szCs w:val="16"/>
        </w:rPr>
        <w:t>Antončić</w:t>
      </w:r>
      <w:proofErr w:type="spellEnd"/>
      <w:r w:rsidR="005D2AF6" w:rsidRPr="001A4793">
        <w:rPr>
          <w:rFonts w:ascii="Arial" w:hAnsi="Arial" w:cs="Arial"/>
          <w:sz w:val="16"/>
          <w:szCs w:val="16"/>
        </w:rPr>
        <w:t xml:space="preserve"> </w:t>
      </w:r>
      <w:proofErr w:type="spellStart"/>
      <w:r w:rsidR="005D2AF6" w:rsidRPr="001A4793">
        <w:rPr>
          <w:rFonts w:ascii="Arial" w:hAnsi="Arial" w:cs="Arial"/>
          <w:sz w:val="16"/>
          <w:szCs w:val="16"/>
        </w:rPr>
        <w:t>D,Horvat</w:t>
      </w:r>
      <w:proofErr w:type="spellEnd"/>
      <w:r w:rsidR="005D2AF6" w:rsidRPr="001A4793">
        <w:rPr>
          <w:rFonts w:ascii="Arial" w:hAnsi="Arial" w:cs="Arial"/>
          <w:sz w:val="16"/>
          <w:szCs w:val="16"/>
        </w:rPr>
        <w:t xml:space="preserve"> M, </w:t>
      </w:r>
      <w:proofErr w:type="spellStart"/>
      <w:r w:rsidR="005D2AF6" w:rsidRPr="001A4793">
        <w:rPr>
          <w:rFonts w:ascii="Arial" w:hAnsi="Arial" w:cs="Arial"/>
          <w:sz w:val="16"/>
          <w:szCs w:val="16"/>
        </w:rPr>
        <w:t>Omazić</w:t>
      </w:r>
      <w:proofErr w:type="spellEnd"/>
      <w:r w:rsidR="005D2AF6" w:rsidRPr="001A4793">
        <w:rPr>
          <w:rFonts w:ascii="Arial" w:hAnsi="Arial" w:cs="Arial"/>
          <w:sz w:val="16"/>
          <w:szCs w:val="16"/>
        </w:rPr>
        <w:t xml:space="preserve"> J, </w:t>
      </w:r>
      <w:proofErr w:type="spellStart"/>
      <w:r w:rsidR="005D2AF6" w:rsidRPr="001A4793">
        <w:rPr>
          <w:rFonts w:ascii="Arial" w:hAnsi="Arial" w:cs="Arial"/>
          <w:sz w:val="16"/>
          <w:szCs w:val="16"/>
        </w:rPr>
        <w:t>Šimundić</w:t>
      </w:r>
      <w:proofErr w:type="spellEnd"/>
      <w:r w:rsidR="005D2AF6" w:rsidRPr="001A4793">
        <w:rPr>
          <w:rFonts w:ascii="Arial" w:hAnsi="Arial" w:cs="Arial"/>
          <w:sz w:val="16"/>
          <w:szCs w:val="16"/>
        </w:rPr>
        <w:t xml:space="preserve"> AM. ICMJE authorship criteria are not met in a substantial proportion of manuscripts submitted to </w:t>
      </w:r>
      <w:proofErr w:type="spellStart"/>
      <w:r w:rsidR="005D2AF6" w:rsidRPr="001A4793">
        <w:rPr>
          <w:rFonts w:ascii="Arial" w:hAnsi="Arial" w:cs="Arial"/>
          <w:sz w:val="16"/>
          <w:szCs w:val="16"/>
        </w:rPr>
        <w:t>Biochemia</w:t>
      </w:r>
      <w:proofErr w:type="spellEnd"/>
      <w:r w:rsidR="005D2AF6" w:rsidRPr="001A4793">
        <w:rPr>
          <w:rFonts w:ascii="Arial" w:hAnsi="Arial" w:cs="Arial"/>
          <w:sz w:val="16"/>
          <w:szCs w:val="16"/>
        </w:rPr>
        <w:t xml:space="preserve"> </w:t>
      </w:r>
      <w:proofErr w:type="spellStart"/>
      <w:r w:rsidR="005D2AF6" w:rsidRPr="001A4793">
        <w:rPr>
          <w:rFonts w:ascii="Arial" w:hAnsi="Arial" w:cs="Arial"/>
          <w:sz w:val="16"/>
          <w:szCs w:val="16"/>
        </w:rPr>
        <w:t>Medica</w:t>
      </w:r>
      <w:proofErr w:type="spellEnd"/>
      <w:r w:rsidR="005D2AF6" w:rsidRPr="001A4793">
        <w:rPr>
          <w:rFonts w:ascii="Arial" w:hAnsi="Arial" w:cs="Arial"/>
          <w:sz w:val="16"/>
          <w:szCs w:val="16"/>
        </w:rPr>
        <w:t xml:space="preserve">. </w:t>
      </w:r>
      <w:proofErr w:type="spellStart"/>
      <w:proofErr w:type="gramStart"/>
      <w:r w:rsidR="005D2AF6" w:rsidRPr="001A4793">
        <w:rPr>
          <w:rFonts w:ascii="Arial" w:hAnsi="Arial" w:cs="Arial"/>
          <w:sz w:val="16"/>
          <w:szCs w:val="16"/>
        </w:rPr>
        <w:t>Biochem</w:t>
      </w:r>
      <w:proofErr w:type="spellEnd"/>
      <w:r w:rsidR="005D2AF6" w:rsidRPr="001A4793">
        <w:rPr>
          <w:rFonts w:ascii="Arial" w:hAnsi="Arial" w:cs="Arial"/>
          <w:sz w:val="16"/>
          <w:szCs w:val="16"/>
        </w:rPr>
        <w:t xml:space="preserve"> Med (Zagreb).</w:t>
      </w:r>
      <w:proofErr w:type="gramEnd"/>
      <w:r w:rsidR="005D2AF6" w:rsidRPr="001A4793">
        <w:rPr>
          <w:rFonts w:ascii="Arial" w:hAnsi="Arial" w:cs="Arial"/>
          <w:sz w:val="16"/>
          <w:szCs w:val="16"/>
        </w:rPr>
        <w:t xml:space="preserve"> </w:t>
      </w:r>
      <w:proofErr w:type="gramStart"/>
      <w:r w:rsidR="005D2AF6" w:rsidRPr="001A4793">
        <w:rPr>
          <w:rFonts w:ascii="Arial" w:hAnsi="Arial" w:cs="Arial"/>
          <w:sz w:val="16"/>
          <w:szCs w:val="16"/>
        </w:rPr>
        <w:t>2015 ;25</w:t>
      </w:r>
      <w:proofErr w:type="gramEnd"/>
      <w:r w:rsidR="005D2AF6" w:rsidRPr="001A4793">
        <w:rPr>
          <w:rFonts w:ascii="Arial" w:hAnsi="Arial" w:cs="Arial"/>
          <w:sz w:val="16"/>
          <w:szCs w:val="16"/>
        </w:rPr>
        <w:t>(3):324-34.</w:t>
      </w:r>
    </w:p>
    <w:p w:rsidR="005D2AF6" w:rsidRPr="001A4793" w:rsidRDefault="001A4793" w:rsidP="005D2AF6">
      <w:pPr>
        <w:rPr>
          <w:rFonts w:ascii="Arial" w:hAnsi="Arial" w:cs="Arial"/>
          <w:sz w:val="16"/>
          <w:szCs w:val="16"/>
        </w:rPr>
      </w:pPr>
      <w:r w:rsidRPr="001A4793">
        <w:rPr>
          <w:rFonts w:ascii="Arial" w:hAnsi="Arial" w:cs="Arial"/>
          <w:sz w:val="16"/>
          <w:szCs w:val="16"/>
        </w:rPr>
        <w:t>24.</w:t>
      </w:r>
      <w:r w:rsidR="002748C5">
        <w:rPr>
          <w:rFonts w:ascii="Arial" w:hAnsi="Arial" w:cs="Arial"/>
          <w:sz w:val="16"/>
          <w:szCs w:val="16"/>
        </w:rPr>
        <w:t xml:space="preserve"> </w:t>
      </w:r>
      <w:proofErr w:type="spellStart"/>
      <w:r w:rsidR="005D2AF6" w:rsidRPr="001A4793">
        <w:rPr>
          <w:rFonts w:ascii="Arial" w:hAnsi="Arial" w:cs="Arial"/>
          <w:sz w:val="16"/>
          <w:szCs w:val="16"/>
        </w:rPr>
        <w:t>Bhaumik</w:t>
      </w:r>
      <w:proofErr w:type="spellEnd"/>
      <w:r w:rsidR="005D2AF6" w:rsidRPr="001A4793">
        <w:rPr>
          <w:rFonts w:ascii="Arial" w:hAnsi="Arial" w:cs="Arial"/>
          <w:sz w:val="16"/>
          <w:szCs w:val="16"/>
        </w:rPr>
        <w:t xml:space="preserve"> S, </w:t>
      </w:r>
      <w:proofErr w:type="spellStart"/>
      <w:r w:rsidR="005D2AF6" w:rsidRPr="001A4793">
        <w:rPr>
          <w:rFonts w:ascii="Arial" w:hAnsi="Arial" w:cs="Arial"/>
          <w:sz w:val="16"/>
          <w:szCs w:val="16"/>
        </w:rPr>
        <w:t>Biswas</w:t>
      </w:r>
      <w:proofErr w:type="spellEnd"/>
      <w:r w:rsidR="005D2AF6" w:rsidRPr="001A4793">
        <w:rPr>
          <w:rFonts w:ascii="Arial" w:hAnsi="Arial" w:cs="Arial"/>
          <w:sz w:val="16"/>
          <w:szCs w:val="16"/>
        </w:rPr>
        <w:t xml:space="preserve"> T. Editorial policies of MEDLINE indexed Indian journals on clinical trial </w:t>
      </w:r>
      <w:proofErr w:type="spellStart"/>
      <w:r w:rsidR="005D2AF6" w:rsidRPr="001A4793">
        <w:rPr>
          <w:rFonts w:ascii="Arial" w:hAnsi="Arial" w:cs="Arial"/>
          <w:sz w:val="16"/>
          <w:szCs w:val="16"/>
        </w:rPr>
        <w:t>registration.Indian</w:t>
      </w:r>
      <w:proofErr w:type="spellEnd"/>
      <w:r w:rsidR="005D2AF6" w:rsidRPr="001A4793">
        <w:rPr>
          <w:rFonts w:ascii="Arial" w:hAnsi="Arial" w:cs="Arial"/>
          <w:sz w:val="16"/>
          <w:szCs w:val="16"/>
        </w:rPr>
        <w:t xml:space="preserve"> </w:t>
      </w:r>
      <w:proofErr w:type="spellStart"/>
      <w:r w:rsidR="005D2AF6" w:rsidRPr="001A4793">
        <w:rPr>
          <w:rFonts w:ascii="Arial" w:hAnsi="Arial" w:cs="Arial"/>
          <w:sz w:val="16"/>
          <w:szCs w:val="16"/>
        </w:rPr>
        <w:t>Pediatr</w:t>
      </w:r>
      <w:proofErr w:type="spellEnd"/>
      <w:r w:rsidR="005D2AF6" w:rsidRPr="001A4793">
        <w:rPr>
          <w:rFonts w:ascii="Arial" w:hAnsi="Arial" w:cs="Arial"/>
          <w:sz w:val="16"/>
          <w:szCs w:val="16"/>
        </w:rPr>
        <w:t>. 2013</w:t>
      </w:r>
      <w:proofErr w:type="gramStart"/>
      <w:r w:rsidR="005D2AF6" w:rsidRPr="001A4793">
        <w:rPr>
          <w:rFonts w:ascii="Arial" w:hAnsi="Arial" w:cs="Arial"/>
          <w:sz w:val="16"/>
          <w:szCs w:val="16"/>
        </w:rPr>
        <w:t>;50</w:t>
      </w:r>
      <w:proofErr w:type="gramEnd"/>
      <w:r w:rsidR="005D2AF6" w:rsidRPr="001A4793">
        <w:rPr>
          <w:rFonts w:ascii="Arial" w:hAnsi="Arial" w:cs="Arial"/>
          <w:sz w:val="16"/>
          <w:szCs w:val="16"/>
        </w:rPr>
        <w:t>(3):339-40.</w:t>
      </w:r>
    </w:p>
    <w:p w:rsidR="005D2AF6" w:rsidRPr="001A4793" w:rsidRDefault="001A4793" w:rsidP="005D2AF6">
      <w:pPr>
        <w:rPr>
          <w:rFonts w:ascii="Arial" w:hAnsi="Arial" w:cs="Arial"/>
          <w:sz w:val="16"/>
          <w:szCs w:val="16"/>
        </w:rPr>
      </w:pPr>
      <w:r w:rsidRPr="001A4793">
        <w:rPr>
          <w:rFonts w:ascii="Arial" w:hAnsi="Arial" w:cs="Arial"/>
          <w:sz w:val="16"/>
          <w:szCs w:val="16"/>
        </w:rPr>
        <w:t>25.</w:t>
      </w:r>
      <w:r w:rsidR="002748C5">
        <w:rPr>
          <w:rFonts w:ascii="Arial" w:hAnsi="Arial" w:cs="Arial"/>
          <w:sz w:val="16"/>
          <w:szCs w:val="16"/>
        </w:rPr>
        <w:t xml:space="preserve"> </w:t>
      </w:r>
      <w:r w:rsidR="005D2AF6" w:rsidRPr="001A4793">
        <w:rPr>
          <w:rFonts w:ascii="Arial" w:hAnsi="Arial" w:cs="Arial"/>
          <w:sz w:val="16"/>
          <w:szCs w:val="16"/>
        </w:rPr>
        <w:t xml:space="preserve">Groves T. Research to Publication e-learning.BMJ. </w:t>
      </w:r>
      <w:proofErr w:type="gramStart"/>
      <w:r w:rsidR="005D2AF6" w:rsidRPr="001A4793">
        <w:rPr>
          <w:rFonts w:ascii="Arial" w:hAnsi="Arial" w:cs="Arial"/>
          <w:sz w:val="16"/>
          <w:szCs w:val="16"/>
        </w:rPr>
        <w:t>2016 ;352:i796</w:t>
      </w:r>
      <w:proofErr w:type="gramEnd"/>
    </w:p>
    <w:p w:rsidR="005D2AF6" w:rsidRPr="001A4793" w:rsidRDefault="001A4793" w:rsidP="005D2AF6">
      <w:pPr>
        <w:rPr>
          <w:rFonts w:ascii="Arial" w:hAnsi="Arial" w:cs="Arial"/>
          <w:sz w:val="16"/>
          <w:szCs w:val="16"/>
        </w:rPr>
      </w:pPr>
      <w:proofErr w:type="gramStart"/>
      <w:r w:rsidRPr="001A4793">
        <w:rPr>
          <w:rFonts w:ascii="Arial" w:hAnsi="Arial" w:cs="Arial"/>
          <w:sz w:val="16"/>
          <w:szCs w:val="16"/>
        </w:rPr>
        <w:t>26.</w:t>
      </w:r>
      <w:r w:rsidR="002748C5">
        <w:rPr>
          <w:rFonts w:ascii="Arial" w:hAnsi="Arial" w:cs="Arial"/>
          <w:sz w:val="16"/>
          <w:szCs w:val="16"/>
        </w:rPr>
        <w:t xml:space="preserve"> </w:t>
      </w:r>
      <w:proofErr w:type="spellStart"/>
      <w:r w:rsidR="005D2AF6" w:rsidRPr="001A4793">
        <w:rPr>
          <w:rFonts w:ascii="Arial" w:hAnsi="Arial" w:cs="Arial"/>
          <w:sz w:val="16"/>
          <w:szCs w:val="16"/>
        </w:rPr>
        <w:t>Hoogenboom</w:t>
      </w:r>
      <w:proofErr w:type="spellEnd"/>
      <w:r w:rsidR="005D2AF6" w:rsidRPr="001A4793">
        <w:rPr>
          <w:rFonts w:ascii="Arial" w:hAnsi="Arial" w:cs="Arial"/>
          <w:sz w:val="16"/>
          <w:szCs w:val="16"/>
        </w:rPr>
        <w:t xml:space="preserve"> BJ, </w:t>
      </w:r>
      <w:proofErr w:type="spellStart"/>
      <w:r w:rsidR="005D2AF6" w:rsidRPr="001A4793">
        <w:rPr>
          <w:rFonts w:ascii="Arial" w:hAnsi="Arial" w:cs="Arial"/>
          <w:sz w:val="16"/>
          <w:szCs w:val="16"/>
        </w:rPr>
        <w:t>Manske</w:t>
      </w:r>
      <w:proofErr w:type="spellEnd"/>
      <w:r w:rsidR="005D2AF6" w:rsidRPr="001A4793">
        <w:rPr>
          <w:rFonts w:ascii="Arial" w:hAnsi="Arial" w:cs="Arial"/>
          <w:sz w:val="16"/>
          <w:szCs w:val="16"/>
        </w:rPr>
        <w:t xml:space="preserve"> RC.</w:t>
      </w:r>
      <w:proofErr w:type="gramEnd"/>
      <w:r w:rsidR="005D2AF6" w:rsidRPr="001A4793">
        <w:rPr>
          <w:rFonts w:ascii="Arial" w:hAnsi="Arial" w:cs="Arial"/>
          <w:sz w:val="16"/>
          <w:szCs w:val="16"/>
        </w:rPr>
        <w:t xml:space="preserve"> </w:t>
      </w:r>
      <w:proofErr w:type="gramStart"/>
      <w:r w:rsidR="005D2AF6" w:rsidRPr="001A4793">
        <w:rPr>
          <w:rFonts w:ascii="Arial" w:hAnsi="Arial" w:cs="Arial"/>
          <w:sz w:val="16"/>
          <w:szCs w:val="16"/>
        </w:rPr>
        <w:t>How to write a scientific article.</w:t>
      </w:r>
      <w:proofErr w:type="gramEnd"/>
      <w:r w:rsidR="005D2AF6" w:rsidRPr="001A4793">
        <w:rPr>
          <w:rFonts w:ascii="Arial" w:hAnsi="Arial" w:cs="Arial"/>
          <w:sz w:val="16"/>
          <w:szCs w:val="16"/>
        </w:rPr>
        <w:t xml:space="preserve"> </w:t>
      </w:r>
      <w:proofErr w:type="spellStart"/>
      <w:proofErr w:type="gramStart"/>
      <w:r w:rsidR="005D2AF6" w:rsidRPr="001A4793">
        <w:rPr>
          <w:rFonts w:ascii="Arial" w:hAnsi="Arial" w:cs="Arial"/>
          <w:sz w:val="16"/>
          <w:szCs w:val="16"/>
        </w:rPr>
        <w:t>Int</w:t>
      </w:r>
      <w:proofErr w:type="spellEnd"/>
      <w:r w:rsidR="005D2AF6" w:rsidRPr="001A4793">
        <w:rPr>
          <w:rFonts w:ascii="Arial" w:hAnsi="Arial" w:cs="Arial"/>
          <w:sz w:val="16"/>
          <w:szCs w:val="16"/>
        </w:rPr>
        <w:t xml:space="preserve"> J Sports Phys </w:t>
      </w:r>
      <w:proofErr w:type="spellStart"/>
      <w:r w:rsidR="005D2AF6" w:rsidRPr="001A4793">
        <w:rPr>
          <w:rFonts w:ascii="Arial" w:hAnsi="Arial" w:cs="Arial"/>
          <w:sz w:val="16"/>
          <w:szCs w:val="16"/>
        </w:rPr>
        <w:t>Ther</w:t>
      </w:r>
      <w:proofErr w:type="spellEnd"/>
      <w:r w:rsidR="005D2AF6" w:rsidRPr="001A4793">
        <w:rPr>
          <w:rFonts w:ascii="Arial" w:hAnsi="Arial" w:cs="Arial"/>
          <w:sz w:val="16"/>
          <w:szCs w:val="16"/>
        </w:rPr>
        <w:t>.</w:t>
      </w:r>
      <w:proofErr w:type="gramEnd"/>
      <w:r w:rsidR="005D2AF6" w:rsidRPr="001A4793">
        <w:rPr>
          <w:rFonts w:ascii="Arial" w:hAnsi="Arial" w:cs="Arial"/>
          <w:sz w:val="16"/>
          <w:szCs w:val="16"/>
        </w:rPr>
        <w:t xml:space="preserve"> 2012</w:t>
      </w:r>
      <w:proofErr w:type="gramStart"/>
      <w:r w:rsidR="005D2AF6" w:rsidRPr="001A4793">
        <w:rPr>
          <w:rFonts w:ascii="Arial" w:hAnsi="Arial" w:cs="Arial"/>
          <w:sz w:val="16"/>
          <w:szCs w:val="16"/>
        </w:rPr>
        <w:t>;7</w:t>
      </w:r>
      <w:proofErr w:type="gramEnd"/>
      <w:r w:rsidR="005D2AF6" w:rsidRPr="001A4793">
        <w:rPr>
          <w:rFonts w:ascii="Arial" w:hAnsi="Arial" w:cs="Arial"/>
          <w:sz w:val="16"/>
          <w:szCs w:val="16"/>
        </w:rPr>
        <w:t>(5):512-7.</w:t>
      </w:r>
    </w:p>
    <w:p w:rsidR="005D2AF6" w:rsidRPr="001A4793" w:rsidRDefault="001A4793" w:rsidP="005D2AF6">
      <w:pPr>
        <w:rPr>
          <w:rFonts w:ascii="Arial" w:hAnsi="Arial" w:cs="Arial"/>
          <w:sz w:val="16"/>
          <w:szCs w:val="16"/>
        </w:rPr>
      </w:pPr>
      <w:r w:rsidRPr="001A4793">
        <w:rPr>
          <w:rFonts w:ascii="Arial" w:hAnsi="Arial" w:cs="Arial"/>
          <w:sz w:val="16"/>
          <w:szCs w:val="16"/>
        </w:rPr>
        <w:t>27.</w:t>
      </w:r>
      <w:r w:rsidR="002748C5">
        <w:rPr>
          <w:rFonts w:ascii="Arial" w:hAnsi="Arial" w:cs="Arial"/>
          <w:sz w:val="16"/>
          <w:szCs w:val="16"/>
        </w:rPr>
        <w:t xml:space="preserve"> </w:t>
      </w:r>
      <w:proofErr w:type="spellStart"/>
      <w:r w:rsidR="005D2AF6" w:rsidRPr="001A4793">
        <w:rPr>
          <w:rFonts w:ascii="Arial" w:hAnsi="Arial" w:cs="Arial"/>
          <w:sz w:val="16"/>
          <w:szCs w:val="16"/>
        </w:rPr>
        <w:t>Dickersin</w:t>
      </w:r>
      <w:proofErr w:type="spellEnd"/>
      <w:r w:rsidR="005D2AF6" w:rsidRPr="001A4793">
        <w:rPr>
          <w:rFonts w:ascii="Arial" w:hAnsi="Arial" w:cs="Arial"/>
          <w:sz w:val="16"/>
          <w:szCs w:val="16"/>
        </w:rPr>
        <w:t xml:space="preserve"> K, </w:t>
      </w:r>
      <w:proofErr w:type="spellStart"/>
      <w:r w:rsidR="005D2AF6" w:rsidRPr="001A4793">
        <w:rPr>
          <w:rFonts w:ascii="Arial" w:hAnsi="Arial" w:cs="Arial"/>
          <w:sz w:val="16"/>
          <w:szCs w:val="16"/>
        </w:rPr>
        <w:t>Ssemanda</w:t>
      </w:r>
      <w:proofErr w:type="spellEnd"/>
      <w:r w:rsidR="005D2AF6" w:rsidRPr="001A4793">
        <w:rPr>
          <w:rFonts w:ascii="Arial" w:hAnsi="Arial" w:cs="Arial"/>
          <w:sz w:val="16"/>
          <w:szCs w:val="16"/>
        </w:rPr>
        <w:t xml:space="preserve"> E, </w:t>
      </w:r>
      <w:proofErr w:type="spellStart"/>
      <w:r w:rsidR="005D2AF6" w:rsidRPr="001A4793">
        <w:rPr>
          <w:rFonts w:ascii="Arial" w:hAnsi="Arial" w:cs="Arial"/>
          <w:sz w:val="16"/>
          <w:szCs w:val="16"/>
        </w:rPr>
        <w:t>Mansell</w:t>
      </w:r>
      <w:proofErr w:type="spellEnd"/>
      <w:r w:rsidR="005D2AF6" w:rsidRPr="001A4793">
        <w:rPr>
          <w:rFonts w:ascii="Arial" w:hAnsi="Arial" w:cs="Arial"/>
          <w:sz w:val="16"/>
          <w:szCs w:val="16"/>
        </w:rPr>
        <w:t xml:space="preserve"> C, </w:t>
      </w:r>
      <w:proofErr w:type="spellStart"/>
      <w:r w:rsidR="005D2AF6" w:rsidRPr="001A4793">
        <w:rPr>
          <w:rFonts w:ascii="Arial" w:hAnsi="Arial" w:cs="Arial"/>
          <w:sz w:val="16"/>
          <w:szCs w:val="16"/>
        </w:rPr>
        <w:t>Rennie</w:t>
      </w:r>
      <w:proofErr w:type="spellEnd"/>
      <w:r w:rsidR="005D2AF6" w:rsidRPr="001A4793">
        <w:rPr>
          <w:rFonts w:ascii="Arial" w:hAnsi="Arial" w:cs="Arial"/>
          <w:sz w:val="16"/>
          <w:szCs w:val="16"/>
        </w:rPr>
        <w:t xml:space="preserve"> D. What do the JAMA editors say when they discuss manuscripts that they are considering for publication? </w:t>
      </w:r>
      <w:proofErr w:type="gramStart"/>
      <w:r w:rsidR="005D2AF6" w:rsidRPr="001A4793">
        <w:rPr>
          <w:rFonts w:ascii="Arial" w:hAnsi="Arial" w:cs="Arial"/>
          <w:sz w:val="16"/>
          <w:szCs w:val="16"/>
        </w:rPr>
        <w:t>Developing a schema for classifying the content of editorial discussion.</w:t>
      </w:r>
      <w:proofErr w:type="gramEnd"/>
      <w:r w:rsidR="005D2AF6" w:rsidRPr="001A4793">
        <w:rPr>
          <w:rFonts w:ascii="Arial" w:hAnsi="Arial" w:cs="Arial"/>
          <w:sz w:val="16"/>
          <w:szCs w:val="16"/>
        </w:rPr>
        <w:t xml:space="preserve"> </w:t>
      </w:r>
      <w:proofErr w:type="gramStart"/>
      <w:r w:rsidR="005D2AF6" w:rsidRPr="001A4793">
        <w:rPr>
          <w:rFonts w:ascii="Arial" w:hAnsi="Arial" w:cs="Arial"/>
          <w:sz w:val="16"/>
          <w:szCs w:val="16"/>
        </w:rPr>
        <w:t xml:space="preserve">BMC Med Res </w:t>
      </w:r>
      <w:proofErr w:type="spellStart"/>
      <w:r w:rsidR="005D2AF6" w:rsidRPr="001A4793">
        <w:rPr>
          <w:rFonts w:ascii="Arial" w:hAnsi="Arial" w:cs="Arial"/>
          <w:sz w:val="16"/>
          <w:szCs w:val="16"/>
        </w:rPr>
        <w:t>Methodol</w:t>
      </w:r>
      <w:proofErr w:type="spellEnd"/>
      <w:r w:rsidR="005D2AF6" w:rsidRPr="001A4793">
        <w:rPr>
          <w:rFonts w:ascii="Arial" w:hAnsi="Arial" w:cs="Arial"/>
          <w:sz w:val="16"/>
          <w:szCs w:val="16"/>
        </w:rPr>
        <w:t>.</w:t>
      </w:r>
      <w:proofErr w:type="gramEnd"/>
      <w:r w:rsidR="005D2AF6" w:rsidRPr="001A4793">
        <w:rPr>
          <w:rFonts w:ascii="Arial" w:hAnsi="Arial" w:cs="Arial"/>
          <w:sz w:val="16"/>
          <w:szCs w:val="16"/>
        </w:rPr>
        <w:t xml:space="preserve"> 2007</w:t>
      </w:r>
      <w:proofErr w:type="gramStart"/>
      <w:r w:rsidR="005D2AF6" w:rsidRPr="001A4793">
        <w:rPr>
          <w:rFonts w:ascii="Arial" w:hAnsi="Arial" w:cs="Arial"/>
          <w:sz w:val="16"/>
          <w:szCs w:val="16"/>
        </w:rPr>
        <w:t>;7:44</w:t>
      </w:r>
      <w:proofErr w:type="gramEnd"/>
    </w:p>
    <w:p w:rsidR="005D2AF6" w:rsidRPr="001A4793" w:rsidRDefault="001A4793" w:rsidP="005D2AF6">
      <w:pPr>
        <w:rPr>
          <w:rFonts w:ascii="Arial" w:hAnsi="Arial" w:cs="Arial"/>
          <w:sz w:val="16"/>
          <w:szCs w:val="16"/>
        </w:rPr>
      </w:pPr>
      <w:r w:rsidRPr="001A4793">
        <w:rPr>
          <w:rFonts w:ascii="Arial" w:hAnsi="Arial" w:cs="Arial"/>
          <w:sz w:val="16"/>
          <w:szCs w:val="16"/>
        </w:rPr>
        <w:t>28.</w:t>
      </w:r>
      <w:r w:rsidR="002748C5">
        <w:rPr>
          <w:rFonts w:ascii="Arial" w:hAnsi="Arial" w:cs="Arial"/>
          <w:sz w:val="16"/>
          <w:szCs w:val="16"/>
        </w:rPr>
        <w:t xml:space="preserve"> </w:t>
      </w:r>
      <w:proofErr w:type="spellStart"/>
      <w:r w:rsidR="005D2AF6" w:rsidRPr="001A4793">
        <w:rPr>
          <w:rFonts w:ascii="Arial" w:hAnsi="Arial" w:cs="Arial"/>
          <w:sz w:val="16"/>
          <w:szCs w:val="16"/>
        </w:rPr>
        <w:t>Phadtare</w:t>
      </w:r>
      <w:proofErr w:type="spellEnd"/>
      <w:r w:rsidR="005D2AF6" w:rsidRPr="001A4793">
        <w:rPr>
          <w:rFonts w:ascii="Arial" w:hAnsi="Arial" w:cs="Arial"/>
          <w:sz w:val="16"/>
          <w:szCs w:val="16"/>
        </w:rPr>
        <w:t xml:space="preserve"> A, </w:t>
      </w:r>
      <w:proofErr w:type="spellStart"/>
      <w:r w:rsidR="005D2AF6" w:rsidRPr="001A4793">
        <w:rPr>
          <w:rFonts w:ascii="Arial" w:hAnsi="Arial" w:cs="Arial"/>
          <w:sz w:val="16"/>
          <w:szCs w:val="16"/>
        </w:rPr>
        <w:t>Bahmani</w:t>
      </w:r>
      <w:proofErr w:type="spellEnd"/>
      <w:r w:rsidR="005D2AF6" w:rsidRPr="001A4793">
        <w:rPr>
          <w:rFonts w:ascii="Arial" w:hAnsi="Arial" w:cs="Arial"/>
          <w:sz w:val="16"/>
          <w:szCs w:val="16"/>
        </w:rPr>
        <w:t xml:space="preserve"> A, Shah A, </w:t>
      </w:r>
      <w:proofErr w:type="spellStart"/>
      <w:r w:rsidR="005D2AF6" w:rsidRPr="001A4793">
        <w:rPr>
          <w:rFonts w:ascii="Arial" w:hAnsi="Arial" w:cs="Arial"/>
          <w:sz w:val="16"/>
          <w:szCs w:val="16"/>
        </w:rPr>
        <w:t>Pietrobon</w:t>
      </w:r>
      <w:proofErr w:type="spellEnd"/>
      <w:r w:rsidR="005D2AF6" w:rsidRPr="001A4793">
        <w:rPr>
          <w:rFonts w:ascii="Arial" w:hAnsi="Arial" w:cs="Arial"/>
          <w:sz w:val="16"/>
          <w:szCs w:val="16"/>
        </w:rPr>
        <w:t xml:space="preserve"> R. Scientific writing: a randomized controlled trial comparing standard and on-line instruction. BMC Med Educ. 2009</w:t>
      </w:r>
      <w:proofErr w:type="gramStart"/>
      <w:r w:rsidR="005D2AF6" w:rsidRPr="001A4793">
        <w:rPr>
          <w:rFonts w:ascii="Arial" w:hAnsi="Arial" w:cs="Arial"/>
          <w:sz w:val="16"/>
          <w:szCs w:val="16"/>
        </w:rPr>
        <w:t>;9:27</w:t>
      </w:r>
      <w:proofErr w:type="gramEnd"/>
      <w:r w:rsidR="005D2AF6" w:rsidRPr="001A4793">
        <w:rPr>
          <w:rFonts w:ascii="Arial" w:hAnsi="Arial" w:cs="Arial"/>
          <w:sz w:val="16"/>
          <w:szCs w:val="16"/>
        </w:rPr>
        <w:t>.</w:t>
      </w:r>
    </w:p>
    <w:p w:rsidR="007504E0" w:rsidRPr="001A4793" w:rsidRDefault="001A4793" w:rsidP="005D2AF6">
      <w:pPr>
        <w:rPr>
          <w:rFonts w:ascii="Arial" w:hAnsi="Arial" w:cs="Arial"/>
          <w:sz w:val="16"/>
          <w:szCs w:val="16"/>
        </w:rPr>
      </w:pPr>
      <w:r w:rsidRPr="001A4793">
        <w:rPr>
          <w:rFonts w:ascii="Arial" w:hAnsi="Arial" w:cs="Arial"/>
          <w:sz w:val="16"/>
          <w:szCs w:val="16"/>
        </w:rPr>
        <w:t>29.</w:t>
      </w:r>
      <w:r w:rsidR="002748C5">
        <w:rPr>
          <w:rFonts w:ascii="Arial" w:hAnsi="Arial" w:cs="Arial"/>
          <w:sz w:val="16"/>
          <w:szCs w:val="16"/>
        </w:rPr>
        <w:t xml:space="preserve"> </w:t>
      </w:r>
      <w:proofErr w:type="spellStart"/>
      <w:r w:rsidR="005D2AF6" w:rsidRPr="001A4793">
        <w:rPr>
          <w:rFonts w:ascii="Arial" w:hAnsi="Arial" w:cs="Arial"/>
          <w:sz w:val="16"/>
          <w:szCs w:val="16"/>
        </w:rPr>
        <w:t>Gasparyan</w:t>
      </w:r>
      <w:proofErr w:type="spellEnd"/>
      <w:r w:rsidR="005D2AF6" w:rsidRPr="001A4793">
        <w:rPr>
          <w:rFonts w:ascii="Arial" w:hAnsi="Arial" w:cs="Arial"/>
          <w:sz w:val="16"/>
          <w:szCs w:val="16"/>
        </w:rPr>
        <w:t xml:space="preserve"> AY, </w:t>
      </w:r>
      <w:proofErr w:type="spellStart"/>
      <w:r w:rsidR="005D2AF6" w:rsidRPr="001A4793">
        <w:rPr>
          <w:rFonts w:ascii="Arial" w:hAnsi="Arial" w:cs="Arial"/>
          <w:sz w:val="16"/>
          <w:szCs w:val="16"/>
        </w:rPr>
        <w:t>Ayvazyan</w:t>
      </w:r>
      <w:proofErr w:type="spellEnd"/>
      <w:r w:rsidR="005D2AF6" w:rsidRPr="001A4793">
        <w:rPr>
          <w:rFonts w:ascii="Arial" w:hAnsi="Arial" w:cs="Arial"/>
          <w:sz w:val="16"/>
          <w:szCs w:val="16"/>
        </w:rPr>
        <w:t xml:space="preserve"> L, </w:t>
      </w:r>
      <w:proofErr w:type="spellStart"/>
      <w:r w:rsidR="005D2AF6" w:rsidRPr="001A4793">
        <w:rPr>
          <w:rFonts w:ascii="Arial" w:hAnsi="Arial" w:cs="Arial"/>
          <w:sz w:val="16"/>
          <w:szCs w:val="16"/>
        </w:rPr>
        <w:t>Gorin</w:t>
      </w:r>
      <w:proofErr w:type="spellEnd"/>
      <w:r w:rsidR="005D2AF6" w:rsidRPr="001A4793">
        <w:rPr>
          <w:rFonts w:ascii="Arial" w:hAnsi="Arial" w:cs="Arial"/>
          <w:sz w:val="16"/>
          <w:szCs w:val="16"/>
        </w:rPr>
        <w:t xml:space="preserve"> SV, </w:t>
      </w:r>
      <w:proofErr w:type="spellStart"/>
      <w:r w:rsidR="005D2AF6" w:rsidRPr="001A4793">
        <w:rPr>
          <w:rFonts w:ascii="Arial" w:hAnsi="Arial" w:cs="Arial"/>
          <w:sz w:val="16"/>
          <w:szCs w:val="16"/>
        </w:rPr>
        <w:t>Kitas</w:t>
      </w:r>
      <w:proofErr w:type="spellEnd"/>
      <w:r w:rsidR="005D2AF6" w:rsidRPr="001A4793">
        <w:rPr>
          <w:rFonts w:ascii="Arial" w:hAnsi="Arial" w:cs="Arial"/>
          <w:sz w:val="16"/>
          <w:szCs w:val="16"/>
        </w:rPr>
        <w:t xml:space="preserve"> GD. Upgrading instructions for authors of scholarly journals. Croat Med J. 2014; 55(3): 271–80.</w:t>
      </w:r>
    </w:p>
    <w:p w:rsidR="00072FF1" w:rsidRPr="00890D35" w:rsidRDefault="00072FF1" w:rsidP="00DE5ECD">
      <w:pPr>
        <w:rPr>
          <w:rFonts w:ascii="Arial" w:hAnsi="Arial" w:cs="Arial"/>
          <w:sz w:val="28"/>
          <w:szCs w:val="28"/>
        </w:rPr>
      </w:pPr>
    </w:p>
    <w:p w:rsidR="00072FF1" w:rsidRPr="00890D35" w:rsidRDefault="00072FF1" w:rsidP="00DE5ECD">
      <w:pPr>
        <w:rPr>
          <w:rFonts w:ascii="Arial" w:hAnsi="Arial" w:cs="Arial"/>
          <w:sz w:val="28"/>
          <w:szCs w:val="28"/>
        </w:rPr>
      </w:pPr>
    </w:p>
    <w:p w:rsidR="00B905DC" w:rsidRPr="00890D35" w:rsidRDefault="00B905DC" w:rsidP="00DE5ECD">
      <w:pPr>
        <w:rPr>
          <w:rFonts w:ascii="Arial" w:hAnsi="Arial" w:cs="Arial"/>
          <w:sz w:val="28"/>
          <w:szCs w:val="28"/>
        </w:rPr>
      </w:pPr>
    </w:p>
    <w:p w:rsidR="009C05A6" w:rsidRPr="00890D35" w:rsidRDefault="009C05A6" w:rsidP="00DE5ECD">
      <w:pPr>
        <w:rPr>
          <w:rFonts w:ascii="Arial" w:hAnsi="Arial" w:cs="Arial"/>
          <w:sz w:val="28"/>
          <w:szCs w:val="28"/>
        </w:rPr>
      </w:pPr>
    </w:p>
    <w:p w:rsidR="009C05A6" w:rsidRPr="00890D35" w:rsidRDefault="009C05A6" w:rsidP="00DE5ECD">
      <w:pPr>
        <w:rPr>
          <w:rFonts w:ascii="Arial" w:hAnsi="Arial" w:cs="Arial"/>
          <w:sz w:val="28"/>
          <w:szCs w:val="28"/>
        </w:rPr>
      </w:pPr>
    </w:p>
    <w:p w:rsidR="00DE5ECD" w:rsidRPr="00890D35" w:rsidRDefault="00DE5ECD" w:rsidP="00DE5ECD">
      <w:pPr>
        <w:rPr>
          <w:rFonts w:ascii="Arial" w:hAnsi="Arial" w:cs="Arial"/>
          <w:sz w:val="28"/>
          <w:szCs w:val="28"/>
        </w:rPr>
      </w:pPr>
    </w:p>
    <w:p w:rsidR="00962EE1" w:rsidRPr="00890D35" w:rsidRDefault="00DE5ECD" w:rsidP="00DE5ECD">
      <w:pPr>
        <w:tabs>
          <w:tab w:val="left" w:pos="7140"/>
        </w:tabs>
        <w:rPr>
          <w:rFonts w:ascii="Arial" w:hAnsi="Arial" w:cs="Arial"/>
          <w:sz w:val="28"/>
          <w:szCs w:val="28"/>
        </w:rPr>
      </w:pPr>
      <w:r w:rsidRPr="00890D35">
        <w:rPr>
          <w:rFonts w:ascii="Arial" w:hAnsi="Arial" w:cs="Arial"/>
          <w:sz w:val="28"/>
          <w:szCs w:val="28"/>
        </w:rPr>
        <w:tab/>
      </w:r>
    </w:p>
    <w:sectPr w:rsidR="00962EE1" w:rsidRPr="00890D35" w:rsidSect="00E23C99">
      <w:pgSz w:w="16839" w:h="23814" w:code="8"/>
      <w:pgMar w:top="1440" w:right="1530" w:bottom="14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Himalaya">
    <w:panose1 w:val="01010100010101010101"/>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314"/>
    <w:multiLevelType w:val="hybridMultilevel"/>
    <w:tmpl w:val="1916DB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B03AD6"/>
    <w:multiLevelType w:val="hybridMultilevel"/>
    <w:tmpl w:val="AE00E2A0"/>
    <w:lvl w:ilvl="0" w:tplc="40090013">
      <w:start w:val="1"/>
      <w:numFmt w:val="upperRoman"/>
      <w:lvlText w:val="%1."/>
      <w:lvlJc w:val="right"/>
      <w:pPr>
        <w:ind w:left="1496" w:hanging="360"/>
      </w:pPr>
    </w:lvl>
    <w:lvl w:ilvl="1" w:tplc="40090019" w:tentative="1">
      <w:start w:val="1"/>
      <w:numFmt w:val="lowerLetter"/>
      <w:lvlText w:val="%2."/>
      <w:lvlJc w:val="left"/>
      <w:pPr>
        <w:ind w:left="2216" w:hanging="360"/>
      </w:pPr>
    </w:lvl>
    <w:lvl w:ilvl="2" w:tplc="4009001B" w:tentative="1">
      <w:start w:val="1"/>
      <w:numFmt w:val="lowerRoman"/>
      <w:lvlText w:val="%3."/>
      <w:lvlJc w:val="right"/>
      <w:pPr>
        <w:ind w:left="2936" w:hanging="180"/>
      </w:pPr>
    </w:lvl>
    <w:lvl w:ilvl="3" w:tplc="4009000F" w:tentative="1">
      <w:start w:val="1"/>
      <w:numFmt w:val="decimal"/>
      <w:lvlText w:val="%4."/>
      <w:lvlJc w:val="left"/>
      <w:pPr>
        <w:ind w:left="3656" w:hanging="360"/>
      </w:pPr>
    </w:lvl>
    <w:lvl w:ilvl="4" w:tplc="40090019" w:tentative="1">
      <w:start w:val="1"/>
      <w:numFmt w:val="lowerLetter"/>
      <w:lvlText w:val="%5."/>
      <w:lvlJc w:val="left"/>
      <w:pPr>
        <w:ind w:left="4376" w:hanging="360"/>
      </w:pPr>
    </w:lvl>
    <w:lvl w:ilvl="5" w:tplc="4009001B" w:tentative="1">
      <w:start w:val="1"/>
      <w:numFmt w:val="lowerRoman"/>
      <w:lvlText w:val="%6."/>
      <w:lvlJc w:val="right"/>
      <w:pPr>
        <w:ind w:left="5096" w:hanging="180"/>
      </w:pPr>
    </w:lvl>
    <w:lvl w:ilvl="6" w:tplc="4009000F" w:tentative="1">
      <w:start w:val="1"/>
      <w:numFmt w:val="decimal"/>
      <w:lvlText w:val="%7."/>
      <w:lvlJc w:val="left"/>
      <w:pPr>
        <w:ind w:left="5816" w:hanging="360"/>
      </w:pPr>
    </w:lvl>
    <w:lvl w:ilvl="7" w:tplc="40090019" w:tentative="1">
      <w:start w:val="1"/>
      <w:numFmt w:val="lowerLetter"/>
      <w:lvlText w:val="%8."/>
      <w:lvlJc w:val="left"/>
      <w:pPr>
        <w:ind w:left="6536" w:hanging="360"/>
      </w:pPr>
    </w:lvl>
    <w:lvl w:ilvl="8" w:tplc="4009001B" w:tentative="1">
      <w:start w:val="1"/>
      <w:numFmt w:val="lowerRoman"/>
      <w:lvlText w:val="%9."/>
      <w:lvlJc w:val="right"/>
      <w:pPr>
        <w:ind w:left="7256" w:hanging="180"/>
      </w:pPr>
    </w:lvl>
  </w:abstractNum>
  <w:abstractNum w:abstractNumId="2">
    <w:nsid w:val="2A2D33C1"/>
    <w:multiLevelType w:val="hybridMultilevel"/>
    <w:tmpl w:val="1916DB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093BD3"/>
    <w:multiLevelType w:val="hybridMultilevel"/>
    <w:tmpl w:val="C0225EC0"/>
    <w:lvl w:ilvl="0" w:tplc="7078501E">
      <w:start w:val="1"/>
      <w:numFmt w:val="bullet"/>
      <w:lvlText w:val=""/>
      <w:lvlJc w:val="left"/>
      <w:pPr>
        <w:tabs>
          <w:tab w:val="num" w:pos="720"/>
        </w:tabs>
        <w:ind w:left="720" w:hanging="360"/>
      </w:pPr>
      <w:rPr>
        <w:rFonts w:ascii="Wingdings" w:hAnsi="Wingdings" w:hint="default"/>
      </w:rPr>
    </w:lvl>
    <w:lvl w:ilvl="1" w:tplc="0CF467E4" w:tentative="1">
      <w:start w:val="1"/>
      <w:numFmt w:val="bullet"/>
      <w:lvlText w:val=""/>
      <w:lvlJc w:val="left"/>
      <w:pPr>
        <w:tabs>
          <w:tab w:val="num" w:pos="1440"/>
        </w:tabs>
        <w:ind w:left="1440" w:hanging="360"/>
      </w:pPr>
      <w:rPr>
        <w:rFonts w:ascii="Wingdings" w:hAnsi="Wingdings" w:hint="default"/>
      </w:rPr>
    </w:lvl>
    <w:lvl w:ilvl="2" w:tplc="103E5D66" w:tentative="1">
      <w:start w:val="1"/>
      <w:numFmt w:val="bullet"/>
      <w:lvlText w:val=""/>
      <w:lvlJc w:val="left"/>
      <w:pPr>
        <w:tabs>
          <w:tab w:val="num" w:pos="2160"/>
        </w:tabs>
        <w:ind w:left="2160" w:hanging="360"/>
      </w:pPr>
      <w:rPr>
        <w:rFonts w:ascii="Wingdings" w:hAnsi="Wingdings" w:hint="default"/>
      </w:rPr>
    </w:lvl>
    <w:lvl w:ilvl="3" w:tplc="A5EE27F2" w:tentative="1">
      <w:start w:val="1"/>
      <w:numFmt w:val="bullet"/>
      <w:lvlText w:val=""/>
      <w:lvlJc w:val="left"/>
      <w:pPr>
        <w:tabs>
          <w:tab w:val="num" w:pos="2880"/>
        </w:tabs>
        <w:ind w:left="2880" w:hanging="360"/>
      </w:pPr>
      <w:rPr>
        <w:rFonts w:ascii="Wingdings" w:hAnsi="Wingdings" w:hint="default"/>
      </w:rPr>
    </w:lvl>
    <w:lvl w:ilvl="4" w:tplc="BBDC74C2" w:tentative="1">
      <w:start w:val="1"/>
      <w:numFmt w:val="bullet"/>
      <w:lvlText w:val=""/>
      <w:lvlJc w:val="left"/>
      <w:pPr>
        <w:tabs>
          <w:tab w:val="num" w:pos="3600"/>
        </w:tabs>
        <w:ind w:left="3600" w:hanging="360"/>
      </w:pPr>
      <w:rPr>
        <w:rFonts w:ascii="Wingdings" w:hAnsi="Wingdings" w:hint="default"/>
      </w:rPr>
    </w:lvl>
    <w:lvl w:ilvl="5" w:tplc="D284BC72" w:tentative="1">
      <w:start w:val="1"/>
      <w:numFmt w:val="bullet"/>
      <w:lvlText w:val=""/>
      <w:lvlJc w:val="left"/>
      <w:pPr>
        <w:tabs>
          <w:tab w:val="num" w:pos="4320"/>
        </w:tabs>
        <w:ind w:left="4320" w:hanging="360"/>
      </w:pPr>
      <w:rPr>
        <w:rFonts w:ascii="Wingdings" w:hAnsi="Wingdings" w:hint="default"/>
      </w:rPr>
    </w:lvl>
    <w:lvl w:ilvl="6" w:tplc="0758F846" w:tentative="1">
      <w:start w:val="1"/>
      <w:numFmt w:val="bullet"/>
      <w:lvlText w:val=""/>
      <w:lvlJc w:val="left"/>
      <w:pPr>
        <w:tabs>
          <w:tab w:val="num" w:pos="5040"/>
        </w:tabs>
        <w:ind w:left="5040" w:hanging="360"/>
      </w:pPr>
      <w:rPr>
        <w:rFonts w:ascii="Wingdings" w:hAnsi="Wingdings" w:hint="default"/>
      </w:rPr>
    </w:lvl>
    <w:lvl w:ilvl="7" w:tplc="42BA6ADE" w:tentative="1">
      <w:start w:val="1"/>
      <w:numFmt w:val="bullet"/>
      <w:lvlText w:val=""/>
      <w:lvlJc w:val="left"/>
      <w:pPr>
        <w:tabs>
          <w:tab w:val="num" w:pos="5760"/>
        </w:tabs>
        <w:ind w:left="5760" w:hanging="360"/>
      </w:pPr>
      <w:rPr>
        <w:rFonts w:ascii="Wingdings" w:hAnsi="Wingdings" w:hint="default"/>
      </w:rPr>
    </w:lvl>
    <w:lvl w:ilvl="8" w:tplc="3A345AE0">
      <w:start w:val="1"/>
      <w:numFmt w:val="bullet"/>
      <w:lvlText w:val=""/>
      <w:lvlJc w:val="left"/>
      <w:pPr>
        <w:tabs>
          <w:tab w:val="num" w:pos="6480"/>
        </w:tabs>
        <w:ind w:left="6480" w:hanging="360"/>
      </w:pPr>
      <w:rPr>
        <w:rFonts w:ascii="Wingdings" w:hAnsi="Wingdings" w:hint="default"/>
      </w:rPr>
    </w:lvl>
  </w:abstractNum>
  <w:abstractNum w:abstractNumId="4">
    <w:nsid w:val="3E8F33DA"/>
    <w:multiLevelType w:val="hybridMultilevel"/>
    <w:tmpl w:val="E27A1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5FA0DC1"/>
    <w:multiLevelType w:val="hybridMultilevel"/>
    <w:tmpl w:val="C4CA2452"/>
    <w:lvl w:ilvl="0" w:tplc="4009000F">
      <w:start w:val="1"/>
      <w:numFmt w:val="decimal"/>
      <w:lvlText w:val="%1."/>
      <w:lvlJc w:val="left"/>
      <w:pPr>
        <w:ind w:left="776" w:hanging="360"/>
      </w:p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6">
    <w:nsid w:val="59BA08A8"/>
    <w:multiLevelType w:val="hybridMultilevel"/>
    <w:tmpl w:val="B064995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C932E81"/>
    <w:multiLevelType w:val="hybridMultilevel"/>
    <w:tmpl w:val="A0B49F0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A0C12A7"/>
    <w:multiLevelType w:val="hybridMultilevel"/>
    <w:tmpl w:val="8C0C5136"/>
    <w:lvl w:ilvl="0" w:tplc="DBA02522">
      <w:start w:val="1"/>
      <w:numFmt w:val="bullet"/>
      <w:lvlText w:val=""/>
      <w:lvlJc w:val="left"/>
      <w:pPr>
        <w:tabs>
          <w:tab w:val="num" w:pos="720"/>
        </w:tabs>
        <w:ind w:left="720" w:hanging="360"/>
      </w:pPr>
      <w:rPr>
        <w:rFonts w:ascii="Wingdings" w:hAnsi="Wingdings" w:hint="default"/>
      </w:rPr>
    </w:lvl>
    <w:lvl w:ilvl="1" w:tplc="E04A2904" w:tentative="1">
      <w:start w:val="1"/>
      <w:numFmt w:val="bullet"/>
      <w:lvlText w:val=""/>
      <w:lvlJc w:val="left"/>
      <w:pPr>
        <w:tabs>
          <w:tab w:val="num" w:pos="1440"/>
        </w:tabs>
        <w:ind w:left="1440" w:hanging="360"/>
      </w:pPr>
      <w:rPr>
        <w:rFonts w:ascii="Wingdings" w:hAnsi="Wingdings" w:hint="default"/>
      </w:rPr>
    </w:lvl>
    <w:lvl w:ilvl="2" w:tplc="FE883776">
      <w:start w:val="1"/>
      <w:numFmt w:val="bullet"/>
      <w:lvlText w:val=""/>
      <w:lvlJc w:val="left"/>
      <w:pPr>
        <w:tabs>
          <w:tab w:val="num" w:pos="2160"/>
        </w:tabs>
        <w:ind w:left="2160" w:hanging="360"/>
      </w:pPr>
      <w:rPr>
        <w:rFonts w:ascii="Wingdings" w:hAnsi="Wingdings" w:hint="default"/>
      </w:rPr>
    </w:lvl>
    <w:lvl w:ilvl="3" w:tplc="3764868C">
      <w:start w:val="1"/>
      <w:numFmt w:val="bullet"/>
      <w:lvlText w:val=""/>
      <w:lvlJc w:val="left"/>
      <w:pPr>
        <w:tabs>
          <w:tab w:val="num" w:pos="2880"/>
        </w:tabs>
        <w:ind w:left="2880" w:hanging="360"/>
      </w:pPr>
      <w:rPr>
        <w:rFonts w:ascii="Wingdings" w:hAnsi="Wingdings" w:hint="default"/>
      </w:rPr>
    </w:lvl>
    <w:lvl w:ilvl="4" w:tplc="3C96D8E2">
      <w:start w:val="1123"/>
      <w:numFmt w:val="bullet"/>
      <w:lvlText w:val=""/>
      <w:lvlJc w:val="left"/>
      <w:pPr>
        <w:tabs>
          <w:tab w:val="num" w:pos="3600"/>
        </w:tabs>
        <w:ind w:left="3600" w:hanging="360"/>
      </w:pPr>
      <w:rPr>
        <w:rFonts w:ascii="Wingdings" w:hAnsi="Wingdings" w:hint="default"/>
      </w:rPr>
    </w:lvl>
    <w:lvl w:ilvl="5" w:tplc="FC1C7D6A">
      <w:start w:val="1"/>
      <w:numFmt w:val="bullet"/>
      <w:lvlText w:val=""/>
      <w:lvlJc w:val="left"/>
      <w:pPr>
        <w:tabs>
          <w:tab w:val="num" w:pos="4320"/>
        </w:tabs>
        <w:ind w:left="4320" w:hanging="360"/>
      </w:pPr>
      <w:rPr>
        <w:rFonts w:ascii="Wingdings" w:hAnsi="Wingdings" w:hint="default"/>
      </w:rPr>
    </w:lvl>
    <w:lvl w:ilvl="6" w:tplc="EACAFA28">
      <w:start w:val="1"/>
      <w:numFmt w:val="bullet"/>
      <w:lvlText w:val=""/>
      <w:lvlJc w:val="left"/>
      <w:pPr>
        <w:tabs>
          <w:tab w:val="num" w:pos="5040"/>
        </w:tabs>
        <w:ind w:left="5040" w:hanging="360"/>
      </w:pPr>
      <w:rPr>
        <w:rFonts w:ascii="Wingdings" w:hAnsi="Wingdings" w:hint="default"/>
      </w:rPr>
    </w:lvl>
    <w:lvl w:ilvl="7" w:tplc="8B9A077E">
      <w:start w:val="1"/>
      <w:numFmt w:val="bullet"/>
      <w:lvlText w:val=""/>
      <w:lvlJc w:val="left"/>
      <w:pPr>
        <w:tabs>
          <w:tab w:val="num" w:pos="5760"/>
        </w:tabs>
        <w:ind w:left="5760" w:hanging="360"/>
      </w:pPr>
      <w:rPr>
        <w:rFonts w:ascii="Wingdings" w:hAnsi="Wingdings" w:hint="default"/>
      </w:rPr>
    </w:lvl>
    <w:lvl w:ilvl="8" w:tplc="B770DB30">
      <w:start w:val="1123"/>
      <w:numFmt w:val="bullet"/>
      <w:lvlText w:val=""/>
      <w:lvlJc w:val="left"/>
      <w:pPr>
        <w:tabs>
          <w:tab w:val="num" w:pos="6480"/>
        </w:tabs>
        <w:ind w:left="6480" w:hanging="360"/>
      </w:pPr>
      <w:rPr>
        <w:rFonts w:ascii="Wingdings" w:hAnsi="Wingdings" w:hint="default"/>
      </w:rPr>
    </w:lvl>
  </w:abstractNum>
  <w:abstractNum w:abstractNumId="9">
    <w:nsid w:val="6C774EB8"/>
    <w:multiLevelType w:val="hybridMultilevel"/>
    <w:tmpl w:val="BE94B2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2E331CB"/>
    <w:multiLevelType w:val="hybridMultilevel"/>
    <w:tmpl w:val="CFF43A5A"/>
    <w:lvl w:ilvl="0" w:tplc="40090013">
      <w:start w:val="1"/>
      <w:numFmt w:val="upperRoman"/>
      <w:lvlText w:val="%1."/>
      <w:lvlJc w:val="right"/>
      <w:pPr>
        <w:ind w:left="776" w:hanging="360"/>
      </w:p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11">
    <w:nsid w:val="734450AA"/>
    <w:multiLevelType w:val="hybridMultilevel"/>
    <w:tmpl w:val="98B859E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4007202"/>
    <w:multiLevelType w:val="hybridMultilevel"/>
    <w:tmpl w:val="2014F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4095864"/>
    <w:multiLevelType w:val="hybridMultilevel"/>
    <w:tmpl w:val="AE00E2A0"/>
    <w:lvl w:ilvl="0" w:tplc="40090013">
      <w:start w:val="1"/>
      <w:numFmt w:val="upperRoman"/>
      <w:lvlText w:val="%1."/>
      <w:lvlJc w:val="right"/>
      <w:pPr>
        <w:ind w:left="1496" w:hanging="360"/>
      </w:pPr>
    </w:lvl>
    <w:lvl w:ilvl="1" w:tplc="40090019" w:tentative="1">
      <w:start w:val="1"/>
      <w:numFmt w:val="lowerLetter"/>
      <w:lvlText w:val="%2."/>
      <w:lvlJc w:val="left"/>
      <w:pPr>
        <w:ind w:left="2216" w:hanging="360"/>
      </w:pPr>
    </w:lvl>
    <w:lvl w:ilvl="2" w:tplc="4009001B" w:tentative="1">
      <w:start w:val="1"/>
      <w:numFmt w:val="lowerRoman"/>
      <w:lvlText w:val="%3."/>
      <w:lvlJc w:val="right"/>
      <w:pPr>
        <w:ind w:left="2936" w:hanging="180"/>
      </w:pPr>
    </w:lvl>
    <w:lvl w:ilvl="3" w:tplc="4009000F" w:tentative="1">
      <w:start w:val="1"/>
      <w:numFmt w:val="decimal"/>
      <w:lvlText w:val="%4."/>
      <w:lvlJc w:val="left"/>
      <w:pPr>
        <w:ind w:left="3656" w:hanging="360"/>
      </w:pPr>
    </w:lvl>
    <w:lvl w:ilvl="4" w:tplc="40090019" w:tentative="1">
      <w:start w:val="1"/>
      <w:numFmt w:val="lowerLetter"/>
      <w:lvlText w:val="%5."/>
      <w:lvlJc w:val="left"/>
      <w:pPr>
        <w:ind w:left="4376" w:hanging="360"/>
      </w:pPr>
    </w:lvl>
    <w:lvl w:ilvl="5" w:tplc="4009001B" w:tentative="1">
      <w:start w:val="1"/>
      <w:numFmt w:val="lowerRoman"/>
      <w:lvlText w:val="%6."/>
      <w:lvlJc w:val="right"/>
      <w:pPr>
        <w:ind w:left="5096" w:hanging="180"/>
      </w:pPr>
    </w:lvl>
    <w:lvl w:ilvl="6" w:tplc="4009000F" w:tentative="1">
      <w:start w:val="1"/>
      <w:numFmt w:val="decimal"/>
      <w:lvlText w:val="%7."/>
      <w:lvlJc w:val="left"/>
      <w:pPr>
        <w:ind w:left="5816" w:hanging="360"/>
      </w:pPr>
    </w:lvl>
    <w:lvl w:ilvl="7" w:tplc="40090019" w:tentative="1">
      <w:start w:val="1"/>
      <w:numFmt w:val="lowerLetter"/>
      <w:lvlText w:val="%8."/>
      <w:lvlJc w:val="left"/>
      <w:pPr>
        <w:ind w:left="6536" w:hanging="360"/>
      </w:pPr>
    </w:lvl>
    <w:lvl w:ilvl="8" w:tplc="4009001B" w:tentative="1">
      <w:start w:val="1"/>
      <w:numFmt w:val="lowerRoman"/>
      <w:lvlText w:val="%9."/>
      <w:lvlJc w:val="right"/>
      <w:pPr>
        <w:ind w:left="7256" w:hanging="180"/>
      </w:pPr>
    </w:lvl>
  </w:abstractNum>
  <w:abstractNum w:abstractNumId="14">
    <w:nsid w:val="753378EC"/>
    <w:multiLevelType w:val="hybridMultilevel"/>
    <w:tmpl w:val="AE00E2A0"/>
    <w:lvl w:ilvl="0" w:tplc="40090013">
      <w:start w:val="1"/>
      <w:numFmt w:val="upperRoman"/>
      <w:lvlText w:val="%1."/>
      <w:lvlJc w:val="right"/>
      <w:pPr>
        <w:ind w:left="1496" w:hanging="360"/>
      </w:pPr>
    </w:lvl>
    <w:lvl w:ilvl="1" w:tplc="40090019" w:tentative="1">
      <w:start w:val="1"/>
      <w:numFmt w:val="lowerLetter"/>
      <w:lvlText w:val="%2."/>
      <w:lvlJc w:val="left"/>
      <w:pPr>
        <w:ind w:left="2216" w:hanging="360"/>
      </w:pPr>
    </w:lvl>
    <w:lvl w:ilvl="2" w:tplc="4009001B" w:tentative="1">
      <w:start w:val="1"/>
      <w:numFmt w:val="lowerRoman"/>
      <w:lvlText w:val="%3."/>
      <w:lvlJc w:val="right"/>
      <w:pPr>
        <w:ind w:left="2936" w:hanging="180"/>
      </w:pPr>
    </w:lvl>
    <w:lvl w:ilvl="3" w:tplc="4009000F" w:tentative="1">
      <w:start w:val="1"/>
      <w:numFmt w:val="decimal"/>
      <w:lvlText w:val="%4."/>
      <w:lvlJc w:val="left"/>
      <w:pPr>
        <w:ind w:left="3656" w:hanging="360"/>
      </w:pPr>
    </w:lvl>
    <w:lvl w:ilvl="4" w:tplc="40090019" w:tentative="1">
      <w:start w:val="1"/>
      <w:numFmt w:val="lowerLetter"/>
      <w:lvlText w:val="%5."/>
      <w:lvlJc w:val="left"/>
      <w:pPr>
        <w:ind w:left="4376" w:hanging="360"/>
      </w:pPr>
    </w:lvl>
    <w:lvl w:ilvl="5" w:tplc="4009001B" w:tentative="1">
      <w:start w:val="1"/>
      <w:numFmt w:val="lowerRoman"/>
      <w:lvlText w:val="%6."/>
      <w:lvlJc w:val="right"/>
      <w:pPr>
        <w:ind w:left="5096" w:hanging="180"/>
      </w:pPr>
    </w:lvl>
    <w:lvl w:ilvl="6" w:tplc="4009000F" w:tentative="1">
      <w:start w:val="1"/>
      <w:numFmt w:val="decimal"/>
      <w:lvlText w:val="%7."/>
      <w:lvlJc w:val="left"/>
      <w:pPr>
        <w:ind w:left="5816" w:hanging="360"/>
      </w:pPr>
    </w:lvl>
    <w:lvl w:ilvl="7" w:tplc="40090019" w:tentative="1">
      <w:start w:val="1"/>
      <w:numFmt w:val="lowerLetter"/>
      <w:lvlText w:val="%8."/>
      <w:lvlJc w:val="left"/>
      <w:pPr>
        <w:ind w:left="6536" w:hanging="360"/>
      </w:pPr>
    </w:lvl>
    <w:lvl w:ilvl="8" w:tplc="4009001B" w:tentative="1">
      <w:start w:val="1"/>
      <w:numFmt w:val="lowerRoman"/>
      <w:lvlText w:val="%9."/>
      <w:lvlJc w:val="right"/>
      <w:pPr>
        <w:ind w:left="7256" w:hanging="180"/>
      </w:pPr>
    </w:lvl>
  </w:abstractNum>
  <w:abstractNum w:abstractNumId="15">
    <w:nsid w:val="7B716D42"/>
    <w:multiLevelType w:val="multilevel"/>
    <w:tmpl w:val="9B5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5"/>
  </w:num>
  <w:num w:numId="4">
    <w:abstractNumId w:val="9"/>
  </w:num>
  <w:num w:numId="5">
    <w:abstractNumId w:val="12"/>
  </w:num>
  <w:num w:numId="6">
    <w:abstractNumId w:val="0"/>
  </w:num>
  <w:num w:numId="7">
    <w:abstractNumId w:val="6"/>
  </w:num>
  <w:num w:numId="8">
    <w:abstractNumId w:val="2"/>
  </w:num>
  <w:num w:numId="9">
    <w:abstractNumId w:val="10"/>
  </w:num>
  <w:num w:numId="10">
    <w:abstractNumId w:val="13"/>
  </w:num>
  <w:num w:numId="11">
    <w:abstractNumId w:val="7"/>
  </w:num>
  <w:num w:numId="12">
    <w:abstractNumId w:val="11"/>
  </w:num>
  <w:num w:numId="13">
    <w:abstractNumId w:val="5"/>
  </w:num>
  <w:num w:numId="14">
    <w:abstractNumId w:val="4"/>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962EE1"/>
    <w:rsid w:val="00003F24"/>
    <w:rsid w:val="00005A63"/>
    <w:rsid w:val="0001295D"/>
    <w:rsid w:val="00022D77"/>
    <w:rsid w:val="00027A31"/>
    <w:rsid w:val="0003078C"/>
    <w:rsid w:val="0005165B"/>
    <w:rsid w:val="00054BF5"/>
    <w:rsid w:val="0006094C"/>
    <w:rsid w:val="0006621C"/>
    <w:rsid w:val="00072FF1"/>
    <w:rsid w:val="00085B3C"/>
    <w:rsid w:val="00095C76"/>
    <w:rsid w:val="000B22E5"/>
    <w:rsid w:val="000B35AB"/>
    <w:rsid w:val="000C3730"/>
    <w:rsid w:val="000C5116"/>
    <w:rsid w:val="000D2030"/>
    <w:rsid w:val="000D4875"/>
    <w:rsid w:val="000F52C7"/>
    <w:rsid w:val="000F6ACD"/>
    <w:rsid w:val="00110489"/>
    <w:rsid w:val="00116819"/>
    <w:rsid w:val="001173F8"/>
    <w:rsid w:val="00122EB5"/>
    <w:rsid w:val="001258C0"/>
    <w:rsid w:val="00125CA0"/>
    <w:rsid w:val="00126A6D"/>
    <w:rsid w:val="001309AB"/>
    <w:rsid w:val="00136351"/>
    <w:rsid w:val="00146072"/>
    <w:rsid w:val="00147CD0"/>
    <w:rsid w:val="00147EAE"/>
    <w:rsid w:val="001658F0"/>
    <w:rsid w:val="00165CD3"/>
    <w:rsid w:val="00184CE8"/>
    <w:rsid w:val="001868DF"/>
    <w:rsid w:val="0018690C"/>
    <w:rsid w:val="001902AC"/>
    <w:rsid w:val="00194877"/>
    <w:rsid w:val="0019604B"/>
    <w:rsid w:val="001A1C48"/>
    <w:rsid w:val="001A4793"/>
    <w:rsid w:val="001B459D"/>
    <w:rsid w:val="001B518D"/>
    <w:rsid w:val="001C50C0"/>
    <w:rsid w:val="001D02C8"/>
    <w:rsid w:val="001D4A56"/>
    <w:rsid w:val="001D5015"/>
    <w:rsid w:val="001D75E3"/>
    <w:rsid w:val="001E3E8E"/>
    <w:rsid w:val="001F0AAE"/>
    <w:rsid w:val="001F2020"/>
    <w:rsid w:val="001F4B53"/>
    <w:rsid w:val="002018D6"/>
    <w:rsid w:val="002045AE"/>
    <w:rsid w:val="00207E45"/>
    <w:rsid w:val="00211DA1"/>
    <w:rsid w:val="002133B7"/>
    <w:rsid w:val="00225C75"/>
    <w:rsid w:val="002326F3"/>
    <w:rsid w:val="00242756"/>
    <w:rsid w:val="00251902"/>
    <w:rsid w:val="002530BF"/>
    <w:rsid w:val="00254EB1"/>
    <w:rsid w:val="00255A09"/>
    <w:rsid w:val="00255AF1"/>
    <w:rsid w:val="00261B48"/>
    <w:rsid w:val="00267ABF"/>
    <w:rsid w:val="00272308"/>
    <w:rsid w:val="002748C5"/>
    <w:rsid w:val="00274A7C"/>
    <w:rsid w:val="0028422E"/>
    <w:rsid w:val="002848AA"/>
    <w:rsid w:val="00291C0D"/>
    <w:rsid w:val="00292D7F"/>
    <w:rsid w:val="00294E4F"/>
    <w:rsid w:val="002B3295"/>
    <w:rsid w:val="002B5114"/>
    <w:rsid w:val="002C2D50"/>
    <w:rsid w:val="002C725C"/>
    <w:rsid w:val="002D201C"/>
    <w:rsid w:val="002D24CE"/>
    <w:rsid w:val="002D3552"/>
    <w:rsid w:val="002E5F03"/>
    <w:rsid w:val="002E68E9"/>
    <w:rsid w:val="002F03B6"/>
    <w:rsid w:val="002F314D"/>
    <w:rsid w:val="002F37BC"/>
    <w:rsid w:val="003035A4"/>
    <w:rsid w:val="00310D21"/>
    <w:rsid w:val="0031168D"/>
    <w:rsid w:val="00316A9E"/>
    <w:rsid w:val="00320794"/>
    <w:rsid w:val="00321CC5"/>
    <w:rsid w:val="00330614"/>
    <w:rsid w:val="0034265E"/>
    <w:rsid w:val="00344AA4"/>
    <w:rsid w:val="00347573"/>
    <w:rsid w:val="00357EC2"/>
    <w:rsid w:val="00373131"/>
    <w:rsid w:val="0037407C"/>
    <w:rsid w:val="00386F23"/>
    <w:rsid w:val="00387813"/>
    <w:rsid w:val="00396802"/>
    <w:rsid w:val="003A5E9F"/>
    <w:rsid w:val="003C39C1"/>
    <w:rsid w:val="003C7D2D"/>
    <w:rsid w:val="003E0090"/>
    <w:rsid w:val="003E5AC0"/>
    <w:rsid w:val="003E7E87"/>
    <w:rsid w:val="003F2569"/>
    <w:rsid w:val="003F47DC"/>
    <w:rsid w:val="00403EAB"/>
    <w:rsid w:val="00404A2F"/>
    <w:rsid w:val="00405D87"/>
    <w:rsid w:val="0041391B"/>
    <w:rsid w:val="004208B9"/>
    <w:rsid w:val="00424AEE"/>
    <w:rsid w:val="00425513"/>
    <w:rsid w:val="00427FA0"/>
    <w:rsid w:val="004473B1"/>
    <w:rsid w:val="0045116D"/>
    <w:rsid w:val="00455A22"/>
    <w:rsid w:val="00461CD4"/>
    <w:rsid w:val="00462BE9"/>
    <w:rsid w:val="00464BDE"/>
    <w:rsid w:val="00467D6B"/>
    <w:rsid w:val="00481138"/>
    <w:rsid w:val="00481D96"/>
    <w:rsid w:val="004820F0"/>
    <w:rsid w:val="00484D08"/>
    <w:rsid w:val="004876CB"/>
    <w:rsid w:val="00491F19"/>
    <w:rsid w:val="00492CBF"/>
    <w:rsid w:val="00495150"/>
    <w:rsid w:val="004B3637"/>
    <w:rsid w:val="004B5F79"/>
    <w:rsid w:val="004D55F5"/>
    <w:rsid w:val="004E0116"/>
    <w:rsid w:val="004E531A"/>
    <w:rsid w:val="004E73A2"/>
    <w:rsid w:val="004E78C3"/>
    <w:rsid w:val="004F2750"/>
    <w:rsid w:val="004F5672"/>
    <w:rsid w:val="004F7FFC"/>
    <w:rsid w:val="0050263C"/>
    <w:rsid w:val="00513D95"/>
    <w:rsid w:val="00514936"/>
    <w:rsid w:val="005149C9"/>
    <w:rsid w:val="00515163"/>
    <w:rsid w:val="00515951"/>
    <w:rsid w:val="00524CF3"/>
    <w:rsid w:val="00530BD3"/>
    <w:rsid w:val="00536D07"/>
    <w:rsid w:val="00542F21"/>
    <w:rsid w:val="00544799"/>
    <w:rsid w:val="00545C79"/>
    <w:rsid w:val="00552132"/>
    <w:rsid w:val="005671CD"/>
    <w:rsid w:val="0057679A"/>
    <w:rsid w:val="005779C7"/>
    <w:rsid w:val="00594287"/>
    <w:rsid w:val="00597C77"/>
    <w:rsid w:val="005A1180"/>
    <w:rsid w:val="005A1570"/>
    <w:rsid w:val="005B132C"/>
    <w:rsid w:val="005C12DE"/>
    <w:rsid w:val="005C5E33"/>
    <w:rsid w:val="005D2AF6"/>
    <w:rsid w:val="005D4E3D"/>
    <w:rsid w:val="005D73E0"/>
    <w:rsid w:val="005D7D1B"/>
    <w:rsid w:val="005F0782"/>
    <w:rsid w:val="005F0AA1"/>
    <w:rsid w:val="005F5B71"/>
    <w:rsid w:val="005F64CE"/>
    <w:rsid w:val="00602915"/>
    <w:rsid w:val="0060416A"/>
    <w:rsid w:val="0060706C"/>
    <w:rsid w:val="006118CF"/>
    <w:rsid w:val="00613B8E"/>
    <w:rsid w:val="00620A05"/>
    <w:rsid w:val="00626D61"/>
    <w:rsid w:val="006312A2"/>
    <w:rsid w:val="00635FF8"/>
    <w:rsid w:val="00641481"/>
    <w:rsid w:val="006419B5"/>
    <w:rsid w:val="0064233F"/>
    <w:rsid w:val="00644702"/>
    <w:rsid w:val="00647A29"/>
    <w:rsid w:val="00652148"/>
    <w:rsid w:val="00657D44"/>
    <w:rsid w:val="0066004B"/>
    <w:rsid w:val="00661BC8"/>
    <w:rsid w:val="00666994"/>
    <w:rsid w:val="00674CAA"/>
    <w:rsid w:val="00674D59"/>
    <w:rsid w:val="00684714"/>
    <w:rsid w:val="0068471F"/>
    <w:rsid w:val="00690580"/>
    <w:rsid w:val="00691885"/>
    <w:rsid w:val="00697A17"/>
    <w:rsid w:val="006B22AB"/>
    <w:rsid w:val="006B465D"/>
    <w:rsid w:val="006C1013"/>
    <w:rsid w:val="006D209E"/>
    <w:rsid w:val="006D5BD4"/>
    <w:rsid w:val="006D75B1"/>
    <w:rsid w:val="006D7A54"/>
    <w:rsid w:val="006E2DDB"/>
    <w:rsid w:val="00702046"/>
    <w:rsid w:val="00702F80"/>
    <w:rsid w:val="007058B2"/>
    <w:rsid w:val="00711B12"/>
    <w:rsid w:val="00712D9D"/>
    <w:rsid w:val="00713701"/>
    <w:rsid w:val="00714F28"/>
    <w:rsid w:val="00725509"/>
    <w:rsid w:val="00727910"/>
    <w:rsid w:val="00730461"/>
    <w:rsid w:val="007334CF"/>
    <w:rsid w:val="00736D77"/>
    <w:rsid w:val="00741DE1"/>
    <w:rsid w:val="007423FC"/>
    <w:rsid w:val="0074264A"/>
    <w:rsid w:val="00742CF7"/>
    <w:rsid w:val="007462E4"/>
    <w:rsid w:val="007504E0"/>
    <w:rsid w:val="00764DA4"/>
    <w:rsid w:val="007650C7"/>
    <w:rsid w:val="0076619E"/>
    <w:rsid w:val="00771293"/>
    <w:rsid w:val="007725F8"/>
    <w:rsid w:val="00772BEC"/>
    <w:rsid w:val="007733B0"/>
    <w:rsid w:val="0077423C"/>
    <w:rsid w:val="00781BB7"/>
    <w:rsid w:val="00781F20"/>
    <w:rsid w:val="0078318B"/>
    <w:rsid w:val="00797D99"/>
    <w:rsid w:val="007A468F"/>
    <w:rsid w:val="007B1424"/>
    <w:rsid w:val="007B1B0C"/>
    <w:rsid w:val="007C06D4"/>
    <w:rsid w:val="007C119C"/>
    <w:rsid w:val="007C20F1"/>
    <w:rsid w:val="007C2A88"/>
    <w:rsid w:val="007C6E57"/>
    <w:rsid w:val="007C773D"/>
    <w:rsid w:val="007D3535"/>
    <w:rsid w:val="007E130E"/>
    <w:rsid w:val="007F1CB6"/>
    <w:rsid w:val="007F4231"/>
    <w:rsid w:val="007F6201"/>
    <w:rsid w:val="007F6F11"/>
    <w:rsid w:val="00801152"/>
    <w:rsid w:val="0080117C"/>
    <w:rsid w:val="00802D4B"/>
    <w:rsid w:val="008074FC"/>
    <w:rsid w:val="0081231C"/>
    <w:rsid w:val="008127EF"/>
    <w:rsid w:val="00821301"/>
    <w:rsid w:val="00821898"/>
    <w:rsid w:val="00822483"/>
    <w:rsid w:val="008260B2"/>
    <w:rsid w:val="008279CC"/>
    <w:rsid w:val="00827AC9"/>
    <w:rsid w:val="0083008C"/>
    <w:rsid w:val="00831954"/>
    <w:rsid w:val="008319DC"/>
    <w:rsid w:val="008358BE"/>
    <w:rsid w:val="00841174"/>
    <w:rsid w:val="00847123"/>
    <w:rsid w:val="0085329A"/>
    <w:rsid w:val="008536E0"/>
    <w:rsid w:val="00854B1B"/>
    <w:rsid w:val="00857FEE"/>
    <w:rsid w:val="00861777"/>
    <w:rsid w:val="008725AF"/>
    <w:rsid w:val="0087501D"/>
    <w:rsid w:val="00877921"/>
    <w:rsid w:val="00882A97"/>
    <w:rsid w:val="00890D2D"/>
    <w:rsid w:val="00890D35"/>
    <w:rsid w:val="00892B93"/>
    <w:rsid w:val="008946E1"/>
    <w:rsid w:val="008A3365"/>
    <w:rsid w:val="008A4693"/>
    <w:rsid w:val="008A4A07"/>
    <w:rsid w:val="008B3396"/>
    <w:rsid w:val="008C4D63"/>
    <w:rsid w:val="008C5985"/>
    <w:rsid w:val="008D345F"/>
    <w:rsid w:val="008E2055"/>
    <w:rsid w:val="008F0AB4"/>
    <w:rsid w:val="008F14A6"/>
    <w:rsid w:val="008F1976"/>
    <w:rsid w:val="00901025"/>
    <w:rsid w:val="00902DF5"/>
    <w:rsid w:val="00905DE3"/>
    <w:rsid w:val="00914108"/>
    <w:rsid w:val="00914FAF"/>
    <w:rsid w:val="00922E23"/>
    <w:rsid w:val="009234B7"/>
    <w:rsid w:val="0092455A"/>
    <w:rsid w:val="00930682"/>
    <w:rsid w:val="00935228"/>
    <w:rsid w:val="00935300"/>
    <w:rsid w:val="0093609B"/>
    <w:rsid w:val="00941DC3"/>
    <w:rsid w:val="0095223B"/>
    <w:rsid w:val="009551E1"/>
    <w:rsid w:val="00955E9E"/>
    <w:rsid w:val="009626ED"/>
    <w:rsid w:val="00962EE1"/>
    <w:rsid w:val="00975A47"/>
    <w:rsid w:val="009905C8"/>
    <w:rsid w:val="0099520E"/>
    <w:rsid w:val="009A3935"/>
    <w:rsid w:val="009C05A6"/>
    <w:rsid w:val="009C12F2"/>
    <w:rsid w:val="009D1583"/>
    <w:rsid w:val="009D3104"/>
    <w:rsid w:val="009D44A2"/>
    <w:rsid w:val="009D4E65"/>
    <w:rsid w:val="009D68DA"/>
    <w:rsid w:val="009D7603"/>
    <w:rsid w:val="009E3697"/>
    <w:rsid w:val="009F7C34"/>
    <w:rsid w:val="00A04BA8"/>
    <w:rsid w:val="00A06115"/>
    <w:rsid w:val="00A06C73"/>
    <w:rsid w:val="00A10FCC"/>
    <w:rsid w:val="00A1621A"/>
    <w:rsid w:val="00A22AA4"/>
    <w:rsid w:val="00A358D1"/>
    <w:rsid w:val="00A40F46"/>
    <w:rsid w:val="00A41386"/>
    <w:rsid w:val="00A46BD9"/>
    <w:rsid w:val="00A50705"/>
    <w:rsid w:val="00A51353"/>
    <w:rsid w:val="00A55723"/>
    <w:rsid w:val="00A6065E"/>
    <w:rsid w:val="00A61E11"/>
    <w:rsid w:val="00A62308"/>
    <w:rsid w:val="00A67A9B"/>
    <w:rsid w:val="00A7295A"/>
    <w:rsid w:val="00A740A2"/>
    <w:rsid w:val="00A82DB6"/>
    <w:rsid w:val="00A8365E"/>
    <w:rsid w:val="00A84E54"/>
    <w:rsid w:val="00A861B1"/>
    <w:rsid w:val="00A91188"/>
    <w:rsid w:val="00A91BB9"/>
    <w:rsid w:val="00A9375E"/>
    <w:rsid w:val="00A94AD4"/>
    <w:rsid w:val="00A97157"/>
    <w:rsid w:val="00AA40E7"/>
    <w:rsid w:val="00AA470E"/>
    <w:rsid w:val="00AA59B6"/>
    <w:rsid w:val="00AA68EA"/>
    <w:rsid w:val="00AB5E98"/>
    <w:rsid w:val="00AC3079"/>
    <w:rsid w:val="00AC577D"/>
    <w:rsid w:val="00AC6CB6"/>
    <w:rsid w:val="00AC766E"/>
    <w:rsid w:val="00AD129B"/>
    <w:rsid w:val="00AD4001"/>
    <w:rsid w:val="00AD530E"/>
    <w:rsid w:val="00AE2D98"/>
    <w:rsid w:val="00AF0F45"/>
    <w:rsid w:val="00AF4693"/>
    <w:rsid w:val="00B03271"/>
    <w:rsid w:val="00B04B01"/>
    <w:rsid w:val="00B11378"/>
    <w:rsid w:val="00B43657"/>
    <w:rsid w:val="00B472D8"/>
    <w:rsid w:val="00B515E9"/>
    <w:rsid w:val="00B53DD5"/>
    <w:rsid w:val="00B61EAD"/>
    <w:rsid w:val="00B6782C"/>
    <w:rsid w:val="00B72DFE"/>
    <w:rsid w:val="00B80D03"/>
    <w:rsid w:val="00B843D5"/>
    <w:rsid w:val="00B900AD"/>
    <w:rsid w:val="00B902C9"/>
    <w:rsid w:val="00B905DC"/>
    <w:rsid w:val="00BA1256"/>
    <w:rsid w:val="00BA6CF1"/>
    <w:rsid w:val="00BB36A0"/>
    <w:rsid w:val="00BB7D3C"/>
    <w:rsid w:val="00BC0892"/>
    <w:rsid w:val="00BC2C5C"/>
    <w:rsid w:val="00BC4357"/>
    <w:rsid w:val="00BD0FFB"/>
    <w:rsid w:val="00BD160E"/>
    <w:rsid w:val="00BD24C8"/>
    <w:rsid w:val="00BD4904"/>
    <w:rsid w:val="00BD7550"/>
    <w:rsid w:val="00BE39A6"/>
    <w:rsid w:val="00BE6EE2"/>
    <w:rsid w:val="00C004F2"/>
    <w:rsid w:val="00C01E00"/>
    <w:rsid w:val="00C030C2"/>
    <w:rsid w:val="00C040EC"/>
    <w:rsid w:val="00C06B60"/>
    <w:rsid w:val="00C221E5"/>
    <w:rsid w:val="00C24668"/>
    <w:rsid w:val="00C24D9E"/>
    <w:rsid w:val="00C263EF"/>
    <w:rsid w:val="00C278B1"/>
    <w:rsid w:val="00C50B7D"/>
    <w:rsid w:val="00C51630"/>
    <w:rsid w:val="00C629C9"/>
    <w:rsid w:val="00C640EF"/>
    <w:rsid w:val="00C8124C"/>
    <w:rsid w:val="00C81D5D"/>
    <w:rsid w:val="00C84D42"/>
    <w:rsid w:val="00C93809"/>
    <w:rsid w:val="00CA77B7"/>
    <w:rsid w:val="00CB6E4E"/>
    <w:rsid w:val="00CC1901"/>
    <w:rsid w:val="00CC3406"/>
    <w:rsid w:val="00CD17B8"/>
    <w:rsid w:val="00CE4986"/>
    <w:rsid w:val="00CE6B1E"/>
    <w:rsid w:val="00CF5472"/>
    <w:rsid w:val="00D11CF6"/>
    <w:rsid w:val="00D131D5"/>
    <w:rsid w:val="00D13287"/>
    <w:rsid w:val="00D159BE"/>
    <w:rsid w:val="00D273A0"/>
    <w:rsid w:val="00D44EE0"/>
    <w:rsid w:val="00D46AEC"/>
    <w:rsid w:val="00D47267"/>
    <w:rsid w:val="00D51558"/>
    <w:rsid w:val="00D73312"/>
    <w:rsid w:val="00D77DA9"/>
    <w:rsid w:val="00D816E3"/>
    <w:rsid w:val="00DA2AFD"/>
    <w:rsid w:val="00DB4A62"/>
    <w:rsid w:val="00DB7B6F"/>
    <w:rsid w:val="00DE5ECD"/>
    <w:rsid w:val="00DE69AB"/>
    <w:rsid w:val="00DE6BFA"/>
    <w:rsid w:val="00DF476D"/>
    <w:rsid w:val="00DF6605"/>
    <w:rsid w:val="00E04D65"/>
    <w:rsid w:val="00E157FC"/>
    <w:rsid w:val="00E23C99"/>
    <w:rsid w:val="00E275C6"/>
    <w:rsid w:val="00E35713"/>
    <w:rsid w:val="00E37531"/>
    <w:rsid w:val="00E42AED"/>
    <w:rsid w:val="00E45EE5"/>
    <w:rsid w:val="00E526E4"/>
    <w:rsid w:val="00E71988"/>
    <w:rsid w:val="00E720AC"/>
    <w:rsid w:val="00E82E6F"/>
    <w:rsid w:val="00EA1C90"/>
    <w:rsid w:val="00EA3255"/>
    <w:rsid w:val="00EB22DE"/>
    <w:rsid w:val="00EB3203"/>
    <w:rsid w:val="00EB3E48"/>
    <w:rsid w:val="00EB4910"/>
    <w:rsid w:val="00EC5AED"/>
    <w:rsid w:val="00EC5D3B"/>
    <w:rsid w:val="00EE7F75"/>
    <w:rsid w:val="00EF0693"/>
    <w:rsid w:val="00EF26CE"/>
    <w:rsid w:val="00EF6341"/>
    <w:rsid w:val="00F01CA2"/>
    <w:rsid w:val="00F02D2D"/>
    <w:rsid w:val="00F06F51"/>
    <w:rsid w:val="00F13727"/>
    <w:rsid w:val="00F23D44"/>
    <w:rsid w:val="00F35ADB"/>
    <w:rsid w:val="00F3603C"/>
    <w:rsid w:val="00F503C1"/>
    <w:rsid w:val="00F741D4"/>
    <w:rsid w:val="00F77D74"/>
    <w:rsid w:val="00F850E2"/>
    <w:rsid w:val="00F93AB9"/>
    <w:rsid w:val="00F94CAF"/>
    <w:rsid w:val="00FA28B3"/>
    <w:rsid w:val="00FA6250"/>
    <w:rsid w:val="00FB1D2E"/>
    <w:rsid w:val="00FB1E37"/>
    <w:rsid w:val="00FB2016"/>
    <w:rsid w:val="00FB254C"/>
    <w:rsid w:val="00FB4C57"/>
    <w:rsid w:val="00FC3896"/>
    <w:rsid w:val="00FD5DF8"/>
    <w:rsid w:val="00FD5F24"/>
    <w:rsid w:val="00FE317E"/>
    <w:rsid w:val="00FF12BE"/>
    <w:rsid w:val="00FF1BDE"/>
    <w:rsid w:val="00FF6A2A"/>
    <w:rsid w:val="00FF6CA0"/>
    <w:rsid w:val="00FF7BE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B3C"/>
  </w:style>
  <w:style w:type="paragraph" w:styleId="Heading1">
    <w:name w:val="heading 1"/>
    <w:basedOn w:val="Normal"/>
    <w:next w:val="Normal"/>
    <w:link w:val="Heading1Char"/>
    <w:uiPriority w:val="9"/>
    <w:qFormat/>
    <w:rsid w:val="009C0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A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72FF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04B01"/>
    <w:pPr>
      <w:spacing w:after="0" w:line="240" w:lineRule="auto"/>
      <w:ind w:left="720"/>
      <w:contextualSpacing/>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251902"/>
  </w:style>
  <w:style w:type="character" w:styleId="Hyperlink">
    <w:name w:val="Hyperlink"/>
    <w:basedOn w:val="DefaultParagraphFont"/>
    <w:uiPriority w:val="99"/>
    <w:unhideWhenUsed/>
    <w:rsid w:val="00251902"/>
    <w:rPr>
      <w:color w:val="0000FF"/>
      <w:u w:val="single"/>
    </w:rPr>
  </w:style>
  <w:style w:type="character" w:customStyle="1" w:styleId="authordegrees">
    <w:name w:val="authordegrees"/>
    <w:basedOn w:val="DefaultParagraphFont"/>
    <w:rsid w:val="00251902"/>
  </w:style>
  <w:style w:type="character" w:customStyle="1" w:styleId="z3988">
    <w:name w:val="z3988"/>
    <w:basedOn w:val="DefaultParagraphFont"/>
    <w:rsid w:val="00C81D5D"/>
  </w:style>
  <w:style w:type="character" w:styleId="Emphasis">
    <w:name w:val="Emphasis"/>
    <w:basedOn w:val="DefaultParagraphFont"/>
    <w:uiPriority w:val="20"/>
    <w:qFormat/>
    <w:rsid w:val="00C81D5D"/>
    <w:rPr>
      <w:i/>
      <w:iCs/>
    </w:rPr>
  </w:style>
  <w:style w:type="table" w:styleId="TableGrid">
    <w:name w:val="Table Grid"/>
    <w:basedOn w:val="TableNormal"/>
    <w:uiPriority w:val="59"/>
    <w:rsid w:val="006E2D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6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341"/>
    <w:rPr>
      <w:rFonts w:ascii="Tahoma" w:hAnsi="Tahoma" w:cs="Tahoma"/>
      <w:sz w:val="16"/>
      <w:szCs w:val="16"/>
    </w:rPr>
  </w:style>
  <w:style w:type="character" w:styleId="CommentReference">
    <w:name w:val="annotation reference"/>
    <w:basedOn w:val="DefaultParagraphFont"/>
    <w:uiPriority w:val="99"/>
    <w:semiHidden/>
    <w:unhideWhenUsed/>
    <w:rsid w:val="0028422E"/>
    <w:rPr>
      <w:sz w:val="16"/>
      <w:szCs w:val="16"/>
    </w:rPr>
  </w:style>
  <w:style w:type="paragraph" w:styleId="CommentText">
    <w:name w:val="annotation text"/>
    <w:basedOn w:val="Normal"/>
    <w:link w:val="CommentTextChar"/>
    <w:uiPriority w:val="99"/>
    <w:semiHidden/>
    <w:unhideWhenUsed/>
    <w:rsid w:val="0028422E"/>
    <w:pPr>
      <w:spacing w:line="240" w:lineRule="auto"/>
    </w:pPr>
    <w:rPr>
      <w:sz w:val="20"/>
      <w:szCs w:val="20"/>
    </w:rPr>
  </w:style>
  <w:style w:type="character" w:customStyle="1" w:styleId="CommentTextChar">
    <w:name w:val="Comment Text Char"/>
    <w:basedOn w:val="DefaultParagraphFont"/>
    <w:link w:val="CommentText"/>
    <w:uiPriority w:val="99"/>
    <w:semiHidden/>
    <w:rsid w:val="0028422E"/>
    <w:rPr>
      <w:sz w:val="20"/>
      <w:szCs w:val="20"/>
    </w:rPr>
  </w:style>
  <w:style w:type="paragraph" w:styleId="CommentSubject">
    <w:name w:val="annotation subject"/>
    <w:basedOn w:val="CommentText"/>
    <w:next w:val="CommentText"/>
    <w:link w:val="CommentSubjectChar"/>
    <w:uiPriority w:val="99"/>
    <w:semiHidden/>
    <w:unhideWhenUsed/>
    <w:rsid w:val="0028422E"/>
    <w:rPr>
      <w:b/>
      <w:bCs/>
    </w:rPr>
  </w:style>
  <w:style w:type="character" w:customStyle="1" w:styleId="CommentSubjectChar">
    <w:name w:val="Comment Subject Char"/>
    <w:basedOn w:val="CommentTextChar"/>
    <w:link w:val="CommentSubject"/>
    <w:uiPriority w:val="99"/>
    <w:semiHidden/>
    <w:rsid w:val="0028422E"/>
    <w:rPr>
      <w:b/>
      <w:bCs/>
    </w:rPr>
  </w:style>
  <w:style w:type="character" w:styleId="Strong">
    <w:name w:val="Strong"/>
    <w:basedOn w:val="DefaultParagraphFont"/>
    <w:uiPriority w:val="22"/>
    <w:qFormat/>
    <w:rsid w:val="00AD129B"/>
    <w:rPr>
      <w:b/>
      <w:bCs/>
    </w:rPr>
  </w:style>
</w:styles>
</file>

<file path=word/webSettings.xml><?xml version="1.0" encoding="utf-8"?>
<w:webSettings xmlns:r="http://schemas.openxmlformats.org/officeDocument/2006/relationships" xmlns:w="http://schemas.openxmlformats.org/wordprocessingml/2006/main">
  <w:divs>
    <w:div w:id="43261943">
      <w:bodyDiv w:val="1"/>
      <w:marLeft w:val="0"/>
      <w:marRight w:val="0"/>
      <w:marTop w:val="0"/>
      <w:marBottom w:val="0"/>
      <w:divBdr>
        <w:top w:val="none" w:sz="0" w:space="0" w:color="auto"/>
        <w:left w:val="none" w:sz="0" w:space="0" w:color="auto"/>
        <w:bottom w:val="none" w:sz="0" w:space="0" w:color="auto"/>
        <w:right w:val="none" w:sz="0" w:space="0" w:color="auto"/>
      </w:divBdr>
    </w:div>
    <w:div w:id="104929749">
      <w:bodyDiv w:val="1"/>
      <w:marLeft w:val="0"/>
      <w:marRight w:val="0"/>
      <w:marTop w:val="0"/>
      <w:marBottom w:val="0"/>
      <w:divBdr>
        <w:top w:val="none" w:sz="0" w:space="0" w:color="auto"/>
        <w:left w:val="none" w:sz="0" w:space="0" w:color="auto"/>
        <w:bottom w:val="none" w:sz="0" w:space="0" w:color="auto"/>
        <w:right w:val="none" w:sz="0" w:space="0" w:color="auto"/>
      </w:divBdr>
      <w:divsChild>
        <w:div w:id="1147359254">
          <w:marLeft w:val="6120"/>
          <w:marRight w:val="0"/>
          <w:marTop w:val="72"/>
          <w:marBottom w:val="0"/>
          <w:divBdr>
            <w:top w:val="none" w:sz="0" w:space="0" w:color="auto"/>
            <w:left w:val="none" w:sz="0" w:space="0" w:color="auto"/>
            <w:bottom w:val="none" w:sz="0" w:space="0" w:color="auto"/>
            <w:right w:val="none" w:sz="0" w:space="0" w:color="auto"/>
          </w:divBdr>
        </w:div>
        <w:div w:id="144905858">
          <w:marLeft w:val="6120"/>
          <w:marRight w:val="0"/>
          <w:marTop w:val="72"/>
          <w:marBottom w:val="0"/>
          <w:divBdr>
            <w:top w:val="none" w:sz="0" w:space="0" w:color="auto"/>
            <w:left w:val="none" w:sz="0" w:space="0" w:color="auto"/>
            <w:bottom w:val="none" w:sz="0" w:space="0" w:color="auto"/>
            <w:right w:val="none" w:sz="0" w:space="0" w:color="auto"/>
          </w:divBdr>
        </w:div>
      </w:divsChild>
    </w:div>
    <w:div w:id="209153820">
      <w:bodyDiv w:val="1"/>
      <w:marLeft w:val="0"/>
      <w:marRight w:val="0"/>
      <w:marTop w:val="0"/>
      <w:marBottom w:val="0"/>
      <w:divBdr>
        <w:top w:val="none" w:sz="0" w:space="0" w:color="auto"/>
        <w:left w:val="none" w:sz="0" w:space="0" w:color="auto"/>
        <w:bottom w:val="none" w:sz="0" w:space="0" w:color="auto"/>
        <w:right w:val="none" w:sz="0" w:space="0" w:color="auto"/>
      </w:divBdr>
    </w:div>
    <w:div w:id="225191859">
      <w:bodyDiv w:val="1"/>
      <w:marLeft w:val="0"/>
      <w:marRight w:val="0"/>
      <w:marTop w:val="0"/>
      <w:marBottom w:val="0"/>
      <w:divBdr>
        <w:top w:val="none" w:sz="0" w:space="0" w:color="auto"/>
        <w:left w:val="none" w:sz="0" w:space="0" w:color="auto"/>
        <w:bottom w:val="none" w:sz="0" w:space="0" w:color="auto"/>
        <w:right w:val="none" w:sz="0" w:space="0" w:color="auto"/>
      </w:divBdr>
    </w:div>
    <w:div w:id="318121662">
      <w:bodyDiv w:val="1"/>
      <w:marLeft w:val="0"/>
      <w:marRight w:val="0"/>
      <w:marTop w:val="0"/>
      <w:marBottom w:val="0"/>
      <w:divBdr>
        <w:top w:val="none" w:sz="0" w:space="0" w:color="auto"/>
        <w:left w:val="none" w:sz="0" w:space="0" w:color="auto"/>
        <w:bottom w:val="none" w:sz="0" w:space="0" w:color="auto"/>
        <w:right w:val="none" w:sz="0" w:space="0" w:color="auto"/>
      </w:divBdr>
      <w:divsChild>
        <w:div w:id="1785809997">
          <w:marLeft w:val="6120"/>
          <w:marRight w:val="0"/>
          <w:marTop w:val="72"/>
          <w:marBottom w:val="0"/>
          <w:divBdr>
            <w:top w:val="none" w:sz="0" w:space="0" w:color="auto"/>
            <w:left w:val="none" w:sz="0" w:space="0" w:color="auto"/>
            <w:bottom w:val="none" w:sz="0" w:space="0" w:color="auto"/>
            <w:right w:val="none" w:sz="0" w:space="0" w:color="auto"/>
          </w:divBdr>
        </w:div>
        <w:div w:id="1222329756">
          <w:marLeft w:val="6120"/>
          <w:marRight w:val="0"/>
          <w:marTop w:val="72"/>
          <w:marBottom w:val="0"/>
          <w:divBdr>
            <w:top w:val="none" w:sz="0" w:space="0" w:color="auto"/>
            <w:left w:val="none" w:sz="0" w:space="0" w:color="auto"/>
            <w:bottom w:val="none" w:sz="0" w:space="0" w:color="auto"/>
            <w:right w:val="none" w:sz="0" w:space="0" w:color="auto"/>
          </w:divBdr>
        </w:div>
      </w:divsChild>
    </w:div>
    <w:div w:id="536550855">
      <w:bodyDiv w:val="1"/>
      <w:marLeft w:val="0"/>
      <w:marRight w:val="0"/>
      <w:marTop w:val="0"/>
      <w:marBottom w:val="0"/>
      <w:divBdr>
        <w:top w:val="none" w:sz="0" w:space="0" w:color="auto"/>
        <w:left w:val="none" w:sz="0" w:space="0" w:color="auto"/>
        <w:bottom w:val="none" w:sz="0" w:space="0" w:color="auto"/>
        <w:right w:val="none" w:sz="0" w:space="0" w:color="auto"/>
      </w:divBdr>
    </w:div>
    <w:div w:id="584649506">
      <w:bodyDiv w:val="1"/>
      <w:marLeft w:val="0"/>
      <w:marRight w:val="0"/>
      <w:marTop w:val="0"/>
      <w:marBottom w:val="0"/>
      <w:divBdr>
        <w:top w:val="none" w:sz="0" w:space="0" w:color="auto"/>
        <w:left w:val="none" w:sz="0" w:space="0" w:color="auto"/>
        <w:bottom w:val="none" w:sz="0" w:space="0" w:color="auto"/>
        <w:right w:val="none" w:sz="0" w:space="0" w:color="auto"/>
      </w:divBdr>
    </w:div>
    <w:div w:id="599996412">
      <w:bodyDiv w:val="1"/>
      <w:marLeft w:val="0"/>
      <w:marRight w:val="0"/>
      <w:marTop w:val="0"/>
      <w:marBottom w:val="0"/>
      <w:divBdr>
        <w:top w:val="none" w:sz="0" w:space="0" w:color="auto"/>
        <w:left w:val="none" w:sz="0" w:space="0" w:color="auto"/>
        <w:bottom w:val="none" w:sz="0" w:space="0" w:color="auto"/>
        <w:right w:val="none" w:sz="0" w:space="0" w:color="auto"/>
      </w:divBdr>
      <w:divsChild>
        <w:div w:id="710308016">
          <w:marLeft w:val="2520"/>
          <w:marRight w:val="0"/>
          <w:marTop w:val="0"/>
          <w:marBottom w:val="0"/>
          <w:divBdr>
            <w:top w:val="none" w:sz="0" w:space="0" w:color="auto"/>
            <w:left w:val="none" w:sz="0" w:space="0" w:color="auto"/>
            <w:bottom w:val="none" w:sz="0" w:space="0" w:color="auto"/>
            <w:right w:val="none" w:sz="0" w:space="0" w:color="auto"/>
          </w:divBdr>
        </w:div>
        <w:div w:id="909734850">
          <w:marLeft w:val="2520"/>
          <w:marRight w:val="0"/>
          <w:marTop w:val="0"/>
          <w:marBottom w:val="0"/>
          <w:divBdr>
            <w:top w:val="none" w:sz="0" w:space="0" w:color="auto"/>
            <w:left w:val="none" w:sz="0" w:space="0" w:color="auto"/>
            <w:bottom w:val="none" w:sz="0" w:space="0" w:color="auto"/>
            <w:right w:val="none" w:sz="0" w:space="0" w:color="auto"/>
          </w:divBdr>
        </w:div>
        <w:div w:id="204176530">
          <w:marLeft w:val="2520"/>
          <w:marRight w:val="0"/>
          <w:marTop w:val="0"/>
          <w:marBottom w:val="0"/>
          <w:divBdr>
            <w:top w:val="none" w:sz="0" w:space="0" w:color="auto"/>
            <w:left w:val="none" w:sz="0" w:space="0" w:color="auto"/>
            <w:bottom w:val="none" w:sz="0" w:space="0" w:color="auto"/>
            <w:right w:val="none" w:sz="0" w:space="0" w:color="auto"/>
          </w:divBdr>
        </w:div>
        <w:div w:id="534390999">
          <w:marLeft w:val="3240"/>
          <w:marRight w:val="0"/>
          <w:marTop w:val="0"/>
          <w:marBottom w:val="0"/>
          <w:divBdr>
            <w:top w:val="none" w:sz="0" w:space="0" w:color="auto"/>
            <w:left w:val="none" w:sz="0" w:space="0" w:color="auto"/>
            <w:bottom w:val="none" w:sz="0" w:space="0" w:color="auto"/>
            <w:right w:val="none" w:sz="0" w:space="0" w:color="auto"/>
          </w:divBdr>
        </w:div>
        <w:div w:id="1585609243">
          <w:marLeft w:val="3240"/>
          <w:marRight w:val="0"/>
          <w:marTop w:val="0"/>
          <w:marBottom w:val="0"/>
          <w:divBdr>
            <w:top w:val="none" w:sz="0" w:space="0" w:color="auto"/>
            <w:left w:val="none" w:sz="0" w:space="0" w:color="auto"/>
            <w:bottom w:val="none" w:sz="0" w:space="0" w:color="auto"/>
            <w:right w:val="none" w:sz="0" w:space="0" w:color="auto"/>
          </w:divBdr>
        </w:div>
        <w:div w:id="235552344">
          <w:marLeft w:val="3240"/>
          <w:marRight w:val="0"/>
          <w:marTop w:val="0"/>
          <w:marBottom w:val="0"/>
          <w:divBdr>
            <w:top w:val="none" w:sz="0" w:space="0" w:color="auto"/>
            <w:left w:val="none" w:sz="0" w:space="0" w:color="auto"/>
            <w:bottom w:val="none" w:sz="0" w:space="0" w:color="auto"/>
            <w:right w:val="none" w:sz="0" w:space="0" w:color="auto"/>
          </w:divBdr>
        </w:div>
        <w:div w:id="1376392465">
          <w:marLeft w:val="6120"/>
          <w:marRight w:val="0"/>
          <w:marTop w:val="0"/>
          <w:marBottom w:val="0"/>
          <w:divBdr>
            <w:top w:val="none" w:sz="0" w:space="0" w:color="auto"/>
            <w:left w:val="none" w:sz="0" w:space="0" w:color="auto"/>
            <w:bottom w:val="none" w:sz="0" w:space="0" w:color="auto"/>
            <w:right w:val="none" w:sz="0" w:space="0" w:color="auto"/>
          </w:divBdr>
        </w:div>
        <w:div w:id="1260799857">
          <w:marLeft w:val="3240"/>
          <w:marRight w:val="0"/>
          <w:marTop w:val="0"/>
          <w:marBottom w:val="0"/>
          <w:divBdr>
            <w:top w:val="none" w:sz="0" w:space="0" w:color="auto"/>
            <w:left w:val="none" w:sz="0" w:space="0" w:color="auto"/>
            <w:bottom w:val="none" w:sz="0" w:space="0" w:color="auto"/>
            <w:right w:val="none" w:sz="0" w:space="0" w:color="auto"/>
          </w:divBdr>
        </w:div>
        <w:div w:id="1274938573">
          <w:marLeft w:val="3240"/>
          <w:marRight w:val="0"/>
          <w:marTop w:val="0"/>
          <w:marBottom w:val="0"/>
          <w:divBdr>
            <w:top w:val="none" w:sz="0" w:space="0" w:color="auto"/>
            <w:left w:val="none" w:sz="0" w:space="0" w:color="auto"/>
            <w:bottom w:val="none" w:sz="0" w:space="0" w:color="auto"/>
            <w:right w:val="none" w:sz="0" w:space="0" w:color="auto"/>
          </w:divBdr>
        </w:div>
      </w:divsChild>
    </w:div>
    <w:div w:id="666321850">
      <w:bodyDiv w:val="1"/>
      <w:marLeft w:val="0"/>
      <w:marRight w:val="0"/>
      <w:marTop w:val="0"/>
      <w:marBottom w:val="0"/>
      <w:divBdr>
        <w:top w:val="none" w:sz="0" w:space="0" w:color="auto"/>
        <w:left w:val="none" w:sz="0" w:space="0" w:color="auto"/>
        <w:bottom w:val="none" w:sz="0" w:space="0" w:color="auto"/>
        <w:right w:val="none" w:sz="0" w:space="0" w:color="auto"/>
      </w:divBdr>
      <w:divsChild>
        <w:div w:id="2099406751">
          <w:marLeft w:val="0"/>
          <w:marRight w:val="0"/>
          <w:marTop w:val="0"/>
          <w:marBottom w:val="166"/>
          <w:divBdr>
            <w:top w:val="none" w:sz="0" w:space="0" w:color="auto"/>
            <w:left w:val="none" w:sz="0" w:space="0" w:color="auto"/>
            <w:bottom w:val="none" w:sz="0" w:space="0" w:color="auto"/>
            <w:right w:val="none" w:sz="0" w:space="0" w:color="auto"/>
          </w:divBdr>
          <w:divsChild>
            <w:div w:id="1065104925">
              <w:marLeft w:val="0"/>
              <w:marRight w:val="0"/>
              <w:marTop w:val="0"/>
              <w:marBottom w:val="0"/>
              <w:divBdr>
                <w:top w:val="none" w:sz="0" w:space="0" w:color="auto"/>
                <w:left w:val="none" w:sz="0" w:space="0" w:color="auto"/>
                <w:bottom w:val="none" w:sz="0" w:space="0" w:color="auto"/>
                <w:right w:val="none" w:sz="0" w:space="0" w:color="auto"/>
              </w:divBdr>
              <w:divsChild>
                <w:div w:id="594289531">
                  <w:marLeft w:val="0"/>
                  <w:marRight w:val="0"/>
                  <w:marTop w:val="0"/>
                  <w:marBottom w:val="0"/>
                  <w:divBdr>
                    <w:top w:val="none" w:sz="0" w:space="0" w:color="auto"/>
                    <w:left w:val="none" w:sz="0" w:space="0" w:color="auto"/>
                    <w:bottom w:val="none" w:sz="0" w:space="0" w:color="auto"/>
                    <w:right w:val="none" w:sz="0" w:space="0" w:color="auto"/>
                  </w:divBdr>
                  <w:divsChild>
                    <w:div w:id="1439525776">
                      <w:marLeft w:val="0"/>
                      <w:marRight w:val="0"/>
                      <w:marTop w:val="0"/>
                      <w:marBottom w:val="0"/>
                      <w:divBdr>
                        <w:top w:val="none" w:sz="0" w:space="0" w:color="auto"/>
                        <w:left w:val="none" w:sz="0" w:space="0" w:color="auto"/>
                        <w:bottom w:val="none" w:sz="0" w:space="0" w:color="auto"/>
                        <w:right w:val="none" w:sz="0" w:space="0" w:color="auto"/>
                      </w:divBdr>
                      <w:divsChild>
                        <w:div w:id="4842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49784">
                  <w:marLeft w:val="0"/>
                  <w:marRight w:val="0"/>
                  <w:marTop w:val="0"/>
                  <w:marBottom w:val="0"/>
                  <w:divBdr>
                    <w:top w:val="none" w:sz="0" w:space="0" w:color="auto"/>
                    <w:left w:val="none" w:sz="0" w:space="0" w:color="auto"/>
                    <w:bottom w:val="none" w:sz="0" w:space="0" w:color="auto"/>
                    <w:right w:val="none" w:sz="0" w:space="0" w:color="auto"/>
                  </w:divBdr>
                  <w:divsChild>
                    <w:div w:id="6737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9769">
          <w:marLeft w:val="0"/>
          <w:marRight w:val="0"/>
          <w:marTop w:val="166"/>
          <w:marBottom w:val="166"/>
          <w:divBdr>
            <w:top w:val="none" w:sz="0" w:space="0" w:color="auto"/>
            <w:left w:val="none" w:sz="0" w:space="0" w:color="auto"/>
            <w:bottom w:val="none" w:sz="0" w:space="0" w:color="auto"/>
            <w:right w:val="none" w:sz="0" w:space="0" w:color="auto"/>
          </w:divBdr>
          <w:divsChild>
            <w:div w:id="17739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6271">
      <w:bodyDiv w:val="1"/>
      <w:marLeft w:val="0"/>
      <w:marRight w:val="0"/>
      <w:marTop w:val="0"/>
      <w:marBottom w:val="0"/>
      <w:divBdr>
        <w:top w:val="none" w:sz="0" w:space="0" w:color="auto"/>
        <w:left w:val="none" w:sz="0" w:space="0" w:color="auto"/>
        <w:bottom w:val="none" w:sz="0" w:space="0" w:color="auto"/>
        <w:right w:val="none" w:sz="0" w:space="0" w:color="auto"/>
      </w:divBdr>
      <w:divsChild>
        <w:div w:id="48118359">
          <w:marLeft w:val="0"/>
          <w:marRight w:val="0"/>
          <w:marTop w:val="34"/>
          <w:marBottom w:val="34"/>
          <w:divBdr>
            <w:top w:val="none" w:sz="0" w:space="0" w:color="auto"/>
            <w:left w:val="none" w:sz="0" w:space="0" w:color="auto"/>
            <w:bottom w:val="none" w:sz="0" w:space="0" w:color="auto"/>
            <w:right w:val="none" w:sz="0" w:space="0" w:color="auto"/>
          </w:divBdr>
        </w:div>
      </w:divsChild>
    </w:div>
    <w:div w:id="684208042">
      <w:bodyDiv w:val="1"/>
      <w:marLeft w:val="0"/>
      <w:marRight w:val="0"/>
      <w:marTop w:val="0"/>
      <w:marBottom w:val="0"/>
      <w:divBdr>
        <w:top w:val="none" w:sz="0" w:space="0" w:color="auto"/>
        <w:left w:val="none" w:sz="0" w:space="0" w:color="auto"/>
        <w:bottom w:val="none" w:sz="0" w:space="0" w:color="auto"/>
        <w:right w:val="none" w:sz="0" w:space="0" w:color="auto"/>
      </w:divBdr>
      <w:divsChild>
        <w:div w:id="1551696065">
          <w:marLeft w:val="0"/>
          <w:marRight w:val="0"/>
          <w:marTop w:val="0"/>
          <w:marBottom w:val="166"/>
          <w:divBdr>
            <w:top w:val="none" w:sz="0" w:space="0" w:color="auto"/>
            <w:left w:val="none" w:sz="0" w:space="0" w:color="auto"/>
            <w:bottom w:val="none" w:sz="0" w:space="0" w:color="auto"/>
            <w:right w:val="none" w:sz="0" w:space="0" w:color="auto"/>
          </w:divBdr>
          <w:divsChild>
            <w:div w:id="630747139">
              <w:marLeft w:val="0"/>
              <w:marRight w:val="0"/>
              <w:marTop w:val="0"/>
              <w:marBottom w:val="0"/>
              <w:divBdr>
                <w:top w:val="none" w:sz="0" w:space="0" w:color="auto"/>
                <w:left w:val="none" w:sz="0" w:space="0" w:color="auto"/>
                <w:bottom w:val="none" w:sz="0" w:space="0" w:color="auto"/>
                <w:right w:val="none" w:sz="0" w:space="0" w:color="auto"/>
              </w:divBdr>
              <w:divsChild>
                <w:div w:id="1723674982">
                  <w:marLeft w:val="0"/>
                  <w:marRight w:val="0"/>
                  <w:marTop w:val="0"/>
                  <w:marBottom w:val="0"/>
                  <w:divBdr>
                    <w:top w:val="none" w:sz="0" w:space="0" w:color="auto"/>
                    <w:left w:val="none" w:sz="0" w:space="0" w:color="auto"/>
                    <w:bottom w:val="none" w:sz="0" w:space="0" w:color="auto"/>
                    <w:right w:val="none" w:sz="0" w:space="0" w:color="auto"/>
                  </w:divBdr>
                  <w:divsChild>
                    <w:div w:id="958604837">
                      <w:marLeft w:val="0"/>
                      <w:marRight w:val="0"/>
                      <w:marTop w:val="0"/>
                      <w:marBottom w:val="0"/>
                      <w:divBdr>
                        <w:top w:val="none" w:sz="0" w:space="0" w:color="auto"/>
                        <w:left w:val="none" w:sz="0" w:space="0" w:color="auto"/>
                        <w:bottom w:val="none" w:sz="0" w:space="0" w:color="auto"/>
                        <w:right w:val="none" w:sz="0" w:space="0" w:color="auto"/>
                      </w:divBdr>
                      <w:divsChild>
                        <w:div w:id="2030712730">
                          <w:marLeft w:val="0"/>
                          <w:marRight w:val="0"/>
                          <w:marTop w:val="0"/>
                          <w:marBottom w:val="0"/>
                          <w:divBdr>
                            <w:top w:val="none" w:sz="0" w:space="0" w:color="auto"/>
                            <w:left w:val="none" w:sz="0" w:space="0" w:color="auto"/>
                            <w:bottom w:val="none" w:sz="0" w:space="0" w:color="auto"/>
                            <w:right w:val="none" w:sz="0" w:space="0" w:color="auto"/>
                          </w:divBdr>
                        </w:div>
                        <w:div w:id="3578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1967">
                  <w:marLeft w:val="0"/>
                  <w:marRight w:val="0"/>
                  <w:marTop w:val="0"/>
                  <w:marBottom w:val="0"/>
                  <w:divBdr>
                    <w:top w:val="none" w:sz="0" w:space="0" w:color="auto"/>
                    <w:left w:val="none" w:sz="0" w:space="0" w:color="auto"/>
                    <w:bottom w:val="none" w:sz="0" w:space="0" w:color="auto"/>
                    <w:right w:val="none" w:sz="0" w:space="0" w:color="auto"/>
                  </w:divBdr>
                  <w:divsChild>
                    <w:div w:id="1018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928940">
          <w:marLeft w:val="0"/>
          <w:marRight w:val="0"/>
          <w:marTop w:val="166"/>
          <w:marBottom w:val="166"/>
          <w:divBdr>
            <w:top w:val="none" w:sz="0" w:space="0" w:color="auto"/>
            <w:left w:val="none" w:sz="0" w:space="0" w:color="auto"/>
            <w:bottom w:val="none" w:sz="0" w:space="0" w:color="auto"/>
            <w:right w:val="none" w:sz="0" w:space="0" w:color="auto"/>
          </w:divBdr>
          <w:divsChild>
            <w:div w:id="18993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0557">
      <w:bodyDiv w:val="1"/>
      <w:marLeft w:val="0"/>
      <w:marRight w:val="0"/>
      <w:marTop w:val="0"/>
      <w:marBottom w:val="0"/>
      <w:divBdr>
        <w:top w:val="none" w:sz="0" w:space="0" w:color="auto"/>
        <w:left w:val="none" w:sz="0" w:space="0" w:color="auto"/>
        <w:bottom w:val="none" w:sz="0" w:space="0" w:color="auto"/>
        <w:right w:val="none" w:sz="0" w:space="0" w:color="auto"/>
      </w:divBdr>
    </w:div>
    <w:div w:id="746607428">
      <w:bodyDiv w:val="1"/>
      <w:marLeft w:val="0"/>
      <w:marRight w:val="0"/>
      <w:marTop w:val="0"/>
      <w:marBottom w:val="0"/>
      <w:divBdr>
        <w:top w:val="none" w:sz="0" w:space="0" w:color="auto"/>
        <w:left w:val="none" w:sz="0" w:space="0" w:color="auto"/>
        <w:bottom w:val="none" w:sz="0" w:space="0" w:color="auto"/>
        <w:right w:val="none" w:sz="0" w:space="0" w:color="auto"/>
      </w:divBdr>
    </w:div>
    <w:div w:id="842860755">
      <w:bodyDiv w:val="1"/>
      <w:marLeft w:val="0"/>
      <w:marRight w:val="0"/>
      <w:marTop w:val="0"/>
      <w:marBottom w:val="0"/>
      <w:divBdr>
        <w:top w:val="none" w:sz="0" w:space="0" w:color="auto"/>
        <w:left w:val="none" w:sz="0" w:space="0" w:color="auto"/>
        <w:bottom w:val="none" w:sz="0" w:space="0" w:color="auto"/>
        <w:right w:val="none" w:sz="0" w:space="0" w:color="auto"/>
      </w:divBdr>
      <w:divsChild>
        <w:div w:id="1084764475">
          <w:marLeft w:val="0"/>
          <w:marRight w:val="0"/>
          <w:marTop w:val="34"/>
          <w:marBottom w:val="34"/>
          <w:divBdr>
            <w:top w:val="none" w:sz="0" w:space="0" w:color="auto"/>
            <w:left w:val="none" w:sz="0" w:space="0" w:color="auto"/>
            <w:bottom w:val="none" w:sz="0" w:space="0" w:color="auto"/>
            <w:right w:val="none" w:sz="0" w:space="0" w:color="auto"/>
          </w:divBdr>
        </w:div>
      </w:divsChild>
    </w:div>
    <w:div w:id="885608234">
      <w:bodyDiv w:val="1"/>
      <w:marLeft w:val="0"/>
      <w:marRight w:val="0"/>
      <w:marTop w:val="0"/>
      <w:marBottom w:val="0"/>
      <w:divBdr>
        <w:top w:val="none" w:sz="0" w:space="0" w:color="auto"/>
        <w:left w:val="none" w:sz="0" w:space="0" w:color="auto"/>
        <w:bottom w:val="none" w:sz="0" w:space="0" w:color="auto"/>
        <w:right w:val="none" w:sz="0" w:space="0" w:color="auto"/>
      </w:divBdr>
    </w:div>
    <w:div w:id="965620428">
      <w:bodyDiv w:val="1"/>
      <w:marLeft w:val="0"/>
      <w:marRight w:val="0"/>
      <w:marTop w:val="0"/>
      <w:marBottom w:val="0"/>
      <w:divBdr>
        <w:top w:val="none" w:sz="0" w:space="0" w:color="auto"/>
        <w:left w:val="none" w:sz="0" w:space="0" w:color="auto"/>
        <w:bottom w:val="none" w:sz="0" w:space="0" w:color="auto"/>
        <w:right w:val="none" w:sz="0" w:space="0" w:color="auto"/>
      </w:divBdr>
      <w:divsChild>
        <w:div w:id="1446998761">
          <w:marLeft w:val="6120"/>
          <w:marRight w:val="0"/>
          <w:marTop w:val="72"/>
          <w:marBottom w:val="0"/>
          <w:divBdr>
            <w:top w:val="none" w:sz="0" w:space="0" w:color="auto"/>
            <w:left w:val="none" w:sz="0" w:space="0" w:color="auto"/>
            <w:bottom w:val="none" w:sz="0" w:space="0" w:color="auto"/>
            <w:right w:val="none" w:sz="0" w:space="0" w:color="auto"/>
          </w:divBdr>
        </w:div>
        <w:div w:id="1819566395">
          <w:marLeft w:val="6120"/>
          <w:marRight w:val="0"/>
          <w:marTop w:val="72"/>
          <w:marBottom w:val="0"/>
          <w:divBdr>
            <w:top w:val="none" w:sz="0" w:space="0" w:color="auto"/>
            <w:left w:val="none" w:sz="0" w:space="0" w:color="auto"/>
            <w:bottom w:val="none" w:sz="0" w:space="0" w:color="auto"/>
            <w:right w:val="none" w:sz="0" w:space="0" w:color="auto"/>
          </w:divBdr>
        </w:div>
      </w:divsChild>
    </w:div>
    <w:div w:id="1221215125">
      <w:bodyDiv w:val="1"/>
      <w:marLeft w:val="0"/>
      <w:marRight w:val="0"/>
      <w:marTop w:val="0"/>
      <w:marBottom w:val="0"/>
      <w:divBdr>
        <w:top w:val="none" w:sz="0" w:space="0" w:color="auto"/>
        <w:left w:val="none" w:sz="0" w:space="0" w:color="auto"/>
        <w:bottom w:val="none" w:sz="0" w:space="0" w:color="auto"/>
        <w:right w:val="none" w:sz="0" w:space="0" w:color="auto"/>
      </w:divBdr>
    </w:div>
    <w:div w:id="1266115279">
      <w:bodyDiv w:val="1"/>
      <w:marLeft w:val="0"/>
      <w:marRight w:val="0"/>
      <w:marTop w:val="0"/>
      <w:marBottom w:val="0"/>
      <w:divBdr>
        <w:top w:val="none" w:sz="0" w:space="0" w:color="auto"/>
        <w:left w:val="none" w:sz="0" w:space="0" w:color="auto"/>
        <w:bottom w:val="none" w:sz="0" w:space="0" w:color="auto"/>
        <w:right w:val="none" w:sz="0" w:space="0" w:color="auto"/>
      </w:divBdr>
    </w:div>
    <w:div w:id="1327055020">
      <w:bodyDiv w:val="1"/>
      <w:marLeft w:val="0"/>
      <w:marRight w:val="0"/>
      <w:marTop w:val="0"/>
      <w:marBottom w:val="0"/>
      <w:divBdr>
        <w:top w:val="none" w:sz="0" w:space="0" w:color="auto"/>
        <w:left w:val="none" w:sz="0" w:space="0" w:color="auto"/>
        <w:bottom w:val="none" w:sz="0" w:space="0" w:color="auto"/>
        <w:right w:val="none" w:sz="0" w:space="0" w:color="auto"/>
      </w:divBdr>
    </w:div>
    <w:div w:id="1385522864">
      <w:bodyDiv w:val="1"/>
      <w:marLeft w:val="0"/>
      <w:marRight w:val="0"/>
      <w:marTop w:val="0"/>
      <w:marBottom w:val="0"/>
      <w:divBdr>
        <w:top w:val="none" w:sz="0" w:space="0" w:color="auto"/>
        <w:left w:val="none" w:sz="0" w:space="0" w:color="auto"/>
        <w:bottom w:val="none" w:sz="0" w:space="0" w:color="auto"/>
        <w:right w:val="none" w:sz="0" w:space="0" w:color="auto"/>
      </w:divBdr>
      <w:divsChild>
        <w:div w:id="947733455">
          <w:marLeft w:val="0"/>
          <w:marRight w:val="0"/>
          <w:marTop w:val="0"/>
          <w:marBottom w:val="120"/>
          <w:divBdr>
            <w:top w:val="none" w:sz="0" w:space="0" w:color="auto"/>
            <w:left w:val="none" w:sz="0" w:space="0" w:color="auto"/>
            <w:bottom w:val="none" w:sz="0" w:space="0" w:color="auto"/>
            <w:right w:val="none" w:sz="0" w:space="0" w:color="auto"/>
          </w:divBdr>
        </w:div>
      </w:divsChild>
    </w:div>
    <w:div w:id="1604262084">
      <w:bodyDiv w:val="1"/>
      <w:marLeft w:val="0"/>
      <w:marRight w:val="0"/>
      <w:marTop w:val="0"/>
      <w:marBottom w:val="0"/>
      <w:divBdr>
        <w:top w:val="none" w:sz="0" w:space="0" w:color="auto"/>
        <w:left w:val="none" w:sz="0" w:space="0" w:color="auto"/>
        <w:bottom w:val="none" w:sz="0" w:space="0" w:color="auto"/>
        <w:right w:val="none" w:sz="0" w:space="0" w:color="auto"/>
      </w:divBdr>
    </w:div>
    <w:div w:id="1735280280">
      <w:bodyDiv w:val="1"/>
      <w:marLeft w:val="0"/>
      <w:marRight w:val="0"/>
      <w:marTop w:val="0"/>
      <w:marBottom w:val="0"/>
      <w:divBdr>
        <w:top w:val="none" w:sz="0" w:space="0" w:color="auto"/>
        <w:left w:val="none" w:sz="0" w:space="0" w:color="auto"/>
        <w:bottom w:val="none" w:sz="0" w:space="0" w:color="auto"/>
        <w:right w:val="none" w:sz="0" w:space="0" w:color="auto"/>
      </w:divBdr>
    </w:div>
    <w:div w:id="1946962102">
      <w:bodyDiv w:val="1"/>
      <w:marLeft w:val="0"/>
      <w:marRight w:val="0"/>
      <w:marTop w:val="0"/>
      <w:marBottom w:val="0"/>
      <w:divBdr>
        <w:top w:val="none" w:sz="0" w:space="0" w:color="auto"/>
        <w:left w:val="none" w:sz="0" w:space="0" w:color="auto"/>
        <w:bottom w:val="none" w:sz="0" w:space="0" w:color="auto"/>
        <w:right w:val="none" w:sz="0" w:space="0" w:color="auto"/>
      </w:divBdr>
    </w:div>
    <w:div w:id="1964967649">
      <w:bodyDiv w:val="1"/>
      <w:marLeft w:val="0"/>
      <w:marRight w:val="0"/>
      <w:marTop w:val="0"/>
      <w:marBottom w:val="0"/>
      <w:divBdr>
        <w:top w:val="none" w:sz="0" w:space="0" w:color="auto"/>
        <w:left w:val="none" w:sz="0" w:space="0" w:color="auto"/>
        <w:bottom w:val="none" w:sz="0" w:space="0" w:color="auto"/>
        <w:right w:val="none" w:sz="0" w:space="0" w:color="auto"/>
      </w:divBdr>
      <w:divsChild>
        <w:div w:id="1441955704">
          <w:marLeft w:val="0"/>
          <w:marRight w:val="0"/>
          <w:marTop w:val="0"/>
          <w:marBottom w:val="0"/>
          <w:divBdr>
            <w:top w:val="none" w:sz="0" w:space="0" w:color="auto"/>
            <w:left w:val="none" w:sz="0" w:space="0" w:color="auto"/>
            <w:bottom w:val="none" w:sz="0" w:space="0" w:color="auto"/>
            <w:right w:val="none" w:sz="0" w:space="0" w:color="auto"/>
          </w:divBdr>
        </w:div>
        <w:div w:id="1316648095">
          <w:marLeft w:val="0"/>
          <w:marRight w:val="0"/>
          <w:marTop w:val="0"/>
          <w:marBottom w:val="0"/>
          <w:divBdr>
            <w:top w:val="none" w:sz="0" w:space="0" w:color="auto"/>
            <w:left w:val="none" w:sz="0" w:space="0" w:color="auto"/>
            <w:bottom w:val="none" w:sz="0" w:space="0" w:color="auto"/>
            <w:right w:val="none" w:sz="0" w:space="0" w:color="auto"/>
          </w:divBdr>
        </w:div>
        <w:div w:id="775365008">
          <w:marLeft w:val="0"/>
          <w:marRight w:val="0"/>
          <w:marTop w:val="0"/>
          <w:marBottom w:val="0"/>
          <w:divBdr>
            <w:top w:val="none" w:sz="0" w:space="0" w:color="auto"/>
            <w:left w:val="none" w:sz="0" w:space="0" w:color="auto"/>
            <w:bottom w:val="none" w:sz="0" w:space="0" w:color="auto"/>
            <w:right w:val="none" w:sz="0" w:space="0" w:color="auto"/>
          </w:divBdr>
        </w:div>
        <w:div w:id="453137507">
          <w:marLeft w:val="0"/>
          <w:marRight w:val="0"/>
          <w:marTop w:val="0"/>
          <w:marBottom w:val="0"/>
          <w:divBdr>
            <w:top w:val="none" w:sz="0" w:space="0" w:color="auto"/>
            <w:left w:val="none" w:sz="0" w:space="0" w:color="auto"/>
            <w:bottom w:val="none" w:sz="0" w:space="0" w:color="auto"/>
            <w:right w:val="none" w:sz="0" w:space="0" w:color="auto"/>
          </w:divBdr>
        </w:div>
      </w:divsChild>
    </w:div>
    <w:div w:id="198246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lm.nih.gov/bsd/aim.html%20accessed%20on%2028.7.201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B001C-2B81-4D6A-ABF7-08A84A74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4107</TotalTime>
  <Pages>7</Pages>
  <Words>4835</Words>
  <Characters>27562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Asus</cp:lastModifiedBy>
  <cp:revision>468</cp:revision>
  <dcterms:created xsi:type="dcterms:W3CDTF">2016-11-06T05:34:00Z</dcterms:created>
  <dcterms:modified xsi:type="dcterms:W3CDTF">2016-12-08T09:43:00Z</dcterms:modified>
</cp:coreProperties>
</file>