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FA" w:rsidRDefault="00961EFA">
      <w:pPr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COMPARATIVE STUDY OF GUGULIPID AND ORAL TETRACYCLINE IN THE MANAGEMENT OF MODERATE TO SEVERE ACNE VULGARIS</w:t>
      </w:r>
    </w:p>
    <w:p w:rsidR="00961EFA" w:rsidRDefault="00961EFA">
      <w:pPr>
        <w:rPr>
          <w:rFonts w:ascii="Times New Roman" w:hAnsi="Times New Roman"/>
          <w:i/>
          <w:vertAlign w:val="superscript"/>
        </w:rPr>
      </w:pPr>
      <w:proofErr w:type="gramStart"/>
      <w:r>
        <w:rPr>
          <w:rFonts w:ascii="Times New Roman" w:hAnsi="Times New Roman"/>
          <w:i/>
        </w:rPr>
        <w:t>DR(</w:t>
      </w:r>
      <w:proofErr w:type="spellStart"/>
      <w:proofErr w:type="gramEnd"/>
      <w:r>
        <w:rPr>
          <w:rFonts w:ascii="Times New Roman" w:hAnsi="Times New Roman"/>
          <w:i/>
        </w:rPr>
        <w:t>Mrs</w:t>
      </w:r>
      <w:proofErr w:type="spellEnd"/>
      <w:r>
        <w:rPr>
          <w:rFonts w:ascii="Times New Roman" w:hAnsi="Times New Roman"/>
          <w:i/>
        </w:rPr>
        <w:t>)PADMAJA SAIKIA</w:t>
      </w:r>
      <w:r>
        <w:rPr>
          <w:rFonts w:ascii="Times New Roman" w:hAnsi="Times New Roman"/>
          <w:i/>
          <w:vertAlign w:val="superscript"/>
        </w:rPr>
        <w:t>1</w:t>
      </w:r>
    </w:p>
    <w:p w:rsidR="00961EFA" w:rsidRDefault="00961EFA">
      <w:pPr>
        <w:rPr>
          <w:rFonts w:ascii="Times New Roman" w:hAnsi="Times New Roman"/>
          <w:i/>
        </w:rPr>
      </w:pPr>
    </w:p>
    <w:p w:rsidR="00961EFA" w:rsidRPr="00961EFA" w:rsidRDefault="00961EFA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ADDRESS FOR CORRESPONDENCE-</w:t>
      </w:r>
    </w:p>
    <w:p w:rsidR="00961EFA" w:rsidRPr="00961EFA" w:rsidRDefault="00961EFA" w:rsidP="00961EFA">
      <w:pPr>
        <w:rPr>
          <w:rFonts w:ascii="Times New Roman" w:hAnsi="Times New Roman"/>
          <w:i/>
          <w:sz w:val="20"/>
        </w:rPr>
      </w:pPr>
      <w:r w:rsidRPr="00961EFA">
        <w:rPr>
          <w:rFonts w:ascii="Times New Roman" w:hAnsi="Times New Roman"/>
          <w:i/>
          <w:sz w:val="20"/>
          <w:vertAlign w:val="superscript"/>
        </w:rPr>
        <w:t>1</w:t>
      </w:r>
      <w:r w:rsidRPr="00961EFA">
        <w:rPr>
          <w:rFonts w:ascii="Times New Roman" w:hAnsi="Times New Roman"/>
          <w:i/>
          <w:sz w:val="20"/>
        </w:rPr>
        <w:t xml:space="preserve">(Associate </w:t>
      </w:r>
      <w:proofErr w:type="spellStart"/>
      <w:r w:rsidRPr="00961EFA">
        <w:rPr>
          <w:rFonts w:ascii="Times New Roman" w:hAnsi="Times New Roman"/>
          <w:i/>
          <w:sz w:val="20"/>
        </w:rPr>
        <w:t>Professor</w:t>
      </w:r>
      <w:proofErr w:type="gramStart"/>
      <w:r w:rsidRPr="00961EFA">
        <w:rPr>
          <w:rFonts w:ascii="Times New Roman" w:hAnsi="Times New Roman"/>
          <w:i/>
          <w:sz w:val="20"/>
        </w:rPr>
        <w:t>,Department</w:t>
      </w:r>
      <w:proofErr w:type="spellEnd"/>
      <w:proofErr w:type="gramEnd"/>
      <w:r w:rsidRPr="00961EFA">
        <w:rPr>
          <w:rFonts w:ascii="Times New Roman" w:hAnsi="Times New Roman"/>
          <w:i/>
          <w:sz w:val="20"/>
        </w:rPr>
        <w:t xml:space="preserve"> of Dermatology and </w:t>
      </w:r>
      <w:proofErr w:type="spellStart"/>
      <w:r w:rsidRPr="00961EFA">
        <w:rPr>
          <w:rFonts w:ascii="Times New Roman" w:hAnsi="Times New Roman"/>
          <w:i/>
          <w:sz w:val="20"/>
        </w:rPr>
        <w:t>Venereology,Gauhati</w:t>
      </w:r>
      <w:proofErr w:type="spellEnd"/>
      <w:r w:rsidRPr="00961EFA">
        <w:rPr>
          <w:rFonts w:ascii="Times New Roman" w:hAnsi="Times New Roman"/>
          <w:i/>
          <w:sz w:val="20"/>
        </w:rPr>
        <w:t xml:space="preserve"> Medical </w:t>
      </w:r>
      <w:proofErr w:type="spellStart"/>
      <w:r w:rsidRPr="00961EFA">
        <w:rPr>
          <w:rFonts w:ascii="Times New Roman" w:hAnsi="Times New Roman"/>
          <w:i/>
          <w:sz w:val="20"/>
        </w:rPr>
        <w:t>college,Guwahati</w:t>
      </w:r>
      <w:proofErr w:type="spellEnd"/>
      <w:r w:rsidRPr="00961EFA">
        <w:rPr>
          <w:rFonts w:ascii="Times New Roman" w:hAnsi="Times New Roman"/>
          <w:i/>
          <w:sz w:val="20"/>
        </w:rPr>
        <w:t>)</w:t>
      </w:r>
    </w:p>
    <w:p w:rsidR="00961EFA" w:rsidRPr="00961EFA" w:rsidRDefault="00961EFA">
      <w:pPr>
        <w:rPr>
          <w:rFonts w:ascii="Times New Roman" w:hAnsi="Times New Roman"/>
          <w:i/>
          <w:sz w:val="20"/>
        </w:rPr>
      </w:pPr>
      <w:proofErr w:type="gramStart"/>
      <w:r w:rsidRPr="00961EFA">
        <w:rPr>
          <w:rFonts w:ascii="Times New Roman" w:hAnsi="Times New Roman"/>
          <w:i/>
          <w:sz w:val="20"/>
        </w:rPr>
        <w:t>DR(</w:t>
      </w:r>
      <w:proofErr w:type="spellStart"/>
      <w:proofErr w:type="gramEnd"/>
      <w:r w:rsidRPr="00961EFA">
        <w:rPr>
          <w:rFonts w:ascii="Times New Roman" w:hAnsi="Times New Roman"/>
          <w:i/>
          <w:sz w:val="20"/>
        </w:rPr>
        <w:t>Mrs</w:t>
      </w:r>
      <w:proofErr w:type="spellEnd"/>
      <w:r w:rsidRPr="00961EFA">
        <w:rPr>
          <w:rFonts w:ascii="Times New Roman" w:hAnsi="Times New Roman"/>
          <w:i/>
          <w:sz w:val="20"/>
        </w:rPr>
        <w:t xml:space="preserve">) </w:t>
      </w:r>
      <w:proofErr w:type="spellStart"/>
      <w:r w:rsidRPr="00961EFA">
        <w:rPr>
          <w:rFonts w:ascii="Times New Roman" w:hAnsi="Times New Roman"/>
          <w:i/>
          <w:sz w:val="20"/>
        </w:rPr>
        <w:t>Padmaja</w:t>
      </w:r>
      <w:proofErr w:type="spellEnd"/>
      <w:r w:rsidRPr="00961EFA">
        <w:rPr>
          <w:rFonts w:ascii="Times New Roman" w:hAnsi="Times New Roman"/>
          <w:i/>
          <w:sz w:val="20"/>
        </w:rPr>
        <w:t xml:space="preserve"> </w:t>
      </w:r>
      <w:proofErr w:type="spellStart"/>
      <w:r w:rsidRPr="00961EFA">
        <w:rPr>
          <w:rFonts w:ascii="Times New Roman" w:hAnsi="Times New Roman"/>
          <w:i/>
          <w:sz w:val="20"/>
        </w:rPr>
        <w:t>Saikia</w:t>
      </w:r>
      <w:proofErr w:type="spellEnd"/>
      <w:r w:rsidRPr="00961EFA">
        <w:rPr>
          <w:rFonts w:ascii="Times New Roman" w:hAnsi="Times New Roman"/>
          <w:i/>
          <w:sz w:val="20"/>
        </w:rPr>
        <w:t>,</w:t>
      </w:r>
    </w:p>
    <w:p w:rsidR="00961EFA" w:rsidRPr="00961EFA" w:rsidRDefault="00961EFA">
      <w:pPr>
        <w:rPr>
          <w:rFonts w:ascii="Times New Roman" w:hAnsi="Times New Roman"/>
          <w:i/>
          <w:sz w:val="20"/>
        </w:rPr>
      </w:pPr>
      <w:proofErr w:type="spellStart"/>
      <w:r w:rsidRPr="00961EFA">
        <w:rPr>
          <w:rFonts w:ascii="Times New Roman" w:hAnsi="Times New Roman"/>
          <w:i/>
          <w:sz w:val="20"/>
        </w:rPr>
        <w:t>Rajgarh</w:t>
      </w:r>
      <w:proofErr w:type="spellEnd"/>
      <w:r w:rsidRPr="00961EFA">
        <w:rPr>
          <w:rFonts w:ascii="Times New Roman" w:hAnsi="Times New Roman"/>
          <w:i/>
          <w:sz w:val="20"/>
        </w:rPr>
        <w:t xml:space="preserve"> </w:t>
      </w:r>
      <w:proofErr w:type="spellStart"/>
      <w:r w:rsidRPr="00961EFA">
        <w:rPr>
          <w:rFonts w:ascii="Times New Roman" w:hAnsi="Times New Roman"/>
          <w:i/>
          <w:sz w:val="20"/>
        </w:rPr>
        <w:t>road</w:t>
      </w:r>
      <w:proofErr w:type="gramStart"/>
      <w:r w:rsidRPr="00961EFA">
        <w:rPr>
          <w:rFonts w:ascii="Times New Roman" w:hAnsi="Times New Roman"/>
          <w:i/>
          <w:sz w:val="20"/>
        </w:rPr>
        <w:t>,anil</w:t>
      </w:r>
      <w:proofErr w:type="spellEnd"/>
      <w:proofErr w:type="gramEnd"/>
      <w:r w:rsidRPr="00961EFA">
        <w:rPr>
          <w:rFonts w:ascii="Times New Roman" w:hAnsi="Times New Roman"/>
          <w:i/>
          <w:sz w:val="20"/>
        </w:rPr>
        <w:t xml:space="preserve"> </w:t>
      </w:r>
      <w:proofErr w:type="spellStart"/>
      <w:r w:rsidRPr="00961EFA">
        <w:rPr>
          <w:rFonts w:ascii="Times New Roman" w:hAnsi="Times New Roman"/>
          <w:i/>
          <w:sz w:val="20"/>
        </w:rPr>
        <w:t>nagar,byelane</w:t>
      </w:r>
      <w:proofErr w:type="spellEnd"/>
      <w:r w:rsidRPr="00961EFA">
        <w:rPr>
          <w:rFonts w:ascii="Times New Roman" w:hAnsi="Times New Roman"/>
          <w:i/>
          <w:sz w:val="20"/>
        </w:rPr>
        <w:t xml:space="preserve"> 2,guwahati,Assam(</w:t>
      </w:r>
      <w:proofErr w:type="spellStart"/>
      <w:r w:rsidRPr="00961EFA">
        <w:rPr>
          <w:rFonts w:ascii="Times New Roman" w:hAnsi="Times New Roman"/>
          <w:i/>
          <w:sz w:val="20"/>
        </w:rPr>
        <w:t>india</w:t>
      </w:r>
      <w:proofErr w:type="spellEnd"/>
      <w:r w:rsidRPr="00961EFA">
        <w:rPr>
          <w:rFonts w:ascii="Times New Roman" w:hAnsi="Times New Roman"/>
          <w:i/>
          <w:sz w:val="20"/>
        </w:rPr>
        <w:t>)</w:t>
      </w:r>
    </w:p>
    <w:p w:rsidR="00961EFA" w:rsidRPr="00961EFA" w:rsidRDefault="00A7662B">
      <w:pPr>
        <w:rPr>
          <w:rFonts w:ascii="Times New Roman" w:hAnsi="Times New Roman"/>
          <w:i/>
          <w:sz w:val="20"/>
        </w:rPr>
      </w:pPr>
      <w:hyperlink r:id="rId8" w:history="1">
        <w:r w:rsidR="00961EFA" w:rsidRPr="00961EFA">
          <w:rPr>
            <w:rStyle w:val="Hyperlink"/>
            <w:rFonts w:ascii="Times New Roman" w:hAnsi="Times New Roman"/>
            <w:i/>
            <w:sz w:val="20"/>
          </w:rPr>
          <w:t>Email-padmajasaikia4@gmail.com</w:t>
        </w:r>
      </w:hyperlink>
    </w:p>
    <w:p w:rsidR="00961EFA" w:rsidRDefault="00961EFA">
      <w:pPr>
        <w:rPr>
          <w:rFonts w:ascii="Times New Roman" w:hAnsi="Times New Roman"/>
          <w:i/>
        </w:rPr>
      </w:pPr>
      <w:r w:rsidRPr="00961EFA">
        <w:rPr>
          <w:rFonts w:ascii="Times New Roman" w:hAnsi="Times New Roman"/>
          <w:i/>
          <w:sz w:val="20"/>
        </w:rPr>
        <w:t>Phone number-9864077967</w:t>
      </w:r>
    </w:p>
    <w:p w:rsidR="00961EFA" w:rsidRPr="00961EFA" w:rsidRDefault="00961EFA">
      <w:pPr>
        <w:rPr>
          <w:rFonts w:ascii="Times New Roman" w:hAnsi="Times New Roman"/>
          <w:i/>
        </w:rPr>
      </w:pPr>
    </w:p>
    <w:p w:rsidR="00D81F80" w:rsidRPr="00961EFA" w:rsidRDefault="00961EFA">
      <w:pPr>
        <w:rPr>
          <w:rFonts w:ascii="Times New Roman" w:hAnsi="Times New Roman"/>
          <w:szCs w:val="32"/>
        </w:rPr>
      </w:pPr>
      <w:r w:rsidRPr="00961EFA">
        <w:rPr>
          <w:rFonts w:ascii="Times New Roman" w:hAnsi="Times New Roman"/>
          <w:szCs w:val="32"/>
        </w:rPr>
        <w:t>ABSTRACT</w:t>
      </w:r>
    </w:p>
    <w:p w:rsidR="00961EFA" w:rsidRDefault="00E226BA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32"/>
          <w:szCs w:val="32"/>
        </w:rPr>
        <w:t xml:space="preserve">        </w:t>
      </w:r>
      <w:r w:rsidRPr="00961EFA">
        <w:rPr>
          <w:rFonts w:ascii="Times New Roman" w:hAnsi="Times New Roman"/>
          <w:sz w:val="20"/>
          <w:szCs w:val="32"/>
        </w:rPr>
        <w:t xml:space="preserve">Acne </w:t>
      </w:r>
      <w:proofErr w:type="spellStart"/>
      <w:r w:rsidRPr="00961EFA">
        <w:rPr>
          <w:rFonts w:ascii="Times New Roman" w:hAnsi="Times New Roman"/>
          <w:sz w:val="20"/>
          <w:szCs w:val="32"/>
        </w:rPr>
        <w:t>vulgaris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is a common disorder virtually affecting every adolescent. It is a condition of varied </w:t>
      </w:r>
      <w:proofErr w:type="spellStart"/>
      <w:r w:rsidRPr="00961EFA">
        <w:rPr>
          <w:rFonts w:ascii="Times New Roman" w:hAnsi="Times New Roman"/>
          <w:sz w:val="20"/>
          <w:szCs w:val="32"/>
        </w:rPr>
        <w:t>severity</w:t>
      </w:r>
      <w:proofErr w:type="gramStart"/>
      <w:r w:rsidRPr="00961EFA">
        <w:rPr>
          <w:rFonts w:ascii="Times New Roman" w:hAnsi="Times New Roman"/>
          <w:sz w:val="20"/>
          <w:szCs w:val="32"/>
        </w:rPr>
        <w:t>,running</w:t>
      </w:r>
      <w:proofErr w:type="spellEnd"/>
      <w:proofErr w:type="gramEnd"/>
      <w:r w:rsidRPr="00961EFA">
        <w:rPr>
          <w:rFonts w:ascii="Times New Roman" w:hAnsi="Times New Roman"/>
          <w:sz w:val="20"/>
          <w:szCs w:val="32"/>
        </w:rPr>
        <w:t xml:space="preserve"> a chronic course of relapse and remission.</w:t>
      </w:r>
      <w:r w:rsidR="002C544E" w:rsidRPr="00961EFA">
        <w:rPr>
          <w:rFonts w:ascii="Times New Roman" w:hAnsi="Times New Roman"/>
          <w:sz w:val="20"/>
          <w:szCs w:val="32"/>
        </w:rPr>
        <w:t xml:space="preserve">                                                       </w:t>
      </w:r>
    </w:p>
    <w:p w:rsidR="00961EFA" w:rsidRDefault="002C544E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  </w:t>
      </w:r>
      <w:r w:rsidR="00E226BA" w:rsidRPr="00961EFA">
        <w:rPr>
          <w:rFonts w:ascii="Times New Roman" w:hAnsi="Times New Roman"/>
          <w:sz w:val="20"/>
          <w:szCs w:val="32"/>
        </w:rPr>
        <w:t>AIMS</w:t>
      </w:r>
      <w:r w:rsidRPr="00961EFA">
        <w:rPr>
          <w:rFonts w:ascii="Times New Roman" w:hAnsi="Times New Roman"/>
          <w:sz w:val="20"/>
          <w:szCs w:val="32"/>
        </w:rPr>
        <w:t xml:space="preserve">: </w:t>
      </w:r>
      <w:r w:rsidR="00E226BA" w:rsidRPr="00961EFA">
        <w:rPr>
          <w:rFonts w:ascii="Times New Roman" w:hAnsi="Times New Roman"/>
          <w:sz w:val="20"/>
          <w:szCs w:val="32"/>
        </w:rPr>
        <w:t xml:space="preserve">To study the therapeutic efficacy of </w:t>
      </w:r>
      <w:proofErr w:type="spellStart"/>
      <w:r w:rsidR="00E226BA" w:rsidRPr="00961EFA">
        <w:rPr>
          <w:rFonts w:ascii="Times New Roman" w:hAnsi="Times New Roman"/>
          <w:sz w:val="20"/>
          <w:szCs w:val="32"/>
        </w:rPr>
        <w:t>Gugulipid</w:t>
      </w:r>
      <w:proofErr w:type="spellEnd"/>
      <w:r w:rsidR="00E226BA" w:rsidRPr="00961EFA">
        <w:rPr>
          <w:rFonts w:ascii="Times New Roman" w:hAnsi="Times New Roman"/>
          <w:sz w:val="20"/>
          <w:szCs w:val="32"/>
        </w:rPr>
        <w:t xml:space="preserve"> and to compare that with Tetracycline </w:t>
      </w:r>
      <w:proofErr w:type="spellStart"/>
      <w:r w:rsidR="00E226BA" w:rsidRPr="00961EFA">
        <w:rPr>
          <w:rFonts w:ascii="Times New Roman" w:hAnsi="Times New Roman"/>
          <w:sz w:val="20"/>
          <w:szCs w:val="32"/>
        </w:rPr>
        <w:t>hydrochroride</w:t>
      </w:r>
      <w:proofErr w:type="spellEnd"/>
      <w:r w:rsidR="00E226BA" w:rsidRPr="00961EFA">
        <w:rPr>
          <w:rFonts w:ascii="Times New Roman" w:hAnsi="Times New Roman"/>
          <w:sz w:val="20"/>
          <w:szCs w:val="32"/>
        </w:rPr>
        <w:t>, in management of moderate to severe Acne</w:t>
      </w:r>
      <w:r w:rsidR="006274E7">
        <w:rPr>
          <w:rFonts w:ascii="Times New Roman" w:hAnsi="Times New Roman"/>
          <w:sz w:val="20"/>
          <w:szCs w:val="32"/>
        </w:rPr>
        <w:t xml:space="preserve"> </w:t>
      </w:r>
      <w:proofErr w:type="spellStart"/>
      <w:r w:rsidR="006274E7">
        <w:rPr>
          <w:rFonts w:ascii="Times New Roman" w:hAnsi="Times New Roman"/>
          <w:sz w:val="20"/>
          <w:szCs w:val="32"/>
        </w:rPr>
        <w:t>vulgaris</w:t>
      </w:r>
      <w:proofErr w:type="spellEnd"/>
      <w:r w:rsidR="00E226BA" w:rsidRPr="00961EFA">
        <w:rPr>
          <w:rFonts w:ascii="Times New Roman" w:hAnsi="Times New Roman"/>
          <w:sz w:val="20"/>
          <w:szCs w:val="32"/>
        </w:rPr>
        <w:t>.</w:t>
      </w:r>
      <w:r w:rsidRPr="00961EFA">
        <w:rPr>
          <w:rFonts w:ascii="Times New Roman" w:hAnsi="Times New Roman"/>
          <w:sz w:val="20"/>
          <w:szCs w:val="32"/>
        </w:rPr>
        <w:t xml:space="preserve">                                                                                   </w:t>
      </w:r>
    </w:p>
    <w:p w:rsidR="00961EFA" w:rsidRDefault="002C544E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</w:t>
      </w:r>
      <w:r w:rsidR="00E226BA" w:rsidRPr="00961EFA">
        <w:rPr>
          <w:rFonts w:ascii="Times New Roman" w:hAnsi="Times New Roman"/>
          <w:sz w:val="20"/>
          <w:szCs w:val="32"/>
        </w:rPr>
        <w:t>METHODS</w:t>
      </w:r>
      <w:r w:rsidRPr="00961EFA">
        <w:rPr>
          <w:rFonts w:ascii="Times New Roman" w:hAnsi="Times New Roman"/>
          <w:sz w:val="20"/>
          <w:szCs w:val="32"/>
        </w:rPr>
        <w:t xml:space="preserve">: </w:t>
      </w:r>
      <w:r w:rsidR="00E226BA" w:rsidRPr="00961EFA">
        <w:rPr>
          <w:rFonts w:ascii="Times New Roman" w:hAnsi="Times New Roman"/>
          <w:sz w:val="20"/>
          <w:szCs w:val="32"/>
        </w:rPr>
        <w:t xml:space="preserve">90 patients with moderate to severe Acne </w:t>
      </w:r>
      <w:proofErr w:type="spellStart"/>
      <w:r w:rsidR="00E226BA" w:rsidRPr="00961EFA">
        <w:rPr>
          <w:rFonts w:ascii="Times New Roman" w:hAnsi="Times New Roman"/>
          <w:sz w:val="20"/>
          <w:szCs w:val="32"/>
        </w:rPr>
        <w:t>vulgaris</w:t>
      </w:r>
      <w:proofErr w:type="spellEnd"/>
      <w:r w:rsidR="00E226BA" w:rsidRPr="00961EFA">
        <w:rPr>
          <w:rFonts w:ascii="Times New Roman" w:hAnsi="Times New Roman"/>
          <w:sz w:val="20"/>
          <w:szCs w:val="32"/>
        </w:rPr>
        <w:t xml:space="preserve"> were enrolled in the study</w:t>
      </w:r>
      <w:r w:rsidR="006274E7">
        <w:rPr>
          <w:rFonts w:ascii="Times New Roman" w:hAnsi="Times New Roman"/>
          <w:sz w:val="20"/>
          <w:szCs w:val="32"/>
        </w:rPr>
        <w:t xml:space="preserve"> and divided into two groups , group A and group </w:t>
      </w:r>
      <w:proofErr w:type="spellStart"/>
      <w:r w:rsidR="006274E7">
        <w:rPr>
          <w:rFonts w:ascii="Times New Roman" w:hAnsi="Times New Roman"/>
          <w:sz w:val="20"/>
          <w:szCs w:val="32"/>
        </w:rPr>
        <w:t>B.Group</w:t>
      </w:r>
      <w:proofErr w:type="spellEnd"/>
      <w:r w:rsidR="006274E7">
        <w:rPr>
          <w:rFonts w:ascii="Times New Roman" w:hAnsi="Times New Roman"/>
          <w:sz w:val="20"/>
          <w:szCs w:val="32"/>
        </w:rPr>
        <w:t xml:space="preserve"> A received </w:t>
      </w:r>
      <w:proofErr w:type="spellStart"/>
      <w:r w:rsidR="006274E7">
        <w:rPr>
          <w:rFonts w:ascii="Times New Roman" w:hAnsi="Times New Roman"/>
          <w:sz w:val="20"/>
          <w:szCs w:val="32"/>
        </w:rPr>
        <w:t>Gugulipid</w:t>
      </w:r>
      <w:proofErr w:type="spellEnd"/>
      <w:r w:rsidR="006274E7">
        <w:rPr>
          <w:rFonts w:ascii="Times New Roman" w:hAnsi="Times New Roman"/>
          <w:sz w:val="20"/>
          <w:szCs w:val="32"/>
        </w:rPr>
        <w:t xml:space="preserve"> and Group B received Tetracycline </w:t>
      </w:r>
      <w:proofErr w:type="spellStart"/>
      <w:r w:rsidR="006274E7">
        <w:rPr>
          <w:rFonts w:ascii="Times New Roman" w:hAnsi="Times New Roman"/>
          <w:sz w:val="20"/>
          <w:szCs w:val="32"/>
        </w:rPr>
        <w:t>Hydrochloride</w:t>
      </w:r>
      <w:r w:rsidR="00E226BA" w:rsidRPr="00961EFA">
        <w:rPr>
          <w:rFonts w:ascii="Times New Roman" w:hAnsi="Times New Roman"/>
          <w:sz w:val="20"/>
          <w:szCs w:val="32"/>
        </w:rPr>
        <w:t>.The</w:t>
      </w:r>
      <w:proofErr w:type="spellEnd"/>
      <w:r w:rsidR="00E226BA" w:rsidRPr="00961EFA">
        <w:rPr>
          <w:rFonts w:ascii="Times New Roman" w:hAnsi="Times New Roman"/>
          <w:sz w:val="20"/>
          <w:szCs w:val="32"/>
        </w:rPr>
        <w:t xml:space="preserve"> patients were evaluated at the end of 6wks and then at the end of 12wks. Follow up was done every monthly for another 3 months to look for any side effects and relapse</w:t>
      </w:r>
      <w:r w:rsidR="006274E7">
        <w:rPr>
          <w:rFonts w:ascii="Times New Roman" w:hAnsi="Times New Roman"/>
          <w:sz w:val="20"/>
          <w:szCs w:val="32"/>
        </w:rPr>
        <w:t xml:space="preserve"> of the condition</w:t>
      </w:r>
      <w:r w:rsidR="00E226BA" w:rsidRPr="00961EFA">
        <w:rPr>
          <w:rFonts w:ascii="Times New Roman" w:hAnsi="Times New Roman"/>
          <w:sz w:val="20"/>
          <w:szCs w:val="32"/>
        </w:rPr>
        <w:t>.</w:t>
      </w:r>
      <w:r w:rsidRPr="00961EFA">
        <w:rPr>
          <w:rFonts w:ascii="Times New Roman" w:hAnsi="Times New Roman"/>
          <w:sz w:val="20"/>
          <w:szCs w:val="32"/>
        </w:rPr>
        <w:t xml:space="preserve">                                                                        </w:t>
      </w:r>
    </w:p>
    <w:p w:rsidR="00961EFA" w:rsidRDefault="002C544E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</w:t>
      </w:r>
      <w:r w:rsidR="00E226BA" w:rsidRPr="00961EFA">
        <w:rPr>
          <w:rFonts w:ascii="Times New Roman" w:hAnsi="Times New Roman"/>
          <w:sz w:val="20"/>
          <w:szCs w:val="32"/>
        </w:rPr>
        <w:t>RESULTS</w:t>
      </w:r>
      <w:r w:rsidRPr="00961EFA">
        <w:rPr>
          <w:rFonts w:ascii="Times New Roman" w:hAnsi="Times New Roman"/>
          <w:sz w:val="20"/>
          <w:szCs w:val="32"/>
        </w:rPr>
        <w:t xml:space="preserve">: </w:t>
      </w:r>
      <w:r w:rsidR="00E226BA" w:rsidRPr="00961EFA">
        <w:rPr>
          <w:rFonts w:ascii="Times New Roman" w:hAnsi="Times New Roman"/>
          <w:sz w:val="20"/>
          <w:szCs w:val="32"/>
        </w:rPr>
        <w:t xml:space="preserve">There were 45 patients in each group. 4 patients(8.9%) in Group A and 11 patients(24.4%) in Group B had </w:t>
      </w:r>
      <w:proofErr w:type="spellStart"/>
      <w:r w:rsidR="00E226BA" w:rsidRPr="00961EFA">
        <w:rPr>
          <w:rFonts w:ascii="Times New Roman" w:hAnsi="Times New Roman"/>
          <w:sz w:val="20"/>
          <w:szCs w:val="32"/>
        </w:rPr>
        <w:t>execellent</w:t>
      </w:r>
      <w:proofErr w:type="spellEnd"/>
      <w:r w:rsidR="00E226BA" w:rsidRPr="00961EFA">
        <w:rPr>
          <w:rFonts w:ascii="Times New Roman" w:hAnsi="Times New Roman"/>
          <w:sz w:val="20"/>
          <w:szCs w:val="32"/>
        </w:rPr>
        <w:t xml:space="preserve"> response at the end of 6wks. 10 patients(22.2%) in Group A and 2 cases of Group B(4.4%) showed no change of the condition. 3 patients(6.7%) in Group A and 2 patients(4.4%) in Group B had worsening of the </w:t>
      </w:r>
      <w:proofErr w:type="spellStart"/>
      <w:r w:rsidR="00E226BA" w:rsidRPr="00961EFA">
        <w:rPr>
          <w:rFonts w:ascii="Times New Roman" w:hAnsi="Times New Roman"/>
          <w:sz w:val="20"/>
          <w:szCs w:val="32"/>
        </w:rPr>
        <w:t>condition.Side</w:t>
      </w:r>
      <w:proofErr w:type="spellEnd"/>
      <w:r w:rsidR="00E226BA" w:rsidRPr="00961EFA">
        <w:rPr>
          <w:rFonts w:ascii="Times New Roman" w:hAnsi="Times New Roman"/>
          <w:sz w:val="20"/>
          <w:szCs w:val="32"/>
        </w:rPr>
        <w:t xml:space="preserve"> effects of the drugs were minimal in both the groups and 19(42.2%) cases in </w:t>
      </w:r>
      <w:proofErr w:type="spellStart"/>
      <w:r w:rsidR="00E226BA" w:rsidRPr="00961EFA">
        <w:rPr>
          <w:rFonts w:ascii="Times New Roman" w:hAnsi="Times New Roman"/>
          <w:sz w:val="20"/>
          <w:szCs w:val="32"/>
        </w:rPr>
        <w:t>Gugulipid</w:t>
      </w:r>
      <w:proofErr w:type="spellEnd"/>
      <w:r w:rsidR="00E226BA" w:rsidRPr="00961EFA">
        <w:rPr>
          <w:rFonts w:ascii="Times New Roman" w:hAnsi="Times New Roman"/>
          <w:sz w:val="20"/>
          <w:szCs w:val="32"/>
        </w:rPr>
        <w:t xml:space="preserve"> receiving group and 8 cases(17.8%) in Tetracycline receiving group had relapse</w:t>
      </w:r>
      <w:r w:rsidR="006274E7">
        <w:rPr>
          <w:rFonts w:ascii="Times New Roman" w:hAnsi="Times New Roman"/>
          <w:sz w:val="20"/>
          <w:szCs w:val="32"/>
        </w:rPr>
        <w:t xml:space="preserve"> during the follow up period</w:t>
      </w:r>
      <w:r w:rsidR="00E226BA" w:rsidRPr="00961EFA">
        <w:rPr>
          <w:rFonts w:ascii="Times New Roman" w:hAnsi="Times New Roman"/>
          <w:sz w:val="20"/>
          <w:szCs w:val="32"/>
        </w:rPr>
        <w:t>.</w:t>
      </w:r>
      <w:r w:rsidRPr="00961EFA">
        <w:rPr>
          <w:rFonts w:ascii="Times New Roman" w:hAnsi="Times New Roman"/>
          <w:sz w:val="20"/>
          <w:szCs w:val="32"/>
        </w:rPr>
        <w:t xml:space="preserve">                      </w:t>
      </w:r>
    </w:p>
    <w:p w:rsidR="00E226BA" w:rsidRPr="00961EFA" w:rsidRDefault="00E226BA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>CONCLUSION</w:t>
      </w:r>
      <w:r w:rsidR="002C544E" w:rsidRPr="00961EFA">
        <w:rPr>
          <w:rFonts w:ascii="Times New Roman" w:hAnsi="Times New Roman"/>
          <w:sz w:val="20"/>
          <w:szCs w:val="32"/>
        </w:rPr>
        <w:t xml:space="preserve">: </w:t>
      </w:r>
      <w:r w:rsidRPr="00961EFA">
        <w:rPr>
          <w:rFonts w:ascii="Times New Roman" w:hAnsi="Times New Roman"/>
          <w:sz w:val="20"/>
          <w:szCs w:val="32"/>
        </w:rPr>
        <w:t xml:space="preserve">Tetracycline was found to be superior to </w:t>
      </w:r>
      <w:proofErr w:type="spellStart"/>
      <w:r w:rsidRPr="00961EFA">
        <w:rPr>
          <w:rFonts w:ascii="Times New Roman" w:hAnsi="Times New Roman"/>
          <w:sz w:val="20"/>
          <w:szCs w:val="32"/>
        </w:rPr>
        <w:t>Gugulipid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in this study. But </w:t>
      </w:r>
      <w:proofErr w:type="spellStart"/>
      <w:r w:rsidRPr="00961EFA">
        <w:rPr>
          <w:rFonts w:ascii="Times New Roman" w:hAnsi="Times New Roman"/>
          <w:sz w:val="20"/>
          <w:szCs w:val="32"/>
        </w:rPr>
        <w:t>Gugulipid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is also having </w:t>
      </w:r>
      <w:proofErr w:type="spellStart"/>
      <w:r w:rsidRPr="00961EFA">
        <w:rPr>
          <w:rFonts w:ascii="Times New Roman" w:hAnsi="Times New Roman"/>
          <w:sz w:val="20"/>
          <w:szCs w:val="32"/>
        </w:rPr>
        <w:t>signigicant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efficacy in Acne management. This drug </w:t>
      </w:r>
      <w:r w:rsidR="006274E7">
        <w:rPr>
          <w:rFonts w:ascii="Times New Roman" w:hAnsi="Times New Roman"/>
          <w:sz w:val="20"/>
          <w:szCs w:val="32"/>
        </w:rPr>
        <w:t>can be considered</w:t>
      </w:r>
      <w:r w:rsidRPr="00961EFA">
        <w:rPr>
          <w:rFonts w:ascii="Times New Roman" w:hAnsi="Times New Roman"/>
          <w:sz w:val="20"/>
          <w:szCs w:val="32"/>
        </w:rPr>
        <w:t xml:space="preserve"> for Acne management, though not as a</w:t>
      </w:r>
      <w:r w:rsidR="002635B5">
        <w:rPr>
          <w:rFonts w:ascii="Times New Roman" w:hAnsi="Times New Roman"/>
          <w:sz w:val="20"/>
          <w:szCs w:val="32"/>
        </w:rPr>
        <w:t xml:space="preserve"> specific drug, but as a supportive therapy</w:t>
      </w:r>
      <w:r w:rsidRPr="00961EFA">
        <w:rPr>
          <w:rFonts w:ascii="Times New Roman" w:hAnsi="Times New Roman"/>
          <w:sz w:val="20"/>
          <w:szCs w:val="32"/>
        </w:rPr>
        <w:t xml:space="preserve">. </w:t>
      </w:r>
    </w:p>
    <w:p w:rsidR="00E226BA" w:rsidRPr="00961EFA" w:rsidRDefault="00E226BA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>Key w</w:t>
      </w:r>
      <w:r w:rsidR="00961EFA">
        <w:rPr>
          <w:rFonts w:ascii="Times New Roman" w:hAnsi="Times New Roman"/>
          <w:sz w:val="20"/>
          <w:szCs w:val="32"/>
        </w:rPr>
        <w:t xml:space="preserve">ords: </w:t>
      </w:r>
      <w:proofErr w:type="spellStart"/>
      <w:r w:rsidR="00961EFA">
        <w:rPr>
          <w:rFonts w:ascii="Times New Roman" w:hAnsi="Times New Roman"/>
          <w:sz w:val="20"/>
          <w:szCs w:val="32"/>
        </w:rPr>
        <w:t>Gugulipid</w:t>
      </w:r>
      <w:proofErr w:type="spellEnd"/>
      <w:r w:rsidR="00961EFA">
        <w:rPr>
          <w:rFonts w:ascii="Times New Roman" w:hAnsi="Times New Roman"/>
          <w:sz w:val="20"/>
          <w:szCs w:val="32"/>
        </w:rPr>
        <w:t xml:space="preserve">, </w:t>
      </w:r>
      <w:proofErr w:type="gramStart"/>
      <w:r w:rsidR="00961EFA">
        <w:rPr>
          <w:rFonts w:ascii="Times New Roman" w:hAnsi="Times New Roman"/>
          <w:sz w:val="20"/>
          <w:szCs w:val="32"/>
        </w:rPr>
        <w:t>Tetracycline ,</w:t>
      </w:r>
      <w:proofErr w:type="gramEnd"/>
      <w:r w:rsidR="00961EFA">
        <w:rPr>
          <w:rFonts w:ascii="Times New Roman" w:hAnsi="Times New Roman"/>
          <w:sz w:val="20"/>
          <w:szCs w:val="32"/>
        </w:rPr>
        <w:t xml:space="preserve"> Acne </w:t>
      </w:r>
      <w:proofErr w:type="spellStart"/>
      <w:r w:rsidR="00961EFA">
        <w:rPr>
          <w:rFonts w:ascii="Times New Roman" w:hAnsi="Times New Roman"/>
          <w:sz w:val="20"/>
          <w:szCs w:val="32"/>
        </w:rPr>
        <w:t>vulgaris</w:t>
      </w:r>
      <w:proofErr w:type="spellEnd"/>
      <w:r w:rsidR="00961EFA">
        <w:rPr>
          <w:rFonts w:ascii="Times New Roman" w:hAnsi="Times New Roman"/>
          <w:sz w:val="20"/>
          <w:szCs w:val="32"/>
        </w:rPr>
        <w:t xml:space="preserve"> ,</w:t>
      </w:r>
      <w:r w:rsidR="006274E7">
        <w:rPr>
          <w:rFonts w:ascii="Times New Roman" w:hAnsi="Times New Roman"/>
          <w:sz w:val="20"/>
          <w:szCs w:val="32"/>
        </w:rPr>
        <w:t>C</w:t>
      </w:r>
      <w:r w:rsidRPr="00961EFA">
        <w:rPr>
          <w:rFonts w:ascii="Times New Roman" w:hAnsi="Times New Roman"/>
          <w:sz w:val="20"/>
          <w:szCs w:val="32"/>
        </w:rPr>
        <w:t>omparative study.</w:t>
      </w:r>
    </w:p>
    <w:p w:rsidR="00961EFA" w:rsidRDefault="00961EFA">
      <w:pPr>
        <w:rPr>
          <w:rFonts w:ascii="Times New Roman" w:hAnsi="Times New Roman"/>
          <w:szCs w:val="32"/>
        </w:rPr>
      </w:pPr>
    </w:p>
    <w:p w:rsidR="00961EFA" w:rsidRDefault="00961EFA">
      <w:pPr>
        <w:rPr>
          <w:rFonts w:ascii="Times New Roman" w:hAnsi="Times New Roman"/>
          <w:szCs w:val="32"/>
        </w:rPr>
      </w:pPr>
    </w:p>
    <w:p w:rsidR="00961EFA" w:rsidRDefault="00E226BA">
      <w:pPr>
        <w:rPr>
          <w:rFonts w:ascii="Times New Roman" w:hAnsi="Times New Roman"/>
          <w:sz w:val="32"/>
          <w:szCs w:val="32"/>
        </w:rPr>
      </w:pPr>
      <w:r w:rsidRPr="00961EFA">
        <w:rPr>
          <w:rFonts w:ascii="Times New Roman" w:hAnsi="Times New Roman"/>
          <w:szCs w:val="32"/>
        </w:rPr>
        <w:t>INTRODUCTION</w:t>
      </w:r>
      <w:r w:rsidR="002C544E" w:rsidRPr="00961EFA">
        <w:rPr>
          <w:rFonts w:ascii="Times New Roman" w:hAnsi="Times New Roman"/>
          <w:szCs w:val="32"/>
        </w:rPr>
        <w:t>:</w:t>
      </w:r>
      <w:r w:rsidRPr="00961EFA">
        <w:rPr>
          <w:rFonts w:ascii="Times New Roman" w:hAnsi="Times New Roman"/>
          <w:szCs w:val="32"/>
        </w:rPr>
        <w:t xml:space="preserve"> </w:t>
      </w:r>
    </w:p>
    <w:p w:rsidR="008965FC" w:rsidRDefault="00E226BA">
      <w:pPr>
        <w:rPr>
          <w:rFonts w:ascii="Times New Roman" w:hAnsi="Times New Roman"/>
          <w:sz w:val="20"/>
          <w:szCs w:val="32"/>
          <w:vertAlign w:val="superscript"/>
        </w:rPr>
      </w:pPr>
      <w:r w:rsidRPr="00961EFA">
        <w:rPr>
          <w:rFonts w:ascii="Times New Roman" w:hAnsi="Times New Roman"/>
          <w:sz w:val="20"/>
          <w:szCs w:val="32"/>
        </w:rPr>
        <w:t xml:space="preserve">Acne is a chronic inflammatory disease of the </w:t>
      </w:r>
      <w:proofErr w:type="spellStart"/>
      <w:r w:rsidRPr="00961EFA">
        <w:rPr>
          <w:rFonts w:ascii="Times New Roman" w:hAnsi="Times New Roman"/>
          <w:sz w:val="20"/>
          <w:szCs w:val="32"/>
        </w:rPr>
        <w:t>pilosebaceous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</w:t>
      </w:r>
      <w:proofErr w:type="spellStart"/>
      <w:r w:rsidRPr="00961EFA">
        <w:rPr>
          <w:rFonts w:ascii="Times New Roman" w:hAnsi="Times New Roman"/>
          <w:sz w:val="20"/>
          <w:szCs w:val="32"/>
        </w:rPr>
        <w:t>unit</w:t>
      </w:r>
      <w:proofErr w:type="gramStart"/>
      <w:r w:rsidRPr="00961EFA">
        <w:rPr>
          <w:rFonts w:ascii="Times New Roman" w:hAnsi="Times New Roman"/>
          <w:sz w:val="20"/>
          <w:szCs w:val="32"/>
        </w:rPr>
        <w:t>,characterized</w:t>
      </w:r>
      <w:proofErr w:type="spellEnd"/>
      <w:proofErr w:type="gramEnd"/>
      <w:r w:rsidRPr="00961EFA">
        <w:rPr>
          <w:rFonts w:ascii="Times New Roman" w:hAnsi="Times New Roman"/>
          <w:sz w:val="20"/>
          <w:szCs w:val="32"/>
        </w:rPr>
        <w:t xml:space="preserve"> by formation of </w:t>
      </w:r>
      <w:proofErr w:type="spellStart"/>
      <w:r w:rsidRPr="00961EFA">
        <w:rPr>
          <w:rFonts w:ascii="Times New Roman" w:hAnsi="Times New Roman"/>
          <w:sz w:val="20"/>
          <w:szCs w:val="32"/>
        </w:rPr>
        <w:t>comedones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, </w:t>
      </w:r>
      <w:proofErr w:type="spellStart"/>
      <w:r w:rsidRPr="00961EFA">
        <w:rPr>
          <w:rFonts w:ascii="Times New Roman" w:hAnsi="Times New Roman"/>
          <w:sz w:val="20"/>
          <w:szCs w:val="32"/>
        </w:rPr>
        <w:t>erythematous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papules and pustules (F.S.G. </w:t>
      </w:r>
      <w:proofErr w:type="spellStart"/>
      <w:r w:rsidRPr="00961EFA">
        <w:rPr>
          <w:rFonts w:ascii="Times New Roman" w:hAnsi="Times New Roman"/>
          <w:sz w:val="20"/>
          <w:szCs w:val="32"/>
        </w:rPr>
        <w:t>Ebling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, </w:t>
      </w:r>
      <w:proofErr w:type="spellStart"/>
      <w:r w:rsidRPr="00961EFA">
        <w:rPr>
          <w:rFonts w:ascii="Times New Roman" w:hAnsi="Times New Roman"/>
          <w:sz w:val="20"/>
          <w:szCs w:val="32"/>
        </w:rPr>
        <w:t>Cunliffe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1988)</w:t>
      </w:r>
      <w:r w:rsidR="006274E7">
        <w:rPr>
          <w:rFonts w:ascii="Times New Roman" w:hAnsi="Times New Roman"/>
          <w:sz w:val="20"/>
          <w:szCs w:val="32"/>
        </w:rPr>
        <w:t>.</w:t>
      </w:r>
      <w:r w:rsidR="000B27DA">
        <w:rPr>
          <w:rFonts w:ascii="Times New Roman" w:hAnsi="Times New Roman"/>
          <w:sz w:val="20"/>
          <w:szCs w:val="32"/>
          <w:vertAlign w:val="superscript"/>
        </w:rPr>
        <w:t>1</w:t>
      </w:r>
    </w:p>
    <w:p w:rsidR="00E226BA" w:rsidRPr="000B27DA" w:rsidRDefault="00E226BA">
      <w:pPr>
        <w:rPr>
          <w:rFonts w:ascii="Times New Roman" w:hAnsi="Times New Roman"/>
          <w:sz w:val="20"/>
          <w:szCs w:val="32"/>
          <w:vertAlign w:val="superscript"/>
        </w:rPr>
      </w:pPr>
      <w:r w:rsidRPr="00961EFA">
        <w:rPr>
          <w:rFonts w:ascii="Times New Roman" w:hAnsi="Times New Roman"/>
          <w:sz w:val="20"/>
          <w:szCs w:val="32"/>
        </w:rPr>
        <w:t xml:space="preserve"> It affects mostly the teenagers, starting in adolescence and gets resolved by mid twenties (</w:t>
      </w:r>
      <w:proofErr w:type="spellStart"/>
      <w:r w:rsidRPr="00961EFA">
        <w:rPr>
          <w:rFonts w:ascii="Times New Roman" w:hAnsi="Times New Roman"/>
          <w:sz w:val="20"/>
          <w:szCs w:val="32"/>
        </w:rPr>
        <w:t>Cunliffe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1975)</w:t>
      </w:r>
      <w:r w:rsidR="002635B5">
        <w:rPr>
          <w:rFonts w:ascii="Times New Roman" w:hAnsi="Times New Roman"/>
          <w:sz w:val="20"/>
          <w:szCs w:val="32"/>
        </w:rPr>
        <w:t>.</w:t>
      </w:r>
      <w:r w:rsidR="000B27DA">
        <w:rPr>
          <w:rFonts w:ascii="Times New Roman" w:hAnsi="Times New Roman"/>
          <w:sz w:val="20"/>
          <w:szCs w:val="32"/>
          <w:vertAlign w:val="superscript"/>
        </w:rPr>
        <w:t>2</w:t>
      </w:r>
    </w:p>
    <w:p w:rsidR="00E226BA" w:rsidRPr="00961EFA" w:rsidRDefault="00E226BA" w:rsidP="00E226BA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Four major </w:t>
      </w:r>
      <w:proofErr w:type="spellStart"/>
      <w:r w:rsidRPr="00961EFA">
        <w:rPr>
          <w:rFonts w:ascii="Times New Roman" w:hAnsi="Times New Roman"/>
          <w:sz w:val="20"/>
          <w:szCs w:val="32"/>
        </w:rPr>
        <w:t>aetiological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factors are involved in pathogenesis of Acne </w:t>
      </w:r>
      <w:proofErr w:type="spellStart"/>
      <w:r w:rsidRPr="00961EFA">
        <w:rPr>
          <w:rFonts w:ascii="Times New Roman" w:hAnsi="Times New Roman"/>
          <w:sz w:val="20"/>
          <w:szCs w:val="32"/>
        </w:rPr>
        <w:t>vulgaris</w:t>
      </w:r>
      <w:proofErr w:type="spellEnd"/>
      <w:r w:rsidR="002635B5">
        <w:rPr>
          <w:rFonts w:ascii="Times New Roman" w:hAnsi="Times New Roman"/>
          <w:sz w:val="20"/>
          <w:szCs w:val="32"/>
        </w:rPr>
        <w:t>-</w:t>
      </w:r>
    </w:p>
    <w:p w:rsidR="00E226BA" w:rsidRPr="00961EFA" w:rsidRDefault="00E226BA" w:rsidP="00961EFA">
      <w:pPr>
        <w:tabs>
          <w:tab w:val="left" w:pos="7455"/>
        </w:tabs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      </w:t>
      </w:r>
      <w:proofErr w:type="gramStart"/>
      <w:r w:rsidRPr="00961EFA">
        <w:rPr>
          <w:rFonts w:ascii="Times New Roman" w:hAnsi="Times New Roman"/>
          <w:sz w:val="20"/>
          <w:szCs w:val="32"/>
        </w:rPr>
        <w:t>a</w:t>
      </w:r>
      <w:proofErr w:type="gramEnd"/>
      <w:r w:rsidRPr="00961EFA">
        <w:rPr>
          <w:rFonts w:ascii="Times New Roman" w:hAnsi="Times New Roman"/>
          <w:sz w:val="20"/>
          <w:szCs w:val="32"/>
        </w:rPr>
        <w:t>.)Increased sebum production</w:t>
      </w:r>
      <w:r w:rsidR="00961EFA" w:rsidRPr="00961EFA">
        <w:rPr>
          <w:rFonts w:ascii="Times New Roman" w:hAnsi="Times New Roman"/>
          <w:sz w:val="20"/>
          <w:szCs w:val="32"/>
        </w:rPr>
        <w:tab/>
      </w:r>
    </w:p>
    <w:p w:rsidR="00E226BA" w:rsidRPr="00961EFA" w:rsidRDefault="00E226BA" w:rsidP="00E226BA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       </w:t>
      </w:r>
      <w:proofErr w:type="gramStart"/>
      <w:r w:rsidRPr="00961EFA">
        <w:rPr>
          <w:rFonts w:ascii="Times New Roman" w:hAnsi="Times New Roman"/>
          <w:sz w:val="20"/>
          <w:szCs w:val="32"/>
        </w:rPr>
        <w:t>b</w:t>
      </w:r>
      <w:proofErr w:type="gramEnd"/>
      <w:r w:rsidRPr="00961EFA">
        <w:rPr>
          <w:rFonts w:ascii="Times New Roman" w:hAnsi="Times New Roman"/>
          <w:sz w:val="20"/>
          <w:szCs w:val="32"/>
        </w:rPr>
        <w:t>.)Abnormality of microbial flora</w:t>
      </w:r>
    </w:p>
    <w:p w:rsidR="00E226BA" w:rsidRPr="00961EFA" w:rsidRDefault="00E226BA" w:rsidP="00E226BA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       </w:t>
      </w:r>
      <w:proofErr w:type="gramStart"/>
      <w:r w:rsidRPr="00961EFA">
        <w:rPr>
          <w:rFonts w:ascii="Times New Roman" w:hAnsi="Times New Roman"/>
          <w:sz w:val="20"/>
          <w:szCs w:val="32"/>
        </w:rPr>
        <w:t>c</w:t>
      </w:r>
      <w:proofErr w:type="gramEnd"/>
      <w:r w:rsidRPr="00961EFA">
        <w:rPr>
          <w:rFonts w:ascii="Times New Roman" w:hAnsi="Times New Roman"/>
          <w:sz w:val="20"/>
          <w:szCs w:val="32"/>
        </w:rPr>
        <w:t>.)</w:t>
      </w:r>
      <w:proofErr w:type="spellStart"/>
      <w:r w:rsidRPr="00961EFA">
        <w:rPr>
          <w:rFonts w:ascii="Times New Roman" w:hAnsi="Times New Roman"/>
          <w:sz w:val="20"/>
          <w:szCs w:val="32"/>
        </w:rPr>
        <w:t>Hyperkeratinization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of </w:t>
      </w:r>
      <w:proofErr w:type="spellStart"/>
      <w:r w:rsidRPr="00961EFA">
        <w:rPr>
          <w:rFonts w:ascii="Times New Roman" w:hAnsi="Times New Roman"/>
          <w:sz w:val="20"/>
          <w:szCs w:val="32"/>
        </w:rPr>
        <w:t>pilosebaceous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duct</w:t>
      </w:r>
    </w:p>
    <w:p w:rsidR="00E226BA" w:rsidRPr="00961EFA" w:rsidRDefault="00E226BA" w:rsidP="00E226BA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       </w:t>
      </w:r>
      <w:proofErr w:type="gramStart"/>
      <w:r w:rsidRPr="00961EFA">
        <w:rPr>
          <w:rFonts w:ascii="Times New Roman" w:hAnsi="Times New Roman"/>
          <w:sz w:val="20"/>
          <w:szCs w:val="32"/>
        </w:rPr>
        <w:t>d</w:t>
      </w:r>
      <w:proofErr w:type="gramEnd"/>
      <w:r w:rsidRPr="00961EFA">
        <w:rPr>
          <w:rFonts w:ascii="Times New Roman" w:hAnsi="Times New Roman"/>
          <w:sz w:val="20"/>
          <w:szCs w:val="32"/>
        </w:rPr>
        <w:t>.)Production of inflammation</w:t>
      </w:r>
    </w:p>
    <w:p w:rsidR="00E226BA" w:rsidRPr="00961EFA" w:rsidRDefault="00E226BA" w:rsidP="00E226BA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       Acne is a polymorphic condition, running a chronic course. It has variable severity in different person or in the same person at different time, occurs in milder form in some and severe in others. There </w:t>
      </w:r>
      <w:proofErr w:type="gramStart"/>
      <w:r w:rsidRPr="00961EFA">
        <w:rPr>
          <w:rFonts w:ascii="Times New Roman" w:hAnsi="Times New Roman"/>
          <w:sz w:val="20"/>
          <w:szCs w:val="32"/>
        </w:rPr>
        <w:t>are different grading system</w:t>
      </w:r>
      <w:proofErr w:type="gramEnd"/>
      <w:r w:rsidRPr="00961EFA">
        <w:rPr>
          <w:rFonts w:ascii="Times New Roman" w:hAnsi="Times New Roman"/>
          <w:sz w:val="20"/>
          <w:szCs w:val="32"/>
        </w:rPr>
        <w:t xml:space="preserve"> of severity of Acne. Different modalities of treatment is available, both topical and systemic for management of Acne.</w:t>
      </w:r>
    </w:p>
    <w:p w:rsidR="00E226BA" w:rsidRPr="00961EFA" w:rsidRDefault="00E226BA" w:rsidP="00E226BA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      Tetracycline is an established antibiotic for Acne. According to Greenwood </w:t>
      </w:r>
      <w:proofErr w:type="gramStart"/>
      <w:r w:rsidRPr="00961EFA">
        <w:rPr>
          <w:rFonts w:ascii="Times New Roman" w:hAnsi="Times New Roman"/>
          <w:sz w:val="20"/>
          <w:szCs w:val="32"/>
        </w:rPr>
        <w:t>R ,et</w:t>
      </w:r>
      <w:proofErr w:type="gramEnd"/>
      <w:r w:rsidRPr="00961EFA">
        <w:rPr>
          <w:rFonts w:ascii="Times New Roman" w:hAnsi="Times New Roman"/>
          <w:sz w:val="20"/>
          <w:szCs w:val="32"/>
        </w:rPr>
        <w:t xml:space="preserve"> al(1983) patients who require antibiotics, should be given 1gm per day of Tetracycline. Tetracycline is </w:t>
      </w:r>
      <w:proofErr w:type="spellStart"/>
      <w:r w:rsidRPr="00961EFA">
        <w:rPr>
          <w:rFonts w:ascii="Times New Roman" w:hAnsi="Times New Roman"/>
          <w:sz w:val="20"/>
          <w:szCs w:val="32"/>
        </w:rPr>
        <w:t>bacteriostatic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specially in larger doses(</w:t>
      </w:r>
      <w:proofErr w:type="spellStart"/>
      <w:r w:rsidRPr="00961EFA">
        <w:rPr>
          <w:rFonts w:ascii="Times New Roman" w:hAnsi="Times New Roman"/>
          <w:sz w:val="20"/>
          <w:szCs w:val="32"/>
        </w:rPr>
        <w:t>Marples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R et al, 1971)</w:t>
      </w:r>
      <w:r w:rsidR="000B27DA">
        <w:rPr>
          <w:rFonts w:ascii="Times New Roman" w:hAnsi="Times New Roman"/>
          <w:sz w:val="20"/>
          <w:szCs w:val="32"/>
          <w:vertAlign w:val="superscript"/>
        </w:rPr>
        <w:t>3</w:t>
      </w:r>
      <w:r w:rsidR="0099073D" w:rsidRPr="00961EFA">
        <w:rPr>
          <w:rFonts w:ascii="Times New Roman" w:hAnsi="Times New Roman"/>
          <w:sz w:val="20"/>
          <w:szCs w:val="32"/>
        </w:rPr>
        <w:t>.With 1gm per day doses</w:t>
      </w:r>
      <w:r w:rsidR="002635B5">
        <w:rPr>
          <w:rFonts w:ascii="Times New Roman" w:hAnsi="Times New Roman"/>
          <w:sz w:val="20"/>
          <w:szCs w:val="32"/>
        </w:rPr>
        <w:t xml:space="preserve"> </w:t>
      </w:r>
      <w:r w:rsidR="0099073D" w:rsidRPr="00961EFA">
        <w:rPr>
          <w:rFonts w:ascii="Times New Roman" w:hAnsi="Times New Roman"/>
          <w:sz w:val="20"/>
          <w:szCs w:val="32"/>
        </w:rPr>
        <w:t>for a period of 6 months relapse rate is quite less than with smaller doses(Greenwood R et al,1983)</w:t>
      </w:r>
      <w:r w:rsidR="002635B5">
        <w:rPr>
          <w:rFonts w:ascii="Times New Roman" w:hAnsi="Times New Roman"/>
          <w:sz w:val="20"/>
          <w:szCs w:val="32"/>
          <w:vertAlign w:val="superscript"/>
        </w:rPr>
        <w:t>4</w:t>
      </w:r>
      <w:r w:rsidR="0099073D" w:rsidRPr="00961EFA">
        <w:rPr>
          <w:rFonts w:ascii="Times New Roman" w:hAnsi="Times New Roman"/>
          <w:sz w:val="20"/>
          <w:szCs w:val="32"/>
        </w:rPr>
        <w:t>.</w:t>
      </w:r>
    </w:p>
    <w:p w:rsidR="00014521" w:rsidRPr="00961EFA" w:rsidRDefault="00014521" w:rsidP="00E226BA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         </w:t>
      </w:r>
      <w:proofErr w:type="spellStart"/>
      <w:r w:rsidRPr="00961EFA">
        <w:rPr>
          <w:rFonts w:ascii="Times New Roman" w:hAnsi="Times New Roman"/>
          <w:sz w:val="20"/>
          <w:szCs w:val="32"/>
        </w:rPr>
        <w:t>Gugulipid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is the standardized extract of the oleoresin of </w:t>
      </w:r>
      <w:proofErr w:type="spellStart"/>
      <w:r w:rsidRPr="00961EFA">
        <w:rPr>
          <w:rFonts w:ascii="Times New Roman" w:hAnsi="Times New Roman"/>
          <w:sz w:val="20"/>
          <w:szCs w:val="32"/>
        </w:rPr>
        <w:t>Commiphora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mukul</w:t>
      </w:r>
      <w:r w:rsidR="002635B5">
        <w:rPr>
          <w:rFonts w:ascii="Times New Roman" w:hAnsi="Times New Roman"/>
          <w:sz w:val="20"/>
          <w:szCs w:val="32"/>
          <w:vertAlign w:val="superscript"/>
        </w:rPr>
        <w:t>5</w:t>
      </w:r>
      <w:r w:rsidR="008965FC">
        <w:rPr>
          <w:rFonts w:ascii="Times New Roman" w:hAnsi="Times New Roman"/>
          <w:sz w:val="20"/>
          <w:szCs w:val="32"/>
        </w:rPr>
        <w:t xml:space="preserve">. </w:t>
      </w:r>
      <w:proofErr w:type="spellStart"/>
      <w:r w:rsidR="008965FC">
        <w:rPr>
          <w:rFonts w:ascii="Times New Roman" w:hAnsi="Times New Roman"/>
          <w:sz w:val="20"/>
          <w:szCs w:val="32"/>
        </w:rPr>
        <w:t>Commipho</w:t>
      </w:r>
      <w:r w:rsidRPr="00961EFA">
        <w:rPr>
          <w:rFonts w:ascii="Times New Roman" w:hAnsi="Times New Roman"/>
          <w:sz w:val="20"/>
          <w:szCs w:val="32"/>
        </w:rPr>
        <w:t>ra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</w:t>
      </w:r>
      <w:proofErr w:type="spellStart"/>
      <w:r w:rsidRPr="00961EFA">
        <w:rPr>
          <w:rFonts w:ascii="Times New Roman" w:hAnsi="Times New Roman"/>
          <w:sz w:val="20"/>
          <w:szCs w:val="32"/>
        </w:rPr>
        <w:t>mukul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is a plant product, a versatile </w:t>
      </w:r>
      <w:proofErr w:type="spellStart"/>
      <w:r w:rsidRPr="00961EFA">
        <w:rPr>
          <w:rFonts w:ascii="Times New Roman" w:hAnsi="Times New Roman"/>
          <w:sz w:val="20"/>
          <w:szCs w:val="32"/>
        </w:rPr>
        <w:t>indigeneous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drug claimed by </w:t>
      </w:r>
      <w:proofErr w:type="spellStart"/>
      <w:r w:rsidRPr="00961EFA">
        <w:rPr>
          <w:rFonts w:ascii="Times New Roman" w:hAnsi="Times New Roman"/>
          <w:sz w:val="20"/>
          <w:szCs w:val="32"/>
        </w:rPr>
        <w:t>Ayurvedic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system of medicine, to be highly effective in the treatment of various clinical disorders like rheumatism, </w:t>
      </w:r>
      <w:proofErr w:type="spellStart"/>
      <w:r w:rsidRPr="00961EFA">
        <w:rPr>
          <w:rFonts w:ascii="Times New Roman" w:hAnsi="Times New Roman"/>
          <w:sz w:val="20"/>
          <w:szCs w:val="32"/>
        </w:rPr>
        <w:t>arthritis,neurological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disease and a few skin </w:t>
      </w:r>
      <w:r w:rsidRPr="00961EFA">
        <w:rPr>
          <w:rFonts w:ascii="Times New Roman" w:hAnsi="Times New Roman"/>
          <w:sz w:val="20"/>
          <w:szCs w:val="32"/>
        </w:rPr>
        <w:lastRenderedPageBreak/>
        <w:t xml:space="preserve">diseases(Nada </w:t>
      </w:r>
      <w:proofErr w:type="spellStart"/>
      <w:r w:rsidRPr="00961EFA">
        <w:rPr>
          <w:rFonts w:ascii="Times New Roman" w:hAnsi="Times New Roman"/>
          <w:sz w:val="20"/>
          <w:szCs w:val="32"/>
        </w:rPr>
        <w:t>Karni</w:t>
      </w:r>
      <w:proofErr w:type="spellEnd"/>
      <w:r w:rsidR="0099073D" w:rsidRPr="00961EFA">
        <w:rPr>
          <w:rFonts w:ascii="Times New Roman" w:hAnsi="Times New Roman"/>
          <w:sz w:val="20"/>
          <w:szCs w:val="32"/>
        </w:rPr>
        <w:t xml:space="preserve"> 1958</w:t>
      </w:r>
      <w:r w:rsidR="002635B5">
        <w:rPr>
          <w:rFonts w:ascii="Times New Roman" w:hAnsi="Times New Roman"/>
          <w:sz w:val="20"/>
          <w:szCs w:val="32"/>
        </w:rPr>
        <w:t>)</w:t>
      </w:r>
      <w:r w:rsidR="002635B5">
        <w:rPr>
          <w:rFonts w:ascii="Times New Roman" w:hAnsi="Times New Roman"/>
          <w:sz w:val="20"/>
          <w:szCs w:val="32"/>
          <w:vertAlign w:val="superscript"/>
        </w:rPr>
        <w:t>6</w:t>
      </w:r>
      <w:r w:rsidRPr="00961EFA">
        <w:rPr>
          <w:rFonts w:ascii="Times New Roman" w:hAnsi="Times New Roman"/>
          <w:sz w:val="20"/>
          <w:szCs w:val="32"/>
        </w:rPr>
        <w:t>.</w:t>
      </w:r>
      <w:r w:rsidR="0099073D" w:rsidRPr="00961EFA">
        <w:rPr>
          <w:rFonts w:ascii="Times New Roman" w:hAnsi="Times New Roman"/>
          <w:sz w:val="20"/>
          <w:szCs w:val="32"/>
        </w:rPr>
        <w:t xml:space="preserve">This drug has marked cholesterol and lipid lowering action and is used in disorders of lipid </w:t>
      </w:r>
      <w:proofErr w:type="spellStart"/>
      <w:r w:rsidR="0099073D" w:rsidRPr="00961EFA">
        <w:rPr>
          <w:rFonts w:ascii="Times New Roman" w:hAnsi="Times New Roman"/>
          <w:sz w:val="20"/>
          <w:szCs w:val="32"/>
        </w:rPr>
        <w:t>metabolism.Gugulipid</w:t>
      </w:r>
      <w:proofErr w:type="spellEnd"/>
      <w:r w:rsidR="0099073D" w:rsidRPr="00961EFA">
        <w:rPr>
          <w:rFonts w:ascii="Times New Roman" w:hAnsi="Times New Roman"/>
          <w:sz w:val="20"/>
          <w:szCs w:val="32"/>
        </w:rPr>
        <w:t xml:space="preserve"> is </w:t>
      </w:r>
      <w:proofErr w:type="spellStart"/>
      <w:r w:rsidR="0099073D" w:rsidRPr="00961EFA">
        <w:rPr>
          <w:rFonts w:ascii="Times New Roman" w:hAnsi="Times New Roman"/>
          <w:sz w:val="20"/>
          <w:szCs w:val="32"/>
        </w:rPr>
        <w:t>hypothesised</w:t>
      </w:r>
      <w:proofErr w:type="spellEnd"/>
      <w:r w:rsidR="0099073D" w:rsidRPr="00961EFA">
        <w:rPr>
          <w:rFonts w:ascii="Times New Roman" w:hAnsi="Times New Roman"/>
          <w:sz w:val="20"/>
          <w:szCs w:val="32"/>
        </w:rPr>
        <w:t xml:space="preserve"> for use in acne by action of  reducing sebum probably by its systemic </w:t>
      </w:r>
      <w:proofErr w:type="spellStart"/>
      <w:r w:rsidR="0099073D" w:rsidRPr="00961EFA">
        <w:rPr>
          <w:rFonts w:ascii="Times New Roman" w:hAnsi="Times New Roman"/>
          <w:sz w:val="20"/>
          <w:szCs w:val="32"/>
        </w:rPr>
        <w:t>hypolipidemic</w:t>
      </w:r>
      <w:proofErr w:type="spellEnd"/>
      <w:r w:rsidR="0099073D" w:rsidRPr="00961EFA">
        <w:rPr>
          <w:rFonts w:ascii="Times New Roman" w:hAnsi="Times New Roman"/>
          <w:sz w:val="20"/>
          <w:szCs w:val="32"/>
        </w:rPr>
        <w:t xml:space="preserve"> action</w:t>
      </w:r>
      <w:r w:rsidR="002635B5">
        <w:rPr>
          <w:rFonts w:ascii="Times New Roman" w:hAnsi="Times New Roman"/>
          <w:sz w:val="20"/>
          <w:szCs w:val="32"/>
          <w:vertAlign w:val="superscript"/>
        </w:rPr>
        <w:t>7</w:t>
      </w:r>
      <w:r w:rsidR="0099073D" w:rsidRPr="00961EFA">
        <w:rPr>
          <w:rFonts w:ascii="Times New Roman" w:hAnsi="Times New Roman"/>
          <w:sz w:val="20"/>
          <w:szCs w:val="32"/>
        </w:rPr>
        <w:t>.Secondly, its marked anti-</w:t>
      </w:r>
      <w:proofErr w:type="spellStart"/>
      <w:r w:rsidR="0099073D" w:rsidRPr="00961EFA">
        <w:rPr>
          <w:rFonts w:ascii="Times New Roman" w:hAnsi="Times New Roman"/>
          <w:sz w:val="20"/>
          <w:szCs w:val="32"/>
        </w:rPr>
        <w:t>lipolytic</w:t>
      </w:r>
      <w:proofErr w:type="spellEnd"/>
      <w:r w:rsidR="0099073D" w:rsidRPr="00961EFA">
        <w:rPr>
          <w:rFonts w:ascii="Times New Roman" w:hAnsi="Times New Roman"/>
          <w:sz w:val="20"/>
          <w:szCs w:val="32"/>
        </w:rPr>
        <w:t xml:space="preserve"> activity as proved in rats probably inhibits t</w:t>
      </w:r>
      <w:r w:rsidR="00686094">
        <w:rPr>
          <w:rFonts w:ascii="Times New Roman" w:hAnsi="Times New Roman"/>
          <w:sz w:val="20"/>
          <w:szCs w:val="32"/>
        </w:rPr>
        <w:t xml:space="preserve">he </w:t>
      </w:r>
      <w:proofErr w:type="spellStart"/>
      <w:r w:rsidR="00686094">
        <w:rPr>
          <w:rFonts w:ascii="Times New Roman" w:hAnsi="Times New Roman"/>
          <w:sz w:val="20"/>
          <w:szCs w:val="32"/>
        </w:rPr>
        <w:t>lipolysis</w:t>
      </w:r>
      <w:proofErr w:type="spellEnd"/>
      <w:r w:rsidR="00686094">
        <w:rPr>
          <w:rFonts w:ascii="Times New Roman" w:hAnsi="Times New Roman"/>
          <w:sz w:val="20"/>
          <w:szCs w:val="32"/>
        </w:rPr>
        <w:t xml:space="preserve"> of triglycerides</w:t>
      </w:r>
      <w:r w:rsidR="0099073D" w:rsidRPr="00961EFA">
        <w:rPr>
          <w:rFonts w:ascii="Times New Roman" w:hAnsi="Times New Roman"/>
          <w:sz w:val="20"/>
          <w:szCs w:val="32"/>
        </w:rPr>
        <w:t xml:space="preserve"> by bacterial lipases to free fatty </w:t>
      </w:r>
      <w:proofErr w:type="spellStart"/>
      <w:r w:rsidR="0099073D" w:rsidRPr="00961EFA">
        <w:rPr>
          <w:rFonts w:ascii="Times New Roman" w:hAnsi="Times New Roman"/>
          <w:sz w:val="20"/>
          <w:szCs w:val="32"/>
        </w:rPr>
        <w:t>acid.Gugulipid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has</w:t>
      </w:r>
      <w:r w:rsidR="0099073D" w:rsidRPr="00961EFA">
        <w:rPr>
          <w:rFonts w:ascii="Times New Roman" w:hAnsi="Times New Roman"/>
          <w:sz w:val="20"/>
          <w:szCs w:val="32"/>
        </w:rPr>
        <w:t xml:space="preserve"> marked</w:t>
      </w:r>
      <w:r w:rsidRPr="00961EFA">
        <w:rPr>
          <w:rFonts w:ascii="Times New Roman" w:hAnsi="Times New Roman"/>
          <w:sz w:val="20"/>
          <w:szCs w:val="32"/>
        </w:rPr>
        <w:t xml:space="preserve"> </w:t>
      </w:r>
      <w:r w:rsidR="0099073D" w:rsidRPr="00961EFA">
        <w:rPr>
          <w:rFonts w:ascii="Times New Roman" w:hAnsi="Times New Roman"/>
          <w:sz w:val="20"/>
          <w:szCs w:val="32"/>
        </w:rPr>
        <w:t>anti-inflammatory action(</w:t>
      </w:r>
      <w:proofErr w:type="spellStart"/>
      <w:r w:rsidR="0099073D" w:rsidRPr="00961EFA">
        <w:rPr>
          <w:rFonts w:ascii="Times New Roman" w:hAnsi="Times New Roman"/>
          <w:sz w:val="20"/>
          <w:szCs w:val="32"/>
        </w:rPr>
        <w:t>Gujral</w:t>
      </w:r>
      <w:proofErr w:type="spellEnd"/>
      <w:r w:rsidR="0099073D" w:rsidRPr="00961EFA">
        <w:rPr>
          <w:rFonts w:ascii="Times New Roman" w:hAnsi="Times New Roman"/>
          <w:sz w:val="20"/>
          <w:szCs w:val="32"/>
        </w:rPr>
        <w:t xml:space="preserve"> et al 1960)</w:t>
      </w:r>
      <w:r w:rsidR="008965FC">
        <w:rPr>
          <w:rFonts w:ascii="Times New Roman" w:hAnsi="Times New Roman"/>
          <w:sz w:val="20"/>
          <w:szCs w:val="32"/>
          <w:vertAlign w:val="superscript"/>
        </w:rPr>
        <w:t>8</w:t>
      </w:r>
      <w:r w:rsidRPr="00961EFA">
        <w:rPr>
          <w:rFonts w:ascii="Times New Roman" w:hAnsi="Times New Roman"/>
          <w:sz w:val="20"/>
          <w:szCs w:val="32"/>
        </w:rPr>
        <w:t xml:space="preserve">.Keeping in mind, its </w:t>
      </w:r>
      <w:proofErr w:type="spellStart"/>
      <w:r w:rsidRPr="00961EFA">
        <w:rPr>
          <w:rFonts w:ascii="Times New Roman" w:hAnsi="Times New Roman"/>
          <w:sz w:val="20"/>
          <w:szCs w:val="32"/>
        </w:rPr>
        <w:t>hypolipidemic</w:t>
      </w:r>
      <w:proofErr w:type="spellEnd"/>
      <w:r w:rsidRPr="00961EFA">
        <w:rPr>
          <w:rFonts w:ascii="Times New Roman" w:hAnsi="Times New Roman"/>
          <w:sz w:val="20"/>
          <w:szCs w:val="32"/>
        </w:rPr>
        <w:t>, anti-</w:t>
      </w:r>
      <w:proofErr w:type="spellStart"/>
      <w:r w:rsidRPr="00961EFA">
        <w:rPr>
          <w:rFonts w:ascii="Times New Roman" w:hAnsi="Times New Roman"/>
          <w:sz w:val="20"/>
          <w:szCs w:val="32"/>
        </w:rPr>
        <w:t>lipolytic</w:t>
      </w:r>
      <w:proofErr w:type="spellEnd"/>
      <w:r w:rsidR="008965FC">
        <w:rPr>
          <w:rFonts w:ascii="Times New Roman" w:hAnsi="Times New Roman"/>
          <w:sz w:val="20"/>
          <w:szCs w:val="32"/>
        </w:rPr>
        <w:t xml:space="preserve"> and</w:t>
      </w:r>
      <w:r w:rsidRPr="00961EFA">
        <w:rPr>
          <w:rFonts w:ascii="Times New Roman" w:hAnsi="Times New Roman"/>
          <w:sz w:val="20"/>
          <w:szCs w:val="32"/>
        </w:rPr>
        <w:t xml:space="preserve"> antibacterial property, few studies are available, where this drug </w:t>
      </w:r>
      <w:proofErr w:type="spellStart"/>
      <w:r w:rsidRPr="00961EFA">
        <w:rPr>
          <w:rFonts w:ascii="Times New Roman" w:hAnsi="Times New Roman"/>
          <w:sz w:val="20"/>
          <w:szCs w:val="32"/>
        </w:rPr>
        <w:t>Gugulipid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has been tried in management of Acne </w:t>
      </w:r>
      <w:proofErr w:type="spellStart"/>
      <w:r w:rsidRPr="00961EFA">
        <w:rPr>
          <w:rFonts w:ascii="Times New Roman" w:hAnsi="Times New Roman"/>
          <w:sz w:val="20"/>
          <w:szCs w:val="32"/>
        </w:rPr>
        <w:t>vulgaris.</w:t>
      </w:r>
      <w:r w:rsidR="0099073D" w:rsidRPr="00961EFA">
        <w:rPr>
          <w:rFonts w:ascii="Times New Roman" w:hAnsi="Times New Roman"/>
          <w:sz w:val="20"/>
          <w:szCs w:val="32"/>
        </w:rPr>
        <w:t>One</w:t>
      </w:r>
      <w:proofErr w:type="spellEnd"/>
      <w:r w:rsidR="0099073D" w:rsidRPr="00961EFA">
        <w:rPr>
          <w:rFonts w:ascii="Times New Roman" w:hAnsi="Times New Roman"/>
          <w:sz w:val="20"/>
          <w:szCs w:val="32"/>
        </w:rPr>
        <w:t xml:space="preserve"> study was taken up by Dr. </w:t>
      </w:r>
      <w:proofErr w:type="spellStart"/>
      <w:r w:rsidR="0099073D" w:rsidRPr="00961EFA">
        <w:rPr>
          <w:rFonts w:ascii="Times New Roman" w:hAnsi="Times New Roman"/>
          <w:sz w:val="20"/>
          <w:szCs w:val="32"/>
        </w:rPr>
        <w:t>Jaideep</w:t>
      </w:r>
      <w:proofErr w:type="spellEnd"/>
      <w:r w:rsidR="0099073D" w:rsidRPr="00961EFA">
        <w:rPr>
          <w:rFonts w:ascii="Times New Roman" w:hAnsi="Times New Roman"/>
          <w:sz w:val="20"/>
          <w:szCs w:val="32"/>
        </w:rPr>
        <w:t xml:space="preserve"> </w:t>
      </w:r>
      <w:proofErr w:type="spellStart"/>
      <w:r w:rsidR="0099073D" w:rsidRPr="00961EFA">
        <w:rPr>
          <w:rFonts w:ascii="Times New Roman" w:hAnsi="Times New Roman"/>
          <w:sz w:val="20"/>
          <w:szCs w:val="32"/>
        </w:rPr>
        <w:t>Dogra</w:t>
      </w:r>
      <w:proofErr w:type="spellEnd"/>
      <w:r w:rsidR="0099073D" w:rsidRPr="00961EFA">
        <w:rPr>
          <w:rFonts w:ascii="Times New Roman" w:hAnsi="Times New Roman"/>
          <w:sz w:val="20"/>
          <w:szCs w:val="32"/>
        </w:rPr>
        <w:t xml:space="preserve"> et al in India(IJDVL 1990)</w:t>
      </w:r>
      <w:r w:rsidR="008965FC">
        <w:rPr>
          <w:rFonts w:ascii="Times New Roman" w:hAnsi="Times New Roman"/>
          <w:sz w:val="20"/>
          <w:szCs w:val="32"/>
          <w:vertAlign w:val="superscript"/>
        </w:rPr>
        <w:t>9</w:t>
      </w:r>
      <w:r w:rsidR="008965FC">
        <w:rPr>
          <w:rFonts w:ascii="Times New Roman" w:hAnsi="Times New Roman"/>
          <w:sz w:val="20"/>
          <w:szCs w:val="32"/>
        </w:rPr>
        <w:t xml:space="preserve"> and the result was </w:t>
      </w:r>
      <w:proofErr w:type="spellStart"/>
      <w:r w:rsidR="008965FC">
        <w:rPr>
          <w:rFonts w:ascii="Times New Roman" w:hAnsi="Times New Roman"/>
          <w:sz w:val="20"/>
          <w:szCs w:val="32"/>
        </w:rPr>
        <w:t>encouraging.</w:t>
      </w:r>
      <w:r w:rsidRPr="00961EFA">
        <w:rPr>
          <w:rFonts w:ascii="Times New Roman" w:hAnsi="Times New Roman"/>
          <w:sz w:val="20"/>
          <w:szCs w:val="32"/>
        </w:rPr>
        <w:t>However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no </w:t>
      </w:r>
      <w:r w:rsidR="0099073D" w:rsidRPr="00961EFA">
        <w:rPr>
          <w:rFonts w:ascii="Times New Roman" w:hAnsi="Times New Roman"/>
          <w:sz w:val="20"/>
          <w:szCs w:val="32"/>
        </w:rPr>
        <w:t xml:space="preserve">such </w:t>
      </w:r>
      <w:r w:rsidRPr="00961EFA">
        <w:rPr>
          <w:rFonts w:ascii="Times New Roman" w:hAnsi="Times New Roman"/>
          <w:sz w:val="20"/>
          <w:szCs w:val="32"/>
        </w:rPr>
        <w:t xml:space="preserve">study was carried out in this part of the </w:t>
      </w:r>
      <w:proofErr w:type="spellStart"/>
      <w:r w:rsidRPr="00961EFA">
        <w:rPr>
          <w:rFonts w:ascii="Times New Roman" w:hAnsi="Times New Roman"/>
          <w:sz w:val="20"/>
          <w:szCs w:val="32"/>
        </w:rPr>
        <w:t>country.So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, this study was taken up to know the efficacy of </w:t>
      </w:r>
      <w:proofErr w:type="spellStart"/>
      <w:r w:rsidRPr="00961EFA">
        <w:rPr>
          <w:rFonts w:ascii="Times New Roman" w:hAnsi="Times New Roman"/>
          <w:sz w:val="20"/>
          <w:szCs w:val="32"/>
        </w:rPr>
        <w:t>Gugulipid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in the management of Acne </w:t>
      </w:r>
      <w:proofErr w:type="spellStart"/>
      <w:r w:rsidRPr="00961EFA">
        <w:rPr>
          <w:rFonts w:ascii="Times New Roman" w:hAnsi="Times New Roman"/>
          <w:sz w:val="20"/>
          <w:szCs w:val="32"/>
        </w:rPr>
        <w:t>vulgaris</w:t>
      </w:r>
      <w:proofErr w:type="spellEnd"/>
      <w:r w:rsidRPr="00961EFA">
        <w:rPr>
          <w:rFonts w:ascii="Times New Roman" w:hAnsi="Times New Roman"/>
          <w:sz w:val="20"/>
          <w:szCs w:val="32"/>
        </w:rPr>
        <w:t>, at the same time comparing its effect with Tetracycline hydrochloride.</w:t>
      </w:r>
    </w:p>
    <w:p w:rsidR="00014521" w:rsidRPr="00961EFA" w:rsidRDefault="0099073D" w:rsidP="00E226BA">
      <w:pPr>
        <w:rPr>
          <w:rFonts w:ascii="Times New Roman" w:hAnsi="Times New Roman"/>
          <w:szCs w:val="32"/>
        </w:rPr>
      </w:pPr>
      <w:r w:rsidRPr="00961EFA">
        <w:rPr>
          <w:rFonts w:ascii="Times New Roman" w:hAnsi="Times New Roman"/>
          <w:szCs w:val="32"/>
        </w:rPr>
        <w:t xml:space="preserve">MATERIALS AND </w:t>
      </w:r>
      <w:r w:rsidR="00014521" w:rsidRPr="00961EFA">
        <w:rPr>
          <w:rFonts w:ascii="Times New Roman" w:hAnsi="Times New Roman"/>
          <w:szCs w:val="32"/>
        </w:rPr>
        <w:t>METHOD</w:t>
      </w:r>
    </w:p>
    <w:p w:rsidR="00014521" w:rsidRPr="00961EFA" w:rsidRDefault="00014521" w:rsidP="00E226BA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       This study was carried out solely on clinical basis. Patients with moderate to severe degree Acne </w:t>
      </w:r>
      <w:proofErr w:type="spellStart"/>
      <w:r w:rsidRPr="00961EFA">
        <w:rPr>
          <w:rFonts w:ascii="Times New Roman" w:hAnsi="Times New Roman"/>
          <w:sz w:val="20"/>
          <w:szCs w:val="32"/>
        </w:rPr>
        <w:t>vulgaris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attending OPD of GMCH, during the period Sep 1991 to Aug 1992 were enrolled</w:t>
      </w:r>
      <w:r w:rsidR="0099073D" w:rsidRPr="00961EFA">
        <w:rPr>
          <w:rFonts w:ascii="Times New Roman" w:hAnsi="Times New Roman"/>
          <w:sz w:val="20"/>
          <w:szCs w:val="32"/>
        </w:rPr>
        <w:t xml:space="preserve"> </w:t>
      </w:r>
      <w:r w:rsidRPr="00961EFA">
        <w:rPr>
          <w:rFonts w:ascii="Times New Roman" w:hAnsi="Times New Roman"/>
          <w:sz w:val="20"/>
          <w:szCs w:val="32"/>
        </w:rPr>
        <w:t>in the study.    Patients were divided into two groups</w:t>
      </w:r>
      <w:r w:rsidR="009A5C69">
        <w:rPr>
          <w:rFonts w:ascii="Times New Roman" w:hAnsi="Times New Roman"/>
          <w:sz w:val="20"/>
          <w:szCs w:val="32"/>
        </w:rPr>
        <w:t xml:space="preserve">, Group A and Group B. </w:t>
      </w:r>
      <w:proofErr w:type="gramStart"/>
      <w:r w:rsidR="009A5C69">
        <w:rPr>
          <w:rFonts w:ascii="Times New Roman" w:hAnsi="Times New Roman"/>
          <w:sz w:val="20"/>
          <w:szCs w:val="32"/>
        </w:rPr>
        <w:t>G</w:t>
      </w:r>
      <w:r w:rsidRPr="00961EFA">
        <w:rPr>
          <w:rFonts w:ascii="Times New Roman" w:hAnsi="Times New Roman"/>
          <w:sz w:val="20"/>
          <w:szCs w:val="32"/>
        </w:rPr>
        <w:t xml:space="preserve">roup </w:t>
      </w:r>
      <w:r w:rsidR="009A5C69">
        <w:rPr>
          <w:rFonts w:ascii="Times New Roman" w:hAnsi="Times New Roman"/>
          <w:sz w:val="20"/>
          <w:szCs w:val="32"/>
        </w:rPr>
        <w:t xml:space="preserve"> A</w:t>
      </w:r>
      <w:proofErr w:type="gramEnd"/>
      <w:r w:rsidR="009A5C69">
        <w:rPr>
          <w:rFonts w:ascii="Times New Roman" w:hAnsi="Times New Roman"/>
          <w:sz w:val="20"/>
          <w:szCs w:val="32"/>
        </w:rPr>
        <w:t xml:space="preserve"> </w:t>
      </w:r>
      <w:r w:rsidRPr="00961EFA">
        <w:rPr>
          <w:rFonts w:ascii="Times New Roman" w:hAnsi="Times New Roman"/>
          <w:sz w:val="20"/>
          <w:szCs w:val="32"/>
        </w:rPr>
        <w:t xml:space="preserve">received </w:t>
      </w:r>
      <w:proofErr w:type="spellStart"/>
      <w:r w:rsidRPr="00961EFA">
        <w:rPr>
          <w:rFonts w:ascii="Times New Roman" w:hAnsi="Times New Roman"/>
          <w:sz w:val="20"/>
          <w:szCs w:val="32"/>
        </w:rPr>
        <w:t>Gugulipid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25mg(</w:t>
      </w:r>
      <w:proofErr w:type="spellStart"/>
      <w:r w:rsidRPr="00961EFA">
        <w:rPr>
          <w:rFonts w:ascii="Times New Roman" w:hAnsi="Times New Roman"/>
          <w:sz w:val="20"/>
          <w:szCs w:val="32"/>
        </w:rPr>
        <w:t>Gug</w:t>
      </w:r>
      <w:r w:rsidR="009A5C69">
        <w:rPr>
          <w:rFonts w:ascii="Times New Roman" w:hAnsi="Times New Roman"/>
          <w:sz w:val="20"/>
          <w:szCs w:val="32"/>
        </w:rPr>
        <w:t>lip</w:t>
      </w:r>
      <w:proofErr w:type="spellEnd"/>
      <w:r w:rsidR="009A5C69">
        <w:rPr>
          <w:rFonts w:ascii="Times New Roman" w:hAnsi="Times New Roman"/>
          <w:sz w:val="20"/>
          <w:szCs w:val="32"/>
        </w:rPr>
        <w:t xml:space="preserve">),three times daily the </w:t>
      </w:r>
      <w:r w:rsidRPr="00961EFA">
        <w:rPr>
          <w:rFonts w:ascii="Times New Roman" w:hAnsi="Times New Roman"/>
          <w:sz w:val="20"/>
          <w:szCs w:val="32"/>
        </w:rPr>
        <w:t xml:space="preserve"> group</w:t>
      </w:r>
      <w:r w:rsidR="009A5C69">
        <w:rPr>
          <w:rFonts w:ascii="Times New Roman" w:hAnsi="Times New Roman"/>
          <w:sz w:val="20"/>
          <w:szCs w:val="32"/>
        </w:rPr>
        <w:t xml:space="preserve"> B </w:t>
      </w:r>
      <w:r w:rsidRPr="00961EFA">
        <w:rPr>
          <w:rFonts w:ascii="Times New Roman" w:hAnsi="Times New Roman"/>
          <w:sz w:val="20"/>
          <w:szCs w:val="32"/>
        </w:rPr>
        <w:t xml:space="preserve"> received Tetracycline hydrochloride 250mg 6hrly.</w:t>
      </w:r>
    </w:p>
    <w:p w:rsidR="0099073D" w:rsidRPr="00961EFA" w:rsidRDefault="00014521" w:rsidP="0099073D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    Follow up was done at the end of 3 wks. Overall result of treatment was</w:t>
      </w:r>
      <w:r w:rsidR="0099073D" w:rsidRPr="00961EFA">
        <w:rPr>
          <w:rFonts w:ascii="Times New Roman" w:hAnsi="Times New Roman"/>
          <w:sz w:val="20"/>
          <w:szCs w:val="32"/>
        </w:rPr>
        <w:t xml:space="preserve"> </w:t>
      </w:r>
      <w:r w:rsidRPr="00961EFA">
        <w:rPr>
          <w:rFonts w:ascii="Times New Roman" w:hAnsi="Times New Roman"/>
          <w:sz w:val="20"/>
          <w:szCs w:val="32"/>
        </w:rPr>
        <w:t>noted after 6wks. At the end of 6wks,if no</w:t>
      </w:r>
      <w:r w:rsidR="0099073D" w:rsidRPr="00961EFA">
        <w:rPr>
          <w:rFonts w:ascii="Times New Roman" w:hAnsi="Times New Roman"/>
          <w:sz w:val="20"/>
          <w:szCs w:val="32"/>
        </w:rPr>
        <w:t xml:space="preserve"> </w:t>
      </w:r>
      <w:r w:rsidRPr="00961EFA">
        <w:rPr>
          <w:rFonts w:ascii="Times New Roman" w:hAnsi="Times New Roman"/>
          <w:sz w:val="20"/>
          <w:szCs w:val="32"/>
        </w:rPr>
        <w:t xml:space="preserve">change of the condition or there is worsening, treatment was stopped and patient is put on other conventional </w:t>
      </w:r>
      <w:proofErr w:type="spellStart"/>
      <w:r w:rsidRPr="00961EFA">
        <w:rPr>
          <w:rFonts w:ascii="Times New Roman" w:hAnsi="Times New Roman"/>
          <w:sz w:val="20"/>
          <w:szCs w:val="32"/>
        </w:rPr>
        <w:t>treatment.If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there is improvement then same treatment is continued for another 6wks and thereafter patients were followed up mon</w:t>
      </w:r>
      <w:r w:rsidR="0099073D" w:rsidRPr="00961EFA">
        <w:rPr>
          <w:rFonts w:ascii="Times New Roman" w:hAnsi="Times New Roman"/>
          <w:sz w:val="20"/>
          <w:szCs w:val="32"/>
        </w:rPr>
        <w:t>thly for 3months to look for any</w:t>
      </w:r>
      <w:r w:rsidRPr="00961EFA">
        <w:rPr>
          <w:rFonts w:ascii="Times New Roman" w:hAnsi="Times New Roman"/>
          <w:sz w:val="20"/>
          <w:szCs w:val="32"/>
        </w:rPr>
        <w:t xml:space="preserve"> side effects and any </w:t>
      </w:r>
      <w:proofErr w:type="spellStart"/>
      <w:r w:rsidRPr="00961EFA">
        <w:rPr>
          <w:rFonts w:ascii="Times New Roman" w:hAnsi="Times New Roman"/>
          <w:sz w:val="20"/>
          <w:szCs w:val="32"/>
        </w:rPr>
        <w:t>relapse.Investigations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</w:t>
      </w:r>
      <w:r w:rsidR="0099073D" w:rsidRPr="00961EFA">
        <w:rPr>
          <w:rFonts w:ascii="Times New Roman" w:hAnsi="Times New Roman"/>
          <w:sz w:val="20"/>
          <w:szCs w:val="32"/>
        </w:rPr>
        <w:t>were repeated at 6wks and any al</w:t>
      </w:r>
      <w:r w:rsidRPr="00961EFA">
        <w:rPr>
          <w:rFonts w:ascii="Times New Roman" w:hAnsi="Times New Roman"/>
          <w:sz w:val="20"/>
          <w:szCs w:val="32"/>
        </w:rPr>
        <w:t xml:space="preserve">teration </w:t>
      </w:r>
      <w:proofErr w:type="spellStart"/>
      <w:r w:rsidRPr="00961EFA">
        <w:rPr>
          <w:rFonts w:ascii="Times New Roman" w:hAnsi="Times New Roman"/>
          <w:sz w:val="20"/>
          <w:szCs w:val="32"/>
        </w:rPr>
        <w:t>noted.</w:t>
      </w:r>
      <w:r w:rsidR="0099073D" w:rsidRPr="00961EFA">
        <w:rPr>
          <w:rFonts w:ascii="Times New Roman" w:hAnsi="Times New Roman"/>
          <w:sz w:val="20"/>
          <w:szCs w:val="32"/>
        </w:rPr>
        <w:t>Patients</w:t>
      </w:r>
      <w:proofErr w:type="spellEnd"/>
      <w:r w:rsidR="0099073D" w:rsidRPr="00961EFA">
        <w:rPr>
          <w:rFonts w:ascii="Times New Roman" w:hAnsi="Times New Roman"/>
          <w:sz w:val="20"/>
          <w:szCs w:val="32"/>
        </w:rPr>
        <w:t xml:space="preserve"> were explained and </w:t>
      </w:r>
      <w:proofErr w:type="spellStart"/>
      <w:r w:rsidR="0099073D" w:rsidRPr="00961EFA">
        <w:rPr>
          <w:rFonts w:ascii="Times New Roman" w:hAnsi="Times New Roman"/>
          <w:sz w:val="20"/>
          <w:szCs w:val="32"/>
        </w:rPr>
        <w:t>counselled</w:t>
      </w:r>
      <w:proofErr w:type="spellEnd"/>
      <w:r w:rsidR="0099073D" w:rsidRPr="00961EFA">
        <w:rPr>
          <w:rFonts w:ascii="Times New Roman" w:hAnsi="Times New Roman"/>
          <w:sz w:val="20"/>
          <w:szCs w:val="32"/>
        </w:rPr>
        <w:t xml:space="preserve"> about the course of treatment and necessity of proper follow </w:t>
      </w:r>
      <w:proofErr w:type="spellStart"/>
      <w:r w:rsidR="0099073D" w:rsidRPr="00961EFA">
        <w:rPr>
          <w:rFonts w:ascii="Times New Roman" w:hAnsi="Times New Roman"/>
          <w:sz w:val="20"/>
          <w:szCs w:val="32"/>
        </w:rPr>
        <w:t>up.Thorough</w:t>
      </w:r>
      <w:proofErr w:type="spellEnd"/>
      <w:r w:rsidR="0099073D" w:rsidRPr="00961EFA">
        <w:rPr>
          <w:rFonts w:ascii="Times New Roman" w:hAnsi="Times New Roman"/>
          <w:sz w:val="20"/>
          <w:szCs w:val="32"/>
        </w:rPr>
        <w:t xml:space="preserve"> history taking , a brief general and systemic examination was done. Acne grading was done according to Samuelson Nine grade global acne scale</w:t>
      </w:r>
      <w:r w:rsidR="009A5C69">
        <w:rPr>
          <w:rFonts w:ascii="Times New Roman" w:hAnsi="Times New Roman"/>
          <w:sz w:val="20"/>
          <w:szCs w:val="32"/>
          <w:vertAlign w:val="superscript"/>
        </w:rPr>
        <w:t>10</w:t>
      </w:r>
      <w:r w:rsidR="0099073D" w:rsidRPr="00961EFA">
        <w:rPr>
          <w:rFonts w:ascii="Times New Roman" w:hAnsi="Times New Roman"/>
          <w:sz w:val="20"/>
          <w:szCs w:val="32"/>
        </w:rPr>
        <w:t xml:space="preserve">. According to this scale Acne </w:t>
      </w:r>
      <w:proofErr w:type="spellStart"/>
      <w:r w:rsidR="0099073D" w:rsidRPr="00961EFA">
        <w:rPr>
          <w:rFonts w:ascii="Times New Roman" w:hAnsi="Times New Roman"/>
          <w:sz w:val="20"/>
          <w:szCs w:val="32"/>
        </w:rPr>
        <w:t>vulgaris</w:t>
      </w:r>
      <w:proofErr w:type="spellEnd"/>
      <w:r w:rsidR="0099073D" w:rsidRPr="00961EFA">
        <w:rPr>
          <w:rFonts w:ascii="Times New Roman" w:hAnsi="Times New Roman"/>
          <w:sz w:val="20"/>
          <w:szCs w:val="32"/>
        </w:rPr>
        <w:t xml:space="preserve"> is graded as follows:-</w:t>
      </w:r>
    </w:p>
    <w:p w:rsidR="0099073D" w:rsidRPr="00961EFA" w:rsidRDefault="0099073D" w:rsidP="0099073D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        Grade </w:t>
      </w:r>
      <w:proofErr w:type="gramStart"/>
      <w:r w:rsidRPr="00961EFA">
        <w:rPr>
          <w:rFonts w:ascii="Times New Roman" w:hAnsi="Times New Roman"/>
          <w:sz w:val="20"/>
          <w:szCs w:val="32"/>
        </w:rPr>
        <w:t>I :-</w:t>
      </w:r>
      <w:proofErr w:type="gramEnd"/>
      <w:r w:rsidRPr="00961EFA">
        <w:rPr>
          <w:rFonts w:ascii="Times New Roman" w:hAnsi="Times New Roman"/>
          <w:sz w:val="20"/>
          <w:szCs w:val="32"/>
        </w:rPr>
        <w:t xml:space="preserve"> Sparse </w:t>
      </w:r>
      <w:proofErr w:type="spellStart"/>
      <w:r w:rsidRPr="00961EFA">
        <w:rPr>
          <w:rFonts w:ascii="Times New Roman" w:hAnsi="Times New Roman"/>
          <w:sz w:val="20"/>
          <w:szCs w:val="32"/>
        </w:rPr>
        <w:t>comedones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wit</w:t>
      </w:r>
      <w:r w:rsidR="009A5C69">
        <w:rPr>
          <w:rFonts w:ascii="Times New Roman" w:hAnsi="Times New Roman"/>
          <w:sz w:val="20"/>
          <w:szCs w:val="32"/>
        </w:rPr>
        <w:t xml:space="preserve">h little or no inflammatory </w:t>
      </w:r>
      <w:r w:rsidRPr="00961EFA">
        <w:rPr>
          <w:rFonts w:ascii="Times New Roman" w:hAnsi="Times New Roman"/>
          <w:sz w:val="20"/>
          <w:szCs w:val="32"/>
        </w:rPr>
        <w:t xml:space="preserve"> process noticeable.                                                                                                                                                                                                                  </w:t>
      </w:r>
    </w:p>
    <w:p w:rsidR="0099073D" w:rsidRPr="00961EFA" w:rsidRDefault="0099073D" w:rsidP="0099073D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        Grade </w:t>
      </w:r>
      <w:proofErr w:type="gramStart"/>
      <w:r w:rsidRPr="00961EFA">
        <w:rPr>
          <w:rFonts w:ascii="Times New Roman" w:hAnsi="Times New Roman"/>
          <w:sz w:val="20"/>
          <w:szCs w:val="32"/>
        </w:rPr>
        <w:t>II :-</w:t>
      </w:r>
      <w:proofErr w:type="gramEnd"/>
      <w:r w:rsidRPr="00961EFA">
        <w:rPr>
          <w:rFonts w:ascii="Times New Roman" w:hAnsi="Times New Roman"/>
          <w:sz w:val="20"/>
          <w:szCs w:val="32"/>
        </w:rPr>
        <w:t xml:space="preserve"> Moderate numbers of </w:t>
      </w:r>
      <w:proofErr w:type="spellStart"/>
      <w:r w:rsidRPr="00961EFA">
        <w:rPr>
          <w:rFonts w:ascii="Times New Roman" w:hAnsi="Times New Roman"/>
          <w:sz w:val="20"/>
          <w:szCs w:val="32"/>
        </w:rPr>
        <w:t>comedones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with little or no inflammatory process present.</w:t>
      </w:r>
    </w:p>
    <w:p w:rsidR="0099073D" w:rsidRPr="00961EFA" w:rsidRDefault="0099073D" w:rsidP="0099073D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        Grade </w:t>
      </w:r>
      <w:proofErr w:type="gramStart"/>
      <w:r w:rsidRPr="00961EFA">
        <w:rPr>
          <w:rFonts w:ascii="Times New Roman" w:hAnsi="Times New Roman"/>
          <w:sz w:val="20"/>
          <w:szCs w:val="32"/>
        </w:rPr>
        <w:t>III :</w:t>
      </w:r>
      <w:proofErr w:type="gramEnd"/>
      <w:r w:rsidRPr="00961EFA">
        <w:rPr>
          <w:rFonts w:ascii="Times New Roman" w:hAnsi="Times New Roman"/>
          <w:sz w:val="20"/>
          <w:szCs w:val="32"/>
        </w:rPr>
        <w:t>-</w:t>
      </w:r>
      <w:proofErr w:type="spellStart"/>
      <w:r w:rsidRPr="00961EFA">
        <w:rPr>
          <w:rFonts w:ascii="Times New Roman" w:hAnsi="Times New Roman"/>
          <w:sz w:val="20"/>
          <w:szCs w:val="32"/>
        </w:rPr>
        <w:t>Comedones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with some inflammatory papules present.</w:t>
      </w:r>
    </w:p>
    <w:p w:rsidR="0099073D" w:rsidRPr="00961EFA" w:rsidRDefault="0099073D" w:rsidP="0099073D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        Grade </w:t>
      </w:r>
      <w:proofErr w:type="gramStart"/>
      <w:r w:rsidRPr="00961EFA">
        <w:rPr>
          <w:rFonts w:ascii="Times New Roman" w:hAnsi="Times New Roman"/>
          <w:sz w:val="20"/>
          <w:szCs w:val="32"/>
        </w:rPr>
        <w:t>IV :-</w:t>
      </w:r>
      <w:proofErr w:type="gramEnd"/>
      <w:r w:rsidRPr="00961EFA">
        <w:rPr>
          <w:rFonts w:ascii="Times New Roman" w:hAnsi="Times New Roman"/>
          <w:sz w:val="20"/>
          <w:szCs w:val="32"/>
        </w:rPr>
        <w:t xml:space="preserve"> </w:t>
      </w:r>
      <w:proofErr w:type="spellStart"/>
      <w:r w:rsidRPr="00961EFA">
        <w:rPr>
          <w:rFonts w:ascii="Times New Roman" w:hAnsi="Times New Roman"/>
          <w:sz w:val="20"/>
          <w:szCs w:val="32"/>
        </w:rPr>
        <w:t>Comedones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with several superficial </w:t>
      </w:r>
      <w:proofErr w:type="spellStart"/>
      <w:r w:rsidRPr="00961EFA">
        <w:rPr>
          <w:rFonts w:ascii="Times New Roman" w:hAnsi="Times New Roman"/>
          <w:sz w:val="20"/>
          <w:szCs w:val="32"/>
        </w:rPr>
        <w:t>pustular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and inflammatory lesion present.</w:t>
      </w:r>
    </w:p>
    <w:p w:rsidR="0099073D" w:rsidRPr="00961EFA" w:rsidRDefault="0099073D" w:rsidP="0099073D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        </w:t>
      </w:r>
      <w:proofErr w:type="gramStart"/>
      <w:r w:rsidRPr="00961EFA">
        <w:rPr>
          <w:rFonts w:ascii="Times New Roman" w:hAnsi="Times New Roman"/>
          <w:sz w:val="20"/>
          <w:szCs w:val="32"/>
        </w:rPr>
        <w:t>Grade  V</w:t>
      </w:r>
      <w:proofErr w:type="gramEnd"/>
      <w:r w:rsidRPr="00961EFA">
        <w:rPr>
          <w:rFonts w:ascii="Times New Roman" w:hAnsi="Times New Roman"/>
          <w:sz w:val="20"/>
          <w:szCs w:val="32"/>
        </w:rPr>
        <w:t xml:space="preserve">:- Profuse </w:t>
      </w:r>
      <w:proofErr w:type="spellStart"/>
      <w:r w:rsidRPr="00961EFA">
        <w:rPr>
          <w:rFonts w:ascii="Times New Roman" w:hAnsi="Times New Roman"/>
          <w:sz w:val="20"/>
          <w:szCs w:val="32"/>
        </w:rPr>
        <w:t>comedones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with a few </w:t>
      </w:r>
      <w:proofErr w:type="spellStart"/>
      <w:r w:rsidRPr="00961EFA">
        <w:rPr>
          <w:rFonts w:ascii="Times New Roman" w:hAnsi="Times New Roman"/>
          <w:sz w:val="20"/>
          <w:szCs w:val="32"/>
        </w:rPr>
        <w:t>papulo-pustular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lesion present.</w:t>
      </w:r>
    </w:p>
    <w:p w:rsidR="0099073D" w:rsidRPr="00961EFA" w:rsidRDefault="0099073D" w:rsidP="0099073D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        </w:t>
      </w:r>
      <w:proofErr w:type="gramStart"/>
      <w:r w:rsidRPr="00961EFA">
        <w:rPr>
          <w:rFonts w:ascii="Times New Roman" w:hAnsi="Times New Roman"/>
          <w:sz w:val="20"/>
          <w:szCs w:val="32"/>
        </w:rPr>
        <w:t>Grade  VI</w:t>
      </w:r>
      <w:proofErr w:type="gramEnd"/>
      <w:r w:rsidRPr="00961EFA">
        <w:rPr>
          <w:rFonts w:ascii="Times New Roman" w:hAnsi="Times New Roman"/>
          <w:sz w:val="20"/>
          <w:szCs w:val="32"/>
        </w:rPr>
        <w:t xml:space="preserve">:- Moderate numbers of small superficial </w:t>
      </w:r>
      <w:proofErr w:type="spellStart"/>
      <w:r w:rsidRPr="00961EFA">
        <w:rPr>
          <w:rFonts w:ascii="Times New Roman" w:hAnsi="Times New Roman"/>
          <w:sz w:val="20"/>
          <w:szCs w:val="32"/>
        </w:rPr>
        <w:t>pustular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and inflammatory lesions with some </w:t>
      </w:r>
      <w:proofErr w:type="spellStart"/>
      <w:r w:rsidRPr="00961EFA">
        <w:rPr>
          <w:rFonts w:ascii="Times New Roman" w:hAnsi="Times New Roman"/>
          <w:sz w:val="20"/>
          <w:szCs w:val="32"/>
        </w:rPr>
        <w:t>comedones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present.</w:t>
      </w:r>
    </w:p>
    <w:p w:rsidR="0099073D" w:rsidRPr="00961EFA" w:rsidRDefault="0099073D" w:rsidP="0099073D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         </w:t>
      </w:r>
      <w:proofErr w:type="gramStart"/>
      <w:r w:rsidRPr="00961EFA">
        <w:rPr>
          <w:rFonts w:ascii="Times New Roman" w:hAnsi="Times New Roman"/>
          <w:sz w:val="20"/>
          <w:szCs w:val="32"/>
        </w:rPr>
        <w:t>Grade  VII</w:t>
      </w:r>
      <w:proofErr w:type="gramEnd"/>
      <w:r w:rsidRPr="00961EFA">
        <w:rPr>
          <w:rFonts w:ascii="Times New Roman" w:hAnsi="Times New Roman"/>
          <w:sz w:val="20"/>
          <w:szCs w:val="32"/>
        </w:rPr>
        <w:t xml:space="preserve">:- Profuse, small superficial </w:t>
      </w:r>
      <w:proofErr w:type="spellStart"/>
      <w:r w:rsidRPr="00961EFA">
        <w:rPr>
          <w:rFonts w:ascii="Times New Roman" w:hAnsi="Times New Roman"/>
          <w:sz w:val="20"/>
          <w:szCs w:val="32"/>
        </w:rPr>
        <w:t>pustular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and inflammatory lesions with </w:t>
      </w:r>
      <w:proofErr w:type="spellStart"/>
      <w:r w:rsidRPr="00961EFA">
        <w:rPr>
          <w:rFonts w:ascii="Times New Roman" w:hAnsi="Times New Roman"/>
          <w:sz w:val="20"/>
          <w:szCs w:val="32"/>
        </w:rPr>
        <w:t>comedones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present.</w:t>
      </w:r>
    </w:p>
    <w:p w:rsidR="0099073D" w:rsidRPr="00961EFA" w:rsidRDefault="0099073D" w:rsidP="0099073D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         </w:t>
      </w:r>
      <w:proofErr w:type="gramStart"/>
      <w:r w:rsidRPr="00961EFA">
        <w:rPr>
          <w:rFonts w:ascii="Times New Roman" w:hAnsi="Times New Roman"/>
          <w:sz w:val="20"/>
          <w:szCs w:val="32"/>
        </w:rPr>
        <w:t>Grade  VIII</w:t>
      </w:r>
      <w:proofErr w:type="gramEnd"/>
      <w:r w:rsidRPr="00961EFA">
        <w:rPr>
          <w:rFonts w:ascii="Times New Roman" w:hAnsi="Times New Roman"/>
          <w:sz w:val="20"/>
          <w:szCs w:val="32"/>
        </w:rPr>
        <w:t xml:space="preserve">:-Deep, </w:t>
      </w:r>
      <w:proofErr w:type="spellStart"/>
      <w:r w:rsidRPr="00961EFA">
        <w:rPr>
          <w:rFonts w:ascii="Times New Roman" w:hAnsi="Times New Roman"/>
          <w:sz w:val="20"/>
          <w:szCs w:val="32"/>
        </w:rPr>
        <w:t>pustular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lesions present and predominate.</w:t>
      </w:r>
    </w:p>
    <w:p w:rsidR="0099073D" w:rsidRPr="00961EFA" w:rsidRDefault="0099073D" w:rsidP="0099073D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         </w:t>
      </w:r>
      <w:proofErr w:type="gramStart"/>
      <w:r w:rsidRPr="00961EFA">
        <w:rPr>
          <w:rFonts w:ascii="Times New Roman" w:hAnsi="Times New Roman"/>
          <w:sz w:val="20"/>
          <w:szCs w:val="32"/>
        </w:rPr>
        <w:t>Grade  IX</w:t>
      </w:r>
      <w:proofErr w:type="gramEnd"/>
      <w:r w:rsidRPr="00961EFA">
        <w:rPr>
          <w:rFonts w:ascii="Times New Roman" w:hAnsi="Times New Roman"/>
          <w:sz w:val="20"/>
          <w:szCs w:val="32"/>
        </w:rPr>
        <w:t>:- Deep cyst or inflammatory nodules present.</w:t>
      </w:r>
    </w:p>
    <w:p w:rsidR="0099073D" w:rsidRDefault="0099073D" w:rsidP="00E226BA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>Patients with Grade IV onwards were considered to be moderate to severe acne patients.</w:t>
      </w:r>
    </w:p>
    <w:p w:rsidR="0048634B" w:rsidRDefault="0048634B" w:rsidP="00E226BA">
      <w:pPr>
        <w:rPr>
          <w:rFonts w:ascii="Times New Roman" w:hAnsi="Times New Roman"/>
          <w:sz w:val="20"/>
          <w:szCs w:val="32"/>
        </w:rPr>
      </w:pPr>
    </w:p>
    <w:p w:rsidR="0048634B" w:rsidRDefault="00A7662B" w:rsidP="00E226BA">
      <w:pPr>
        <w:rPr>
          <w:rFonts w:ascii="Times New Roman" w:hAnsi="Times New Roman"/>
          <w:sz w:val="20"/>
          <w:szCs w:val="32"/>
        </w:rPr>
      </w:pPr>
      <w:r w:rsidRPr="00A7662B">
        <w:rPr>
          <w:rFonts w:ascii="Times New Roman" w:hAnsi="Times New Roman"/>
          <w:noProof/>
          <w:sz w:val="20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391.35pt;height:79.7pt;z-index:251660288;mso-height-percent:200;mso-position-horizontal:center;mso-height-percent:200;mso-width-relative:margin;mso-height-relative:margin">
            <v:textbox style="mso-fit-shape-to-text:t">
              <w:txbxContent>
                <w:p w:rsidR="0048634B" w:rsidRPr="0080287C" w:rsidRDefault="001B4DA8">
                  <w:pPr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 xml:space="preserve">Figure showing </w:t>
                  </w:r>
                  <w:r w:rsidR="0080287C">
                    <w:rPr>
                      <w:lang w:val="en-IN"/>
                    </w:rPr>
                    <w:t xml:space="preserve">Patient with grade VII acne </w:t>
                  </w:r>
                  <w:proofErr w:type="spellStart"/>
                  <w:r w:rsidR="0080287C">
                    <w:rPr>
                      <w:lang w:val="en-IN"/>
                    </w:rPr>
                    <w:t>vulgaris</w:t>
                  </w:r>
                  <w:proofErr w:type="spellEnd"/>
                </w:p>
              </w:txbxContent>
            </v:textbox>
          </v:shape>
        </w:pict>
      </w:r>
      <w:r w:rsidR="0048634B">
        <w:rPr>
          <w:rFonts w:ascii="Times New Roman" w:hAnsi="Times New Roman"/>
          <w:noProof/>
          <w:sz w:val="20"/>
          <w:szCs w:val="32"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933450" y="4324350"/>
            <wp:positionH relativeFrom="column">
              <wp:align>left</wp:align>
            </wp:positionH>
            <wp:positionV relativeFrom="paragraph">
              <wp:align>top</wp:align>
            </wp:positionV>
            <wp:extent cx="2705100" cy="1828800"/>
            <wp:effectExtent l="19050" t="0" r="0" b="0"/>
            <wp:wrapSquare wrapText="bothSides"/>
            <wp:docPr id="3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634B">
        <w:rPr>
          <w:rFonts w:ascii="Times New Roman" w:hAnsi="Times New Roman"/>
          <w:sz w:val="20"/>
          <w:szCs w:val="32"/>
        </w:rPr>
        <w:br w:type="textWrapping" w:clear="all"/>
      </w:r>
    </w:p>
    <w:p w:rsidR="0048634B" w:rsidRDefault="0048634B" w:rsidP="00E226BA">
      <w:pPr>
        <w:rPr>
          <w:rFonts w:ascii="Times New Roman" w:hAnsi="Times New Roman"/>
          <w:sz w:val="20"/>
          <w:szCs w:val="32"/>
        </w:rPr>
      </w:pPr>
    </w:p>
    <w:p w:rsidR="0048634B" w:rsidRDefault="0048634B" w:rsidP="00E226BA">
      <w:pPr>
        <w:rPr>
          <w:rFonts w:ascii="Times New Roman" w:hAnsi="Times New Roman"/>
          <w:sz w:val="20"/>
          <w:szCs w:val="32"/>
        </w:rPr>
      </w:pPr>
    </w:p>
    <w:p w:rsidR="0048634B" w:rsidRPr="00961EFA" w:rsidRDefault="0048634B" w:rsidP="00E226BA">
      <w:pPr>
        <w:rPr>
          <w:rFonts w:ascii="Times New Roman" w:hAnsi="Times New Roman"/>
          <w:sz w:val="20"/>
          <w:szCs w:val="32"/>
        </w:rPr>
      </w:pPr>
    </w:p>
    <w:p w:rsidR="0099073D" w:rsidRPr="00961EFA" w:rsidRDefault="0099073D" w:rsidP="00E226BA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>INVESTIGATIONS</w:t>
      </w:r>
      <w:proofErr w:type="gramStart"/>
      <w:r w:rsidRPr="00961EFA">
        <w:rPr>
          <w:rFonts w:ascii="Times New Roman" w:hAnsi="Times New Roman"/>
          <w:sz w:val="20"/>
          <w:szCs w:val="32"/>
        </w:rPr>
        <w:t>:-</w:t>
      </w:r>
      <w:proofErr w:type="gramEnd"/>
      <w:r w:rsidRPr="00961EFA">
        <w:rPr>
          <w:rFonts w:ascii="Times New Roman" w:hAnsi="Times New Roman"/>
          <w:sz w:val="20"/>
          <w:szCs w:val="32"/>
        </w:rPr>
        <w:t xml:space="preserve"> Done prior to starting therapy and at the end of 6wks.Investigations were-</w:t>
      </w:r>
    </w:p>
    <w:p w:rsidR="0099073D" w:rsidRPr="00961EFA" w:rsidRDefault="0099073D" w:rsidP="00961EFA">
      <w:pPr>
        <w:pStyle w:val="ListParagraph"/>
        <w:tabs>
          <w:tab w:val="left" w:pos="6075"/>
        </w:tabs>
        <w:rPr>
          <w:rFonts w:ascii="Times New Roman" w:hAnsi="Times New Roman"/>
          <w:sz w:val="20"/>
          <w:szCs w:val="32"/>
        </w:rPr>
      </w:pPr>
      <w:proofErr w:type="spellStart"/>
      <w:proofErr w:type="gramStart"/>
      <w:r w:rsidRPr="00961EFA">
        <w:rPr>
          <w:rFonts w:ascii="Times New Roman" w:hAnsi="Times New Roman"/>
          <w:sz w:val="20"/>
          <w:szCs w:val="32"/>
        </w:rPr>
        <w:t>a.Blood</w:t>
      </w:r>
      <w:proofErr w:type="spellEnd"/>
      <w:proofErr w:type="gramEnd"/>
      <w:r w:rsidRPr="00961EFA">
        <w:rPr>
          <w:rFonts w:ascii="Times New Roman" w:hAnsi="Times New Roman"/>
          <w:sz w:val="20"/>
          <w:szCs w:val="32"/>
        </w:rPr>
        <w:t xml:space="preserve"> for TLC ,DLC, ESR, </w:t>
      </w:r>
      <w:proofErr w:type="spellStart"/>
      <w:r w:rsidRPr="00961EFA">
        <w:rPr>
          <w:rFonts w:ascii="Times New Roman" w:hAnsi="Times New Roman"/>
          <w:sz w:val="20"/>
          <w:szCs w:val="32"/>
        </w:rPr>
        <w:t>Hb</w:t>
      </w:r>
      <w:proofErr w:type="spellEnd"/>
      <w:r w:rsidRPr="00961EFA">
        <w:rPr>
          <w:rFonts w:ascii="Times New Roman" w:hAnsi="Times New Roman"/>
          <w:sz w:val="20"/>
          <w:szCs w:val="32"/>
        </w:rPr>
        <w:t>%</w:t>
      </w:r>
      <w:r w:rsidR="00961EFA" w:rsidRPr="00961EFA">
        <w:rPr>
          <w:rFonts w:ascii="Times New Roman" w:hAnsi="Times New Roman"/>
          <w:sz w:val="20"/>
          <w:szCs w:val="32"/>
        </w:rPr>
        <w:tab/>
      </w:r>
    </w:p>
    <w:p w:rsidR="0099073D" w:rsidRPr="00961EFA" w:rsidRDefault="0099073D" w:rsidP="0099073D">
      <w:pPr>
        <w:pStyle w:val="ListParagraph"/>
        <w:rPr>
          <w:rFonts w:ascii="Times New Roman" w:hAnsi="Times New Roman"/>
          <w:sz w:val="20"/>
          <w:szCs w:val="32"/>
        </w:rPr>
      </w:pPr>
      <w:proofErr w:type="spellStart"/>
      <w:proofErr w:type="gramStart"/>
      <w:r w:rsidRPr="00961EFA">
        <w:rPr>
          <w:rFonts w:ascii="Times New Roman" w:hAnsi="Times New Roman"/>
          <w:sz w:val="20"/>
          <w:szCs w:val="32"/>
        </w:rPr>
        <w:t>b.Routine</w:t>
      </w:r>
      <w:proofErr w:type="spellEnd"/>
      <w:proofErr w:type="gramEnd"/>
      <w:r w:rsidRPr="00961EFA">
        <w:rPr>
          <w:rFonts w:ascii="Times New Roman" w:hAnsi="Times New Roman"/>
          <w:sz w:val="20"/>
          <w:szCs w:val="32"/>
        </w:rPr>
        <w:t xml:space="preserve"> urine and stool examination</w:t>
      </w:r>
    </w:p>
    <w:p w:rsidR="0099073D" w:rsidRPr="00961EFA" w:rsidRDefault="009A5C69" w:rsidP="0099073D">
      <w:pPr>
        <w:pStyle w:val="ListParagraph"/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>c. S</w:t>
      </w:r>
      <w:r w:rsidR="0099073D" w:rsidRPr="00961EFA">
        <w:rPr>
          <w:rFonts w:ascii="Times New Roman" w:hAnsi="Times New Roman"/>
          <w:sz w:val="20"/>
          <w:szCs w:val="32"/>
        </w:rPr>
        <w:t xml:space="preserve">erum </w:t>
      </w:r>
      <w:proofErr w:type="spellStart"/>
      <w:r w:rsidR="0099073D" w:rsidRPr="00961EFA">
        <w:rPr>
          <w:rFonts w:ascii="Times New Roman" w:hAnsi="Times New Roman"/>
          <w:sz w:val="20"/>
          <w:szCs w:val="32"/>
        </w:rPr>
        <w:t>bilirubin</w:t>
      </w:r>
      <w:proofErr w:type="gramStart"/>
      <w:r w:rsidR="0099073D" w:rsidRPr="00961EFA">
        <w:rPr>
          <w:rFonts w:ascii="Times New Roman" w:hAnsi="Times New Roman"/>
          <w:sz w:val="20"/>
          <w:szCs w:val="32"/>
        </w:rPr>
        <w:t>,SGOT,SGPT</w:t>
      </w:r>
      <w:proofErr w:type="spellEnd"/>
      <w:proofErr w:type="gramEnd"/>
    </w:p>
    <w:p w:rsidR="0099073D" w:rsidRPr="00961EFA" w:rsidRDefault="0099073D" w:rsidP="0099073D">
      <w:pPr>
        <w:pStyle w:val="ListParagraph"/>
        <w:rPr>
          <w:rFonts w:ascii="Times New Roman" w:hAnsi="Times New Roman"/>
          <w:sz w:val="20"/>
          <w:szCs w:val="32"/>
        </w:rPr>
      </w:pPr>
      <w:proofErr w:type="gramStart"/>
      <w:r w:rsidRPr="00961EFA">
        <w:rPr>
          <w:rFonts w:ascii="Times New Roman" w:hAnsi="Times New Roman"/>
          <w:sz w:val="20"/>
          <w:szCs w:val="32"/>
        </w:rPr>
        <w:t>d</w:t>
      </w:r>
      <w:proofErr w:type="gramEnd"/>
      <w:r w:rsidRPr="00961EFA">
        <w:rPr>
          <w:rFonts w:ascii="Times New Roman" w:hAnsi="Times New Roman"/>
          <w:sz w:val="20"/>
          <w:szCs w:val="32"/>
        </w:rPr>
        <w:t xml:space="preserve">. In </w:t>
      </w:r>
      <w:proofErr w:type="spellStart"/>
      <w:r w:rsidRPr="00961EFA">
        <w:rPr>
          <w:rFonts w:ascii="Times New Roman" w:hAnsi="Times New Roman"/>
          <w:sz w:val="20"/>
          <w:szCs w:val="32"/>
        </w:rPr>
        <w:t>Gugulipid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receiving group- serum cholesterol </w:t>
      </w:r>
    </w:p>
    <w:p w:rsidR="009A5C69" w:rsidRDefault="0099073D" w:rsidP="0099073D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TREATMENT AND FOLLOW UP: </w:t>
      </w:r>
    </w:p>
    <w:p w:rsidR="0099073D" w:rsidRPr="000B27DA" w:rsidRDefault="0099073D" w:rsidP="0099073D">
      <w:pPr>
        <w:rPr>
          <w:rFonts w:ascii="Times New Roman" w:hAnsi="Times New Roman"/>
          <w:sz w:val="20"/>
          <w:szCs w:val="32"/>
          <w:vertAlign w:val="superscript"/>
        </w:rPr>
      </w:pPr>
      <w:proofErr w:type="spellStart"/>
      <w:proofErr w:type="gramStart"/>
      <w:r w:rsidRPr="00961EFA">
        <w:rPr>
          <w:rFonts w:ascii="Times New Roman" w:hAnsi="Times New Roman"/>
          <w:sz w:val="20"/>
          <w:szCs w:val="32"/>
        </w:rPr>
        <w:t>Gugulipid</w:t>
      </w:r>
      <w:proofErr w:type="spellEnd"/>
      <w:r w:rsidRPr="00961EFA">
        <w:rPr>
          <w:rFonts w:ascii="Times New Roman" w:hAnsi="Times New Roman"/>
          <w:sz w:val="20"/>
          <w:szCs w:val="32"/>
        </w:rPr>
        <w:t>(</w:t>
      </w:r>
      <w:proofErr w:type="spellStart"/>
      <w:proofErr w:type="gramEnd"/>
      <w:r w:rsidRPr="00961EFA">
        <w:rPr>
          <w:rFonts w:ascii="Times New Roman" w:hAnsi="Times New Roman"/>
          <w:sz w:val="20"/>
          <w:szCs w:val="32"/>
        </w:rPr>
        <w:t>Guglip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) was prescribed in a dose of one tab(25mg) three times daily. Tetracycline </w:t>
      </w:r>
      <w:proofErr w:type="spellStart"/>
      <w:r w:rsidRPr="00961EFA">
        <w:rPr>
          <w:rFonts w:ascii="Times New Roman" w:hAnsi="Times New Roman"/>
          <w:sz w:val="20"/>
          <w:szCs w:val="32"/>
        </w:rPr>
        <w:t>hydrochrolide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capsule (250mg) was prescribed 6</w:t>
      </w:r>
      <w:r w:rsidR="009A5C69">
        <w:rPr>
          <w:rFonts w:ascii="Times New Roman" w:hAnsi="Times New Roman"/>
          <w:sz w:val="20"/>
          <w:szCs w:val="32"/>
        </w:rPr>
        <w:t xml:space="preserve"> </w:t>
      </w:r>
      <w:r w:rsidRPr="00961EFA">
        <w:rPr>
          <w:rFonts w:ascii="Times New Roman" w:hAnsi="Times New Roman"/>
          <w:sz w:val="20"/>
          <w:szCs w:val="32"/>
        </w:rPr>
        <w:t>h</w:t>
      </w:r>
      <w:r w:rsidR="009A5C69">
        <w:rPr>
          <w:rFonts w:ascii="Times New Roman" w:hAnsi="Times New Roman"/>
          <w:sz w:val="20"/>
          <w:szCs w:val="32"/>
        </w:rPr>
        <w:t>ou</w:t>
      </w:r>
      <w:r w:rsidRPr="00961EFA">
        <w:rPr>
          <w:rFonts w:ascii="Times New Roman" w:hAnsi="Times New Roman"/>
          <w:sz w:val="20"/>
          <w:szCs w:val="32"/>
        </w:rPr>
        <w:t xml:space="preserve">rly daily. No topical therapy was prescribed. Patients were advised to </w:t>
      </w:r>
      <w:r w:rsidRPr="00961EFA">
        <w:rPr>
          <w:rFonts w:ascii="Times New Roman" w:hAnsi="Times New Roman"/>
          <w:sz w:val="20"/>
          <w:szCs w:val="32"/>
        </w:rPr>
        <w:lastRenderedPageBreak/>
        <w:t xml:space="preserve">maintain the facial </w:t>
      </w:r>
      <w:proofErr w:type="spellStart"/>
      <w:r w:rsidRPr="00961EFA">
        <w:rPr>
          <w:rFonts w:ascii="Times New Roman" w:hAnsi="Times New Roman"/>
          <w:sz w:val="20"/>
          <w:szCs w:val="32"/>
        </w:rPr>
        <w:t>hygiene.Patients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</w:t>
      </w:r>
      <w:proofErr w:type="gramStart"/>
      <w:r w:rsidRPr="00961EFA">
        <w:rPr>
          <w:rFonts w:ascii="Times New Roman" w:hAnsi="Times New Roman"/>
          <w:sz w:val="20"/>
          <w:szCs w:val="32"/>
        </w:rPr>
        <w:t>were</w:t>
      </w:r>
      <w:proofErr w:type="gramEnd"/>
      <w:r w:rsidRPr="00961EFA">
        <w:rPr>
          <w:rFonts w:ascii="Times New Roman" w:hAnsi="Times New Roman"/>
          <w:sz w:val="20"/>
          <w:szCs w:val="32"/>
        </w:rPr>
        <w:t xml:space="preserve"> evaluated every 3weekly and overall result of treatment was recorded after 6wks. Degree of improvement was noted according to the following </w:t>
      </w:r>
      <w:proofErr w:type="gramStart"/>
      <w:r w:rsidRPr="00961EFA">
        <w:rPr>
          <w:rFonts w:ascii="Times New Roman" w:hAnsi="Times New Roman"/>
          <w:sz w:val="20"/>
          <w:szCs w:val="32"/>
        </w:rPr>
        <w:t>grading(</w:t>
      </w:r>
      <w:proofErr w:type="gramEnd"/>
      <w:r w:rsidRPr="00961EFA">
        <w:rPr>
          <w:rFonts w:ascii="Times New Roman" w:hAnsi="Times New Roman"/>
          <w:sz w:val="20"/>
          <w:szCs w:val="32"/>
        </w:rPr>
        <w:t>Joel S. Samuelson, 1985)</w:t>
      </w:r>
      <w:r w:rsidR="009A5C69">
        <w:rPr>
          <w:rFonts w:ascii="Times New Roman" w:hAnsi="Times New Roman"/>
          <w:sz w:val="20"/>
          <w:szCs w:val="32"/>
          <w:vertAlign w:val="superscript"/>
        </w:rPr>
        <w:t>10</w:t>
      </w:r>
      <w:r w:rsidR="008965FC">
        <w:rPr>
          <w:rFonts w:ascii="Times New Roman" w:hAnsi="Times New Roman"/>
          <w:sz w:val="20"/>
          <w:szCs w:val="32"/>
        </w:rPr>
        <w:t>.</w:t>
      </w:r>
    </w:p>
    <w:p w:rsidR="009A5C69" w:rsidRDefault="0099073D" w:rsidP="0099073D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  </w:t>
      </w:r>
    </w:p>
    <w:p w:rsidR="0099073D" w:rsidRPr="00961EFA" w:rsidRDefault="0099073D" w:rsidP="0099073D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 Excellent: Decrease</w:t>
      </w:r>
      <w:r w:rsidR="009A5C69">
        <w:rPr>
          <w:rFonts w:ascii="Times New Roman" w:hAnsi="Times New Roman"/>
          <w:sz w:val="20"/>
          <w:szCs w:val="32"/>
        </w:rPr>
        <w:t xml:space="preserve"> </w:t>
      </w:r>
      <w:r w:rsidRPr="00961EFA">
        <w:rPr>
          <w:rFonts w:ascii="Times New Roman" w:hAnsi="Times New Roman"/>
          <w:sz w:val="20"/>
          <w:szCs w:val="32"/>
        </w:rPr>
        <w:t>of three or more grade numbers with reduced redness and tenderness</w:t>
      </w:r>
    </w:p>
    <w:p w:rsidR="0099073D" w:rsidRPr="00961EFA" w:rsidRDefault="009A5C69" w:rsidP="0099073D">
      <w:pPr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 xml:space="preserve">  </w:t>
      </w:r>
      <w:r w:rsidR="0099073D" w:rsidRPr="00961EFA">
        <w:rPr>
          <w:rFonts w:ascii="Times New Roman" w:hAnsi="Times New Roman"/>
          <w:sz w:val="20"/>
          <w:szCs w:val="32"/>
        </w:rPr>
        <w:t>Good: Decrease of two grade numbers with reduced redness and tenderness.</w:t>
      </w:r>
    </w:p>
    <w:p w:rsidR="0099073D" w:rsidRPr="00961EFA" w:rsidRDefault="009A5C69" w:rsidP="0099073D">
      <w:pPr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 xml:space="preserve"> </w:t>
      </w:r>
      <w:r w:rsidR="0099073D" w:rsidRPr="00961EFA">
        <w:rPr>
          <w:rFonts w:ascii="Times New Roman" w:hAnsi="Times New Roman"/>
          <w:sz w:val="20"/>
          <w:szCs w:val="32"/>
        </w:rPr>
        <w:t xml:space="preserve"> Moderate: Decrease of one grade numbers with reduced redness and tenderness.</w:t>
      </w:r>
    </w:p>
    <w:p w:rsidR="0099073D" w:rsidRPr="00961EFA" w:rsidRDefault="009A5C69" w:rsidP="0099073D">
      <w:pPr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 xml:space="preserve">  </w:t>
      </w:r>
      <w:r w:rsidR="0099073D" w:rsidRPr="00961EFA">
        <w:rPr>
          <w:rFonts w:ascii="Times New Roman" w:hAnsi="Times New Roman"/>
          <w:sz w:val="20"/>
          <w:szCs w:val="32"/>
        </w:rPr>
        <w:t>None</w:t>
      </w:r>
      <w:proofErr w:type="gramStart"/>
      <w:r w:rsidR="0099073D" w:rsidRPr="00961EFA">
        <w:rPr>
          <w:rFonts w:ascii="Times New Roman" w:hAnsi="Times New Roman"/>
          <w:sz w:val="20"/>
          <w:szCs w:val="32"/>
        </w:rPr>
        <w:t>:  No</w:t>
      </w:r>
      <w:proofErr w:type="gramEnd"/>
      <w:r w:rsidR="0099073D" w:rsidRPr="00961EFA">
        <w:rPr>
          <w:rFonts w:ascii="Times New Roman" w:hAnsi="Times New Roman"/>
          <w:sz w:val="20"/>
          <w:szCs w:val="32"/>
        </w:rPr>
        <w:t xml:space="preserve"> change.</w:t>
      </w:r>
    </w:p>
    <w:p w:rsidR="0099073D" w:rsidRPr="00961EFA" w:rsidRDefault="009A5C69" w:rsidP="0099073D">
      <w:pPr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 xml:space="preserve"> </w:t>
      </w:r>
      <w:r w:rsidR="0099073D" w:rsidRPr="00961EFA">
        <w:rPr>
          <w:rFonts w:ascii="Times New Roman" w:hAnsi="Times New Roman"/>
          <w:sz w:val="20"/>
          <w:szCs w:val="32"/>
        </w:rPr>
        <w:t xml:space="preserve"> Worse:  Increase of one or more grade numbers or increased redness or tenderness with same grade numbers.</w:t>
      </w:r>
    </w:p>
    <w:p w:rsidR="00961EFA" w:rsidRDefault="0099073D" w:rsidP="0099073D">
      <w:pPr>
        <w:rPr>
          <w:rFonts w:ascii="Times New Roman" w:hAnsi="Times New Roman"/>
          <w:sz w:val="32"/>
          <w:szCs w:val="32"/>
        </w:rPr>
      </w:pPr>
      <w:r w:rsidRPr="00961EFA">
        <w:rPr>
          <w:rFonts w:ascii="Times New Roman" w:hAnsi="Times New Roman"/>
          <w:szCs w:val="32"/>
        </w:rPr>
        <w:t>RESULTS AND OBSERVATION</w:t>
      </w:r>
      <w:r w:rsidRPr="00961EFA">
        <w:rPr>
          <w:rFonts w:ascii="Times New Roman" w:hAnsi="Times New Roman"/>
          <w:sz w:val="32"/>
          <w:szCs w:val="32"/>
        </w:rPr>
        <w:t xml:space="preserve">: </w:t>
      </w:r>
    </w:p>
    <w:p w:rsidR="009A5C69" w:rsidRDefault="0099073D" w:rsidP="0099073D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Data obtained from the study were noted and </w:t>
      </w:r>
      <w:proofErr w:type="spellStart"/>
      <w:r w:rsidRPr="00961EFA">
        <w:rPr>
          <w:rFonts w:ascii="Times New Roman" w:hAnsi="Times New Roman"/>
          <w:sz w:val="20"/>
          <w:szCs w:val="32"/>
        </w:rPr>
        <w:t>analysed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as shown in the following tables:</w:t>
      </w:r>
    </w:p>
    <w:p w:rsidR="0099073D" w:rsidRPr="00961EFA" w:rsidRDefault="0099073D" w:rsidP="0099073D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 Out of 15000 patients attending Dermatology OPD, GMCH, 90 had moderate to severe degree Acne </w:t>
      </w:r>
      <w:proofErr w:type="spellStart"/>
      <w:r w:rsidRPr="00961EFA">
        <w:rPr>
          <w:rFonts w:ascii="Times New Roman" w:hAnsi="Times New Roman"/>
          <w:sz w:val="20"/>
          <w:szCs w:val="32"/>
        </w:rPr>
        <w:t>Vulgaris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i.e. 0.6%</w:t>
      </w:r>
      <w:r w:rsidR="009A5C69">
        <w:rPr>
          <w:rFonts w:ascii="Times New Roman" w:hAnsi="Times New Roman"/>
          <w:sz w:val="20"/>
          <w:szCs w:val="32"/>
        </w:rPr>
        <w:t>.</w:t>
      </w:r>
    </w:p>
    <w:p w:rsidR="00D933C3" w:rsidRPr="00961EFA" w:rsidRDefault="0099073D" w:rsidP="00E226BA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>Table no. I: Table showing different age groups with number of patients in respective groups:</w:t>
      </w:r>
    </w:p>
    <w:tbl>
      <w:tblPr>
        <w:tblStyle w:val="TableGrid"/>
        <w:tblW w:w="0" w:type="auto"/>
        <w:tblLook w:val="04A0"/>
      </w:tblPr>
      <w:tblGrid>
        <w:gridCol w:w="3081"/>
        <w:gridCol w:w="3081"/>
        <w:gridCol w:w="3081"/>
      </w:tblGrid>
      <w:tr w:rsidR="00D933C3" w:rsidRPr="00961EFA" w:rsidTr="00D933C3">
        <w:trPr>
          <w:trHeight w:val="1430"/>
        </w:trPr>
        <w:tc>
          <w:tcPr>
            <w:tcW w:w="3081" w:type="dxa"/>
          </w:tcPr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>Different age groups in years</w:t>
            </w:r>
          </w:p>
        </w:tc>
        <w:tc>
          <w:tcPr>
            <w:tcW w:w="3081" w:type="dxa"/>
          </w:tcPr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>No. of patients in each group out of total 90</w:t>
            </w:r>
          </w:p>
        </w:tc>
        <w:tc>
          <w:tcPr>
            <w:tcW w:w="3081" w:type="dxa"/>
          </w:tcPr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>Percentage</w:t>
            </w:r>
          </w:p>
        </w:tc>
      </w:tr>
      <w:tr w:rsidR="00D933C3" w:rsidRPr="00961EFA" w:rsidTr="00D933C3">
        <w:trPr>
          <w:trHeight w:val="890"/>
        </w:trPr>
        <w:tc>
          <w:tcPr>
            <w:tcW w:w="3081" w:type="dxa"/>
          </w:tcPr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0</w:t>
            </w:r>
            <w:r w:rsidR="0099073D" w:rsidRPr="00961EFA">
              <w:rPr>
                <w:rFonts w:ascii="Times New Roman" w:hAnsi="Times New Roman"/>
                <w:sz w:val="18"/>
                <w:szCs w:val="32"/>
              </w:rPr>
              <w:t xml:space="preserve"> </w:t>
            </w:r>
            <w:r w:rsidRPr="00961EFA">
              <w:rPr>
                <w:rFonts w:ascii="Times New Roman" w:hAnsi="Times New Roman"/>
                <w:sz w:val="18"/>
                <w:szCs w:val="32"/>
              </w:rPr>
              <w:t>-</w:t>
            </w:r>
            <w:r w:rsidR="0099073D" w:rsidRPr="00961EFA">
              <w:rPr>
                <w:rFonts w:ascii="Times New Roman" w:hAnsi="Times New Roman"/>
                <w:sz w:val="18"/>
                <w:szCs w:val="32"/>
              </w:rPr>
              <w:t xml:space="preserve"> </w:t>
            </w:r>
            <w:r w:rsidRPr="00961EFA">
              <w:rPr>
                <w:rFonts w:ascii="Times New Roman" w:hAnsi="Times New Roman"/>
                <w:sz w:val="18"/>
                <w:szCs w:val="32"/>
              </w:rPr>
              <w:t>9</w:t>
            </w:r>
          </w:p>
        </w:tc>
        <w:tc>
          <w:tcPr>
            <w:tcW w:w="3081" w:type="dxa"/>
          </w:tcPr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</w:t>
            </w:r>
          </w:p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-</w:t>
            </w:r>
          </w:p>
        </w:tc>
        <w:tc>
          <w:tcPr>
            <w:tcW w:w="3081" w:type="dxa"/>
          </w:tcPr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-</w:t>
            </w:r>
          </w:p>
        </w:tc>
      </w:tr>
      <w:tr w:rsidR="00D933C3" w:rsidRPr="00961EFA" w:rsidTr="00D933C3">
        <w:trPr>
          <w:trHeight w:val="890"/>
        </w:trPr>
        <w:tc>
          <w:tcPr>
            <w:tcW w:w="3081" w:type="dxa"/>
          </w:tcPr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>10-19</w:t>
            </w:r>
          </w:p>
        </w:tc>
        <w:tc>
          <w:tcPr>
            <w:tcW w:w="3081" w:type="dxa"/>
          </w:tcPr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48</w:t>
            </w:r>
          </w:p>
        </w:tc>
        <w:tc>
          <w:tcPr>
            <w:tcW w:w="3081" w:type="dxa"/>
          </w:tcPr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53.3</w:t>
            </w:r>
          </w:p>
        </w:tc>
      </w:tr>
      <w:tr w:rsidR="00D933C3" w:rsidRPr="00961EFA" w:rsidTr="00D933C3">
        <w:trPr>
          <w:trHeight w:val="710"/>
        </w:trPr>
        <w:tc>
          <w:tcPr>
            <w:tcW w:w="3081" w:type="dxa"/>
          </w:tcPr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</w:t>
            </w:r>
          </w:p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>20-29</w:t>
            </w:r>
          </w:p>
        </w:tc>
        <w:tc>
          <w:tcPr>
            <w:tcW w:w="3081" w:type="dxa"/>
          </w:tcPr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40</w:t>
            </w:r>
          </w:p>
        </w:tc>
        <w:tc>
          <w:tcPr>
            <w:tcW w:w="3081" w:type="dxa"/>
          </w:tcPr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44.4</w:t>
            </w:r>
          </w:p>
        </w:tc>
      </w:tr>
      <w:tr w:rsidR="00D933C3" w:rsidRPr="00961EFA" w:rsidTr="00D933C3">
        <w:trPr>
          <w:trHeight w:val="710"/>
        </w:trPr>
        <w:tc>
          <w:tcPr>
            <w:tcW w:w="3081" w:type="dxa"/>
          </w:tcPr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>30-39</w:t>
            </w:r>
          </w:p>
        </w:tc>
        <w:tc>
          <w:tcPr>
            <w:tcW w:w="3081" w:type="dxa"/>
          </w:tcPr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2</w:t>
            </w:r>
          </w:p>
        </w:tc>
        <w:tc>
          <w:tcPr>
            <w:tcW w:w="3081" w:type="dxa"/>
          </w:tcPr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D933C3" w:rsidRPr="00961EFA" w:rsidRDefault="00D933C3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2.2</w:t>
            </w:r>
          </w:p>
        </w:tc>
      </w:tr>
    </w:tbl>
    <w:p w:rsidR="00D933C3" w:rsidRPr="00961EFA" w:rsidRDefault="0099073D" w:rsidP="00E226BA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Maximum number of patients as seen from the table were in 10-19years age group i.e. 48 </w:t>
      </w:r>
      <w:proofErr w:type="gramStart"/>
      <w:r w:rsidRPr="00961EFA">
        <w:rPr>
          <w:rFonts w:ascii="Times New Roman" w:hAnsi="Times New Roman"/>
          <w:sz w:val="20"/>
          <w:szCs w:val="32"/>
        </w:rPr>
        <w:t>patients(</w:t>
      </w:r>
      <w:proofErr w:type="gramEnd"/>
      <w:r w:rsidRPr="00961EFA">
        <w:rPr>
          <w:rFonts w:ascii="Times New Roman" w:hAnsi="Times New Roman"/>
          <w:sz w:val="20"/>
          <w:szCs w:val="32"/>
        </w:rPr>
        <w:t>53.3%). The age group</w:t>
      </w:r>
      <w:r w:rsidR="009A5C69">
        <w:rPr>
          <w:rFonts w:ascii="Times New Roman" w:hAnsi="Times New Roman"/>
          <w:sz w:val="20"/>
          <w:szCs w:val="32"/>
        </w:rPr>
        <w:t xml:space="preserve"> 20-29 </w:t>
      </w:r>
      <w:proofErr w:type="gramStart"/>
      <w:r w:rsidR="009A5C69">
        <w:rPr>
          <w:rFonts w:ascii="Times New Roman" w:hAnsi="Times New Roman"/>
          <w:sz w:val="20"/>
          <w:szCs w:val="32"/>
        </w:rPr>
        <w:t>years  had</w:t>
      </w:r>
      <w:proofErr w:type="gramEnd"/>
      <w:r w:rsidR="009A5C69">
        <w:rPr>
          <w:rFonts w:ascii="Times New Roman" w:hAnsi="Times New Roman"/>
          <w:sz w:val="20"/>
          <w:szCs w:val="32"/>
        </w:rPr>
        <w:t xml:space="preserve"> </w:t>
      </w:r>
      <w:r w:rsidRPr="00961EFA">
        <w:rPr>
          <w:rFonts w:ascii="Times New Roman" w:hAnsi="Times New Roman"/>
          <w:sz w:val="20"/>
          <w:szCs w:val="32"/>
        </w:rPr>
        <w:t>40</w:t>
      </w:r>
      <w:r w:rsidR="009A5C69">
        <w:rPr>
          <w:rFonts w:ascii="Times New Roman" w:hAnsi="Times New Roman"/>
          <w:sz w:val="20"/>
          <w:szCs w:val="32"/>
        </w:rPr>
        <w:t xml:space="preserve"> </w:t>
      </w:r>
      <w:r w:rsidRPr="00961EFA">
        <w:rPr>
          <w:rFonts w:ascii="Times New Roman" w:hAnsi="Times New Roman"/>
          <w:sz w:val="20"/>
          <w:szCs w:val="32"/>
        </w:rPr>
        <w:t xml:space="preserve">patients(44.4%). No patient was found in the 0-9 years group whereas 30-39 years group had only 2 </w:t>
      </w:r>
      <w:proofErr w:type="gramStart"/>
      <w:r w:rsidRPr="00961EFA">
        <w:rPr>
          <w:rFonts w:ascii="Times New Roman" w:hAnsi="Times New Roman"/>
          <w:sz w:val="20"/>
          <w:szCs w:val="32"/>
        </w:rPr>
        <w:t>patients(</w:t>
      </w:r>
      <w:proofErr w:type="gramEnd"/>
      <w:r w:rsidRPr="00961EFA">
        <w:rPr>
          <w:rFonts w:ascii="Times New Roman" w:hAnsi="Times New Roman"/>
          <w:sz w:val="20"/>
          <w:szCs w:val="32"/>
        </w:rPr>
        <w:t>2.2%).</w:t>
      </w:r>
    </w:p>
    <w:p w:rsidR="0099073D" w:rsidRPr="00961EFA" w:rsidRDefault="0099073D" w:rsidP="00E226BA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>Table II: Table showing sex distribution of the patients with percentage</w:t>
      </w:r>
    </w:p>
    <w:tbl>
      <w:tblPr>
        <w:tblStyle w:val="TableGrid"/>
        <w:tblW w:w="0" w:type="auto"/>
        <w:tblLook w:val="04A0"/>
      </w:tblPr>
      <w:tblGrid>
        <w:gridCol w:w="3081"/>
        <w:gridCol w:w="3081"/>
        <w:gridCol w:w="3081"/>
      </w:tblGrid>
      <w:tr w:rsidR="0099073D" w:rsidRPr="00961EFA" w:rsidTr="0099073D">
        <w:trPr>
          <w:trHeight w:val="710"/>
        </w:trPr>
        <w:tc>
          <w:tcPr>
            <w:tcW w:w="3081" w:type="dxa"/>
          </w:tcPr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>Total number of patients</w:t>
            </w:r>
          </w:p>
        </w:tc>
        <w:tc>
          <w:tcPr>
            <w:tcW w:w="3081" w:type="dxa"/>
          </w:tcPr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   90</w:t>
            </w:r>
          </w:p>
        </w:tc>
        <w:tc>
          <w:tcPr>
            <w:tcW w:w="3081" w:type="dxa"/>
          </w:tcPr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>Percentage</w:t>
            </w:r>
          </w:p>
        </w:tc>
      </w:tr>
      <w:tr w:rsidR="0099073D" w:rsidRPr="00961EFA" w:rsidTr="0099073D">
        <w:trPr>
          <w:trHeight w:val="1025"/>
        </w:trPr>
        <w:tc>
          <w:tcPr>
            <w:tcW w:w="3081" w:type="dxa"/>
          </w:tcPr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>Total number of male patients</w:t>
            </w:r>
          </w:p>
        </w:tc>
        <w:tc>
          <w:tcPr>
            <w:tcW w:w="3081" w:type="dxa"/>
          </w:tcPr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  </w:t>
            </w:r>
          </w:p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   35</w:t>
            </w:r>
          </w:p>
        </w:tc>
        <w:tc>
          <w:tcPr>
            <w:tcW w:w="3081" w:type="dxa"/>
          </w:tcPr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 38.9</w:t>
            </w:r>
          </w:p>
        </w:tc>
      </w:tr>
      <w:tr w:rsidR="0099073D" w:rsidRPr="00961EFA" w:rsidTr="0099073D">
        <w:trPr>
          <w:trHeight w:val="1430"/>
        </w:trPr>
        <w:tc>
          <w:tcPr>
            <w:tcW w:w="3081" w:type="dxa"/>
          </w:tcPr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>Female patients</w:t>
            </w:r>
          </w:p>
        </w:tc>
        <w:tc>
          <w:tcPr>
            <w:tcW w:w="3081" w:type="dxa"/>
          </w:tcPr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   </w:t>
            </w:r>
          </w:p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    55</w:t>
            </w:r>
          </w:p>
        </w:tc>
        <w:tc>
          <w:tcPr>
            <w:tcW w:w="3081" w:type="dxa"/>
          </w:tcPr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  61.1</w:t>
            </w:r>
          </w:p>
        </w:tc>
      </w:tr>
    </w:tbl>
    <w:p w:rsidR="0099073D" w:rsidRPr="00961EFA" w:rsidRDefault="0099073D" w:rsidP="0099073D">
      <w:pPr>
        <w:spacing w:line="360" w:lineRule="auto"/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>Total number of male patients as noted from the above table is 35(38.9%) and that of female patient is 55(61.1%).</w:t>
      </w:r>
    </w:p>
    <w:p w:rsidR="0099073D" w:rsidRPr="00961EFA" w:rsidRDefault="0099073D" w:rsidP="0099073D">
      <w:pPr>
        <w:spacing w:line="360" w:lineRule="auto"/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>Table III: Table showing number of patients with different grades of acne with percentage:</w:t>
      </w:r>
    </w:p>
    <w:tbl>
      <w:tblPr>
        <w:tblStyle w:val="TableGrid"/>
        <w:tblW w:w="9333" w:type="dxa"/>
        <w:tblLook w:val="04A0"/>
      </w:tblPr>
      <w:tblGrid>
        <w:gridCol w:w="3823"/>
        <w:gridCol w:w="2808"/>
        <w:gridCol w:w="2702"/>
      </w:tblGrid>
      <w:tr w:rsidR="002C544E" w:rsidRPr="00961EFA" w:rsidTr="002C544E">
        <w:trPr>
          <w:trHeight w:val="890"/>
        </w:trPr>
        <w:tc>
          <w:tcPr>
            <w:tcW w:w="3823" w:type="dxa"/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Grades of acne</w:t>
            </w:r>
          </w:p>
        </w:tc>
        <w:tc>
          <w:tcPr>
            <w:tcW w:w="2808" w:type="dxa"/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Number of       Patients</w:t>
            </w:r>
          </w:p>
        </w:tc>
        <w:tc>
          <w:tcPr>
            <w:tcW w:w="2702" w:type="dxa"/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Percentage</w:t>
            </w:r>
          </w:p>
        </w:tc>
      </w:tr>
      <w:tr w:rsidR="002C544E" w:rsidRPr="00961EFA" w:rsidTr="002C544E">
        <w:trPr>
          <w:trHeight w:val="4580"/>
        </w:trPr>
        <w:tc>
          <w:tcPr>
            <w:tcW w:w="3823" w:type="dxa"/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lastRenderedPageBreak/>
              <w:t xml:space="preserve">   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Grade IV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  <w:highlight w:val="yellow"/>
              </w:rPr>
            </w:pPr>
            <w:r w:rsidRPr="00961EFA">
              <w:rPr>
                <w:rFonts w:ascii="Times New Roman" w:hAnsi="Times New Roman"/>
                <w:sz w:val="18"/>
                <w:szCs w:val="32"/>
                <w:highlight w:val="yellow"/>
              </w:rPr>
              <w:t xml:space="preserve">     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Grade V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Grade VI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Grade VII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Grade VIII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  <w:highlight w:val="yellow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Grade IX</w:t>
            </w:r>
          </w:p>
        </w:tc>
        <w:tc>
          <w:tcPr>
            <w:tcW w:w="2808" w:type="dxa"/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  <w:highlight w:val="yellow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   3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   29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   39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   11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    6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  <w:highlight w:val="yellow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     2</w:t>
            </w:r>
          </w:p>
        </w:tc>
        <w:tc>
          <w:tcPr>
            <w:tcW w:w="2702" w:type="dxa"/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  <w:highlight w:val="yellow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   3.3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 32.2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 43.3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 12.2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   6.7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color w:val="FF0000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   2.2</w:t>
            </w:r>
          </w:p>
        </w:tc>
      </w:tr>
    </w:tbl>
    <w:p w:rsidR="00D933C3" w:rsidRPr="00961EFA" w:rsidRDefault="001B4DA8" w:rsidP="00E226BA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0"/>
          <w:szCs w:val="32"/>
        </w:rPr>
        <w:t>The grade VI had</w:t>
      </w:r>
      <w:r w:rsidR="0099073D" w:rsidRPr="00961EFA">
        <w:rPr>
          <w:rFonts w:ascii="Times New Roman" w:hAnsi="Times New Roman"/>
          <w:sz w:val="20"/>
          <w:szCs w:val="32"/>
        </w:rPr>
        <w:t xml:space="preserve"> max</w:t>
      </w:r>
      <w:r>
        <w:rPr>
          <w:rFonts w:ascii="Times New Roman" w:hAnsi="Times New Roman"/>
          <w:sz w:val="20"/>
          <w:szCs w:val="32"/>
        </w:rPr>
        <w:t>imum number of patients which was</w:t>
      </w:r>
      <w:r w:rsidR="0099073D" w:rsidRPr="00961EFA">
        <w:rPr>
          <w:rFonts w:ascii="Times New Roman" w:hAnsi="Times New Roman"/>
          <w:sz w:val="20"/>
          <w:szCs w:val="32"/>
        </w:rPr>
        <w:t xml:space="preserve"> 39(</w:t>
      </w:r>
      <w:r>
        <w:rPr>
          <w:rFonts w:ascii="Times New Roman" w:hAnsi="Times New Roman"/>
          <w:sz w:val="20"/>
          <w:szCs w:val="32"/>
        </w:rPr>
        <w:t>43.3%) out of 90.Next to this was grade V acne where there were</w:t>
      </w:r>
      <w:r w:rsidR="0099073D" w:rsidRPr="00961EFA">
        <w:rPr>
          <w:rFonts w:ascii="Times New Roman" w:hAnsi="Times New Roman"/>
          <w:sz w:val="20"/>
          <w:szCs w:val="32"/>
        </w:rPr>
        <w:t xml:space="preserve"> 29(32.2%) </w:t>
      </w:r>
      <w:proofErr w:type="spellStart"/>
      <w:r w:rsidR="0099073D" w:rsidRPr="00961EFA">
        <w:rPr>
          <w:rFonts w:ascii="Times New Roman" w:hAnsi="Times New Roman"/>
          <w:sz w:val="20"/>
          <w:szCs w:val="32"/>
        </w:rPr>
        <w:t>patients.Likewise</w:t>
      </w:r>
      <w:proofErr w:type="spellEnd"/>
      <w:r w:rsidR="0099073D" w:rsidRPr="00961EFA">
        <w:rPr>
          <w:rFonts w:ascii="Times New Roman" w:hAnsi="Times New Roman"/>
          <w:sz w:val="20"/>
          <w:szCs w:val="32"/>
        </w:rPr>
        <w:t xml:space="preserve"> grade V</w:t>
      </w:r>
      <w:r>
        <w:rPr>
          <w:rFonts w:ascii="Times New Roman" w:hAnsi="Times New Roman"/>
          <w:sz w:val="20"/>
          <w:szCs w:val="32"/>
        </w:rPr>
        <w:t xml:space="preserve">II included 11(12.2%) </w:t>
      </w:r>
      <w:proofErr w:type="spellStart"/>
      <w:r>
        <w:rPr>
          <w:rFonts w:ascii="Times New Roman" w:hAnsi="Times New Roman"/>
          <w:sz w:val="20"/>
          <w:szCs w:val="32"/>
        </w:rPr>
        <w:t>patients.Grade</w:t>
      </w:r>
      <w:proofErr w:type="spellEnd"/>
      <w:r>
        <w:rPr>
          <w:rFonts w:ascii="Times New Roman" w:hAnsi="Times New Roman"/>
          <w:sz w:val="20"/>
          <w:szCs w:val="32"/>
        </w:rPr>
        <w:t xml:space="preserve"> VIII had 6(6.7%) </w:t>
      </w:r>
      <w:proofErr w:type="spellStart"/>
      <w:r>
        <w:rPr>
          <w:rFonts w:ascii="Times New Roman" w:hAnsi="Times New Roman"/>
          <w:sz w:val="20"/>
          <w:szCs w:val="32"/>
        </w:rPr>
        <w:t>patients.G</w:t>
      </w:r>
      <w:r w:rsidR="0099073D" w:rsidRPr="00961EFA">
        <w:rPr>
          <w:rFonts w:ascii="Times New Roman" w:hAnsi="Times New Roman"/>
          <w:sz w:val="20"/>
          <w:szCs w:val="32"/>
        </w:rPr>
        <w:t>rade</w:t>
      </w:r>
      <w:proofErr w:type="spellEnd"/>
      <w:r w:rsidR="0099073D" w:rsidRPr="00961EFA">
        <w:rPr>
          <w:rFonts w:ascii="Times New Roman" w:hAnsi="Times New Roman"/>
          <w:sz w:val="20"/>
          <w:szCs w:val="32"/>
        </w:rPr>
        <w:t xml:space="preserve"> IV ha</w:t>
      </w:r>
      <w:r>
        <w:rPr>
          <w:rFonts w:ascii="Times New Roman" w:hAnsi="Times New Roman"/>
          <w:sz w:val="20"/>
          <w:szCs w:val="32"/>
        </w:rPr>
        <w:t xml:space="preserve">d </w:t>
      </w:r>
      <w:r w:rsidR="0099073D" w:rsidRPr="00961EFA">
        <w:rPr>
          <w:rFonts w:ascii="Times New Roman" w:hAnsi="Times New Roman"/>
          <w:sz w:val="20"/>
          <w:szCs w:val="32"/>
        </w:rPr>
        <w:t>3(3.3%) pa</w:t>
      </w:r>
      <w:r>
        <w:rPr>
          <w:rFonts w:ascii="Times New Roman" w:hAnsi="Times New Roman"/>
          <w:sz w:val="20"/>
          <w:szCs w:val="32"/>
        </w:rPr>
        <w:t>tients and in grade IX there were</w:t>
      </w:r>
      <w:r w:rsidR="0099073D" w:rsidRPr="00961EFA">
        <w:rPr>
          <w:rFonts w:ascii="Times New Roman" w:hAnsi="Times New Roman"/>
          <w:sz w:val="20"/>
          <w:szCs w:val="32"/>
        </w:rPr>
        <w:t xml:space="preserve"> minimum number of patients</w:t>
      </w:r>
      <w:r>
        <w:rPr>
          <w:rFonts w:ascii="Times New Roman" w:hAnsi="Times New Roman"/>
          <w:sz w:val="20"/>
          <w:szCs w:val="32"/>
        </w:rPr>
        <w:t xml:space="preserve"> </w:t>
      </w:r>
      <w:r w:rsidR="0099073D" w:rsidRPr="00961EFA">
        <w:rPr>
          <w:rFonts w:ascii="Times New Roman" w:hAnsi="Times New Roman"/>
          <w:sz w:val="20"/>
          <w:szCs w:val="32"/>
        </w:rPr>
        <w:t xml:space="preserve"> i.e. only 2(2.2%). </w:t>
      </w:r>
    </w:p>
    <w:p w:rsidR="0099073D" w:rsidRPr="00961EFA" w:rsidRDefault="0099073D" w:rsidP="00E226BA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Table IV: Table showing response to </w:t>
      </w:r>
      <w:proofErr w:type="spellStart"/>
      <w:r w:rsidRPr="00961EFA">
        <w:rPr>
          <w:rFonts w:ascii="Times New Roman" w:hAnsi="Times New Roman"/>
          <w:sz w:val="20"/>
          <w:szCs w:val="32"/>
        </w:rPr>
        <w:t>Gugulipid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and Tetracycline at the end of 6wks.</w:t>
      </w:r>
    </w:p>
    <w:tbl>
      <w:tblPr>
        <w:tblStyle w:val="TableGrid"/>
        <w:tblW w:w="9583" w:type="dxa"/>
        <w:tblLook w:val="04A0"/>
      </w:tblPr>
      <w:tblGrid>
        <w:gridCol w:w="3055"/>
        <w:gridCol w:w="3106"/>
        <w:gridCol w:w="3422"/>
      </w:tblGrid>
      <w:tr w:rsidR="0099073D" w:rsidRPr="00961EFA" w:rsidTr="0099073D">
        <w:trPr>
          <w:trHeight w:val="935"/>
        </w:trPr>
        <w:tc>
          <w:tcPr>
            <w:tcW w:w="3055" w:type="dxa"/>
            <w:vMerge w:val="restart"/>
          </w:tcPr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>Different response at the end of 6wks</w:t>
            </w: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</w:t>
            </w:r>
            <w:proofErr w:type="spellStart"/>
            <w:r w:rsidRPr="00961EFA">
              <w:rPr>
                <w:rFonts w:ascii="Times New Roman" w:hAnsi="Times New Roman"/>
                <w:sz w:val="18"/>
                <w:szCs w:val="32"/>
              </w:rPr>
              <w:t>Gugulipid</w:t>
            </w:r>
            <w:proofErr w:type="spellEnd"/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Tetracycline hydrochloride</w:t>
            </w:r>
          </w:p>
        </w:tc>
      </w:tr>
      <w:tr w:rsidR="0099073D" w:rsidRPr="00961EFA" w:rsidTr="0099073D">
        <w:trPr>
          <w:trHeight w:val="1006"/>
        </w:trPr>
        <w:tc>
          <w:tcPr>
            <w:tcW w:w="3055" w:type="dxa"/>
            <w:vMerge/>
          </w:tcPr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</w:tcPr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>No. of patients with percentage</w:t>
            </w:r>
          </w:p>
        </w:tc>
        <w:tc>
          <w:tcPr>
            <w:tcW w:w="3422" w:type="dxa"/>
            <w:tcBorders>
              <w:top w:val="single" w:sz="4" w:space="0" w:color="auto"/>
            </w:tcBorders>
          </w:tcPr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No. of patients with percentage</w:t>
            </w:r>
          </w:p>
        </w:tc>
      </w:tr>
      <w:tr w:rsidR="0099073D" w:rsidRPr="00961EFA" w:rsidTr="0099073D">
        <w:trPr>
          <w:trHeight w:val="1864"/>
        </w:trPr>
        <w:tc>
          <w:tcPr>
            <w:tcW w:w="3055" w:type="dxa"/>
          </w:tcPr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Excellent</w:t>
            </w:r>
          </w:p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Good</w:t>
            </w:r>
          </w:p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Moderate</w:t>
            </w:r>
          </w:p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No change</w:t>
            </w:r>
          </w:p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Worsening</w:t>
            </w:r>
          </w:p>
        </w:tc>
        <w:tc>
          <w:tcPr>
            <w:tcW w:w="3106" w:type="dxa"/>
          </w:tcPr>
          <w:p w:rsidR="0099073D" w:rsidRPr="00961EFA" w:rsidRDefault="0099073D" w:rsidP="0099073D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4(8.9%)</w:t>
            </w:r>
          </w:p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8(17.8%)</w:t>
            </w:r>
          </w:p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20(44.4%)</w:t>
            </w:r>
          </w:p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10(22.2%)</w:t>
            </w:r>
          </w:p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3(6.7%)</w:t>
            </w:r>
          </w:p>
        </w:tc>
        <w:tc>
          <w:tcPr>
            <w:tcW w:w="3422" w:type="dxa"/>
          </w:tcPr>
          <w:p w:rsidR="0099073D" w:rsidRPr="00961EFA" w:rsidRDefault="0099073D" w:rsidP="0099073D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11 (24.4%) </w:t>
            </w:r>
          </w:p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</w:t>
            </w:r>
            <w:proofErr w:type="gramStart"/>
            <w:r w:rsidRPr="00961EFA">
              <w:rPr>
                <w:rFonts w:ascii="Times New Roman" w:hAnsi="Times New Roman"/>
                <w:sz w:val="18"/>
                <w:szCs w:val="32"/>
              </w:rPr>
              <w:t>16  (</w:t>
            </w:r>
            <w:proofErr w:type="gramEnd"/>
            <w:r w:rsidRPr="00961EFA">
              <w:rPr>
                <w:rFonts w:ascii="Times New Roman" w:hAnsi="Times New Roman"/>
                <w:sz w:val="18"/>
                <w:szCs w:val="32"/>
              </w:rPr>
              <w:t>35.6%)</w:t>
            </w:r>
          </w:p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</w:t>
            </w:r>
            <w:proofErr w:type="gramStart"/>
            <w:r w:rsidRPr="00961EFA">
              <w:rPr>
                <w:rFonts w:ascii="Times New Roman" w:hAnsi="Times New Roman"/>
                <w:sz w:val="18"/>
                <w:szCs w:val="32"/>
              </w:rPr>
              <w:t>14  (</w:t>
            </w:r>
            <w:proofErr w:type="gramEnd"/>
            <w:r w:rsidRPr="00961EFA">
              <w:rPr>
                <w:rFonts w:ascii="Times New Roman" w:hAnsi="Times New Roman"/>
                <w:sz w:val="18"/>
                <w:szCs w:val="32"/>
              </w:rPr>
              <w:t>31.1%)</w:t>
            </w:r>
          </w:p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</w:t>
            </w:r>
            <w:proofErr w:type="gramStart"/>
            <w:r w:rsidRPr="00961EFA">
              <w:rPr>
                <w:rFonts w:ascii="Times New Roman" w:hAnsi="Times New Roman"/>
                <w:sz w:val="18"/>
                <w:szCs w:val="32"/>
              </w:rPr>
              <w:t>2  (</w:t>
            </w:r>
            <w:proofErr w:type="gramEnd"/>
            <w:r w:rsidRPr="00961EFA">
              <w:rPr>
                <w:rFonts w:ascii="Times New Roman" w:hAnsi="Times New Roman"/>
                <w:sz w:val="18"/>
                <w:szCs w:val="32"/>
              </w:rPr>
              <w:t>4.4%)</w:t>
            </w:r>
          </w:p>
          <w:p w:rsidR="0099073D" w:rsidRPr="00961EFA" w:rsidRDefault="0099073D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</w:t>
            </w:r>
            <w:proofErr w:type="gramStart"/>
            <w:r w:rsidRPr="00961EFA">
              <w:rPr>
                <w:rFonts w:ascii="Times New Roman" w:hAnsi="Times New Roman"/>
                <w:sz w:val="18"/>
                <w:szCs w:val="32"/>
              </w:rPr>
              <w:t>2  (</w:t>
            </w:r>
            <w:proofErr w:type="gramEnd"/>
            <w:r w:rsidRPr="00961EFA">
              <w:rPr>
                <w:rFonts w:ascii="Times New Roman" w:hAnsi="Times New Roman"/>
                <w:sz w:val="18"/>
                <w:szCs w:val="32"/>
              </w:rPr>
              <w:t>4.4%)</w:t>
            </w:r>
          </w:p>
        </w:tc>
      </w:tr>
    </w:tbl>
    <w:p w:rsidR="00D933C3" w:rsidRDefault="0099073D" w:rsidP="00E226BA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>At the end of 6w</w:t>
      </w:r>
      <w:r w:rsidR="001B4DA8">
        <w:rPr>
          <w:rFonts w:ascii="Times New Roman" w:hAnsi="Times New Roman"/>
          <w:sz w:val="20"/>
          <w:szCs w:val="32"/>
        </w:rPr>
        <w:t>ee</w:t>
      </w:r>
      <w:r w:rsidRPr="00961EFA">
        <w:rPr>
          <w:rFonts w:ascii="Times New Roman" w:hAnsi="Times New Roman"/>
          <w:sz w:val="20"/>
          <w:szCs w:val="32"/>
        </w:rPr>
        <w:t xml:space="preserve">ks therapy 4(8.9%) patients in </w:t>
      </w:r>
      <w:proofErr w:type="spellStart"/>
      <w:r w:rsidRPr="00961EFA">
        <w:rPr>
          <w:rFonts w:ascii="Times New Roman" w:hAnsi="Times New Roman"/>
          <w:sz w:val="20"/>
          <w:szCs w:val="32"/>
        </w:rPr>
        <w:t>Gugulipid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receiving group had excellent response whereas in the Tetracycline receiving group it was 11(24.4%). 8(17.8%) patients in </w:t>
      </w:r>
      <w:proofErr w:type="spellStart"/>
      <w:r w:rsidRPr="00961EFA">
        <w:rPr>
          <w:rFonts w:ascii="Times New Roman" w:hAnsi="Times New Roman"/>
          <w:sz w:val="20"/>
          <w:szCs w:val="32"/>
        </w:rPr>
        <w:t>Gugulipid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receiving group had good response whereas it was 16(35.6%) in tetracycline receiving group. 20(44.4%) patients showed moderate response in </w:t>
      </w:r>
      <w:proofErr w:type="spellStart"/>
      <w:r w:rsidRPr="00961EFA">
        <w:rPr>
          <w:rFonts w:ascii="Times New Roman" w:hAnsi="Times New Roman"/>
          <w:sz w:val="20"/>
          <w:szCs w:val="32"/>
        </w:rPr>
        <w:t>Gugulipid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receiving group and it was 14(31.1%) in the Tetracycline receiving group. 10(22.2%) patients in </w:t>
      </w:r>
      <w:proofErr w:type="spellStart"/>
      <w:r w:rsidRPr="00961EFA">
        <w:rPr>
          <w:rFonts w:ascii="Times New Roman" w:hAnsi="Times New Roman"/>
          <w:sz w:val="20"/>
          <w:szCs w:val="32"/>
        </w:rPr>
        <w:t>Gugulipid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receiving group showed no change and it was 2(4.4%)in the tetracycline receiving group. 3(6.7%) patients in </w:t>
      </w:r>
      <w:proofErr w:type="spellStart"/>
      <w:r w:rsidRPr="00961EFA">
        <w:rPr>
          <w:rFonts w:ascii="Times New Roman" w:hAnsi="Times New Roman"/>
          <w:sz w:val="20"/>
          <w:szCs w:val="32"/>
        </w:rPr>
        <w:t>Gugulipid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receiving group had worsening while in tetracycline receiving group it was 2(4.4%). </w:t>
      </w:r>
    </w:p>
    <w:p w:rsidR="0080287C" w:rsidRDefault="0080287C" w:rsidP="00E226BA">
      <w:pPr>
        <w:rPr>
          <w:rFonts w:ascii="Times New Roman" w:hAnsi="Times New Roman"/>
          <w:sz w:val="20"/>
          <w:szCs w:val="32"/>
        </w:rPr>
      </w:pPr>
    </w:p>
    <w:p w:rsidR="0080287C" w:rsidRDefault="0080287C" w:rsidP="00E226BA">
      <w:pPr>
        <w:rPr>
          <w:rFonts w:ascii="Times New Roman" w:hAnsi="Times New Roman"/>
          <w:sz w:val="20"/>
          <w:szCs w:val="32"/>
        </w:rPr>
      </w:pPr>
    </w:p>
    <w:p w:rsidR="0080287C" w:rsidRDefault="0080287C" w:rsidP="00E226BA">
      <w:pPr>
        <w:rPr>
          <w:rFonts w:ascii="Times New Roman" w:hAnsi="Times New Roman"/>
          <w:sz w:val="20"/>
          <w:szCs w:val="32"/>
        </w:rPr>
      </w:pPr>
    </w:p>
    <w:p w:rsidR="0080287C" w:rsidRDefault="0080287C" w:rsidP="00E226BA">
      <w:pPr>
        <w:rPr>
          <w:rFonts w:ascii="Times New Roman" w:hAnsi="Times New Roman"/>
          <w:sz w:val="20"/>
          <w:szCs w:val="32"/>
        </w:rPr>
      </w:pPr>
    </w:p>
    <w:p w:rsidR="0080287C" w:rsidRDefault="0080287C" w:rsidP="00E226BA">
      <w:pPr>
        <w:rPr>
          <w:rFonts w:ascii="Times New Roman" w:hAnsi="Times New Roman"/>
          <w:sz w:val="20"/>
          <w:szCs w:val="32"/>
        </w:rPr>
      </w:pPr>
    </w:p>
    <w:p w:rsidR="0080287C" w:rsidRDefault="0080287C" w:rsidP="00E226BA">
      <w:pPr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noProof/>
          <w:sz w:val="20"/>
          <w:szCs w:val="32"/>
          <w:lang w:val="en-IN" w:eastAsia="en-IN"/>
        </w:rPr>
        <w:lastRenderedPageBreak/>
        <w:drawing>
          <wp:inline distT="0" distB="0" distL="0" distR="0">
            <wp:extent cx="2524125" cy="2181225"/>
            <wp:effectExtent l="19050" t="0" r="9525" b="0"/>
            <wp:docPr id="6" name="Picture 5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0"/>
          <w:szCs w:val="32"/>
          <w:lang w:val="en-IN" w:eastAsia="en-IN"/>
        </w:rPr>
        <w:drawing>
          <wp:inline distT="0" distB="0" distL="0" distR="0">
            <wp:extent cx="2457450" cy="2123487"/>
            <wp:effectExtent l="19050" t="0" r="0" b="0"/>
            <wp:docPr id="7" name="Picture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938" cy="212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87C" w:rsidRDefault="0080287C" w:rsidP="00E226BA">
      <w:pPr>
        <w:rPr>
          <w:rFonts w:ascii="Times New Roman" w:hAnsi="Times New Roman"/>
          <w:sz w:val="20"/>
          <w:szCs w:val="32"/>
        </w:rPr>
      </w:pPr>
    </w:p>
    <w:p w:rsidR="0080287C" w:rsidRPr="00961EFA" w:rsidRDefault="0080287C" w:rsidP="00E226BA">
      <w:pPr>
        <w:rPr>
          <w:rFonts w:ascii="Times New Roman" w:hAnsi="Times New Roman"/>
          <w:sz w:val="20"/>
          <w:szCs w:val="32"/>
        </w:rPr>
      </w:pPr>
    </w:p>
    <w:p w:rsidR="0099073D" w:rsidRPr="00961EFA" w:rsidRDefault="00A7662B" w:rsidP="00E226BA">
      <w:pPr>
        <w:rPr>
          <w:rFonts w:ascii="Times New Roman" w:hAnsi="Times New Roman"/>
          <w:sz w:val="32"/>
          <w:szCs w:val="32"/>
        </w:rPr>
      </w:pPr>
      <w:r w:rsidRPr="00A7662B">
        <w:rPr>
          <w:rFonts w:ascii="Times New Roman" w:hAnsi="Times New Roman"/>
          <w:noProof/>
          <w:sz w:val="32"/>
          <w:szCs w:val="32"/>
          <w:lang w:eastAsia="zh-TW"/>
        </w:rPr>
        <w:pict>
          <v:shape id="_x0000_s1027" type="#_x0000_t202" style="position:absolute;margin-left:0;margin-top:0;width:432.45pt;height:21.55pt;z-index:251662336;mso-position-horizontal:center;mso-width-relative:margin;mso-height-relative:margin">
            <v:textbox>
              <w:txbxContent>
                <w:p w:rsidR="0080287C" w:rsidRPr="0080287C" w:rsidRDefault="0080287C">
                  <w:pPr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 xml:space="preserve">Figure showing </w:t>
                  </w:r>
                  <w:proofErr w:type="spellStart"/>
                  <w:r>
                    <w:rPr>
                      <w:lang w:val="en-IN"/>
                    </w:rPr>
                    <w:t>pretreatment</w:t>
                  </w:r>
                  <w:proofErr w:type="spellEnd"/>
                  <w:r>
                    <w:rPr>
                      <w:lang w:val="en-IN"/>
                    </w:rPr>
                    <w:t xml:space="preserve"> and </w:t>
                  </w:r>
                  <w:proofErr w:type="spellStart"/>
                  <w:r>
                    <w:rPr>
                      <w:lang w:val="en-IN"/>
                    </w:rPr>
                    <w:t>posttreatment</w:t>
                  </w:r>
                  <w:proofErr w:type="spellEnd"/>
                  <w:r>
                    <w:rPr>
                      <w:lang w:val="en-IN"/>
                    </w:rPr>
                    <w:t xml:space="preserve"> response with </w:t>
                  </w:r>
                  <w:proofErr w:type="spellStart"/>
                  <w:proofErr w:type="gramStart"/>
                  <w:r>
                    <w:rPr>
                      <w:lang w:val="en-IN"/>
                    </w:rPr>
                    <w:t>Gugulipid</w:t>
                  </w:r>
                  <w:proofErr w:type="spellEnd"/>
                  <w:r>
                    <w:rPr>
                      <w:lang w:val="en-IN"/>
                    </w:rPr>
                    <w:t>(</w:t>
                  </w:r>
                  <w:proofErr w:type="gramEnd"/>
                  <w:r>
                    <w:rPr>
                      <w:lang w:val="en-IN"/>
                    </w:rPr>
                    <w:t>end of 3 months)</w:t>
                  </w:r>
                </w:p>
              </w:txbxContent>
            </v:textbox>
          </v:shape>
        </w:pict>
      </w:r>
    </w:p>
    <w:p w:rsidR="0099073D" w:rsidRPr="00961EFA" w:rsidRDefault="0099073D" w:rsidP="00E226BA">
      <w:pPr>
        <w:rPr>
          <w:rFonts w:ascii="Times New Roman" w:hAnsi="Times New Roman"/>
          <w:sz w:val="32"/>
          <w:szCs w:val="32"/>
        </w:rPr>
      </w:pPr>
    </w:p>
    <w:p w:rsidR="001B4DA8" w:rsidRDefault="001B4DA8" w:rsidP="00E226BA">
      <w:pPr>
        <w:rPr>
          <w:rFonts w:ascii="Times New Roman" w:hAnsi="Times New Roman"/>
          <w:sz w:val="32"/>
          <w:szCs w:val="32"/>
        </w:rPr>
      </w:pPr>
    </w:p>
    <w:p w:rsidR="001B4DA8" w:rsidRDefault="001B4DA8" w:rsidP="00E226BA">
      <w:pPr>
        <w:rPr>
          <w:rFonts w:ascii="Times New Roman" w:hAnsi="Times New Roman"/>
          <w:sz w:val="32"/>
          <w:szCs w:val="32"/>
        </w:rPr>
      </w:pPr>
    </w:p>
    <w:p w:rsidR="001B4DA8" w:rsidRDefault="001B4DA8" w:rsidP="00E226BA">
      <w:pPr>
        <w:rPr>
          <w:rFonts w:ascii="Times New Roman" w:hAnsi="Times New Roman"/>
          <w:sz w:val="32"/>
          <w:szCs w:val="32"/>
        </w:rPr>
      </w:pPr>
    </w:p>
    <w:p w:rsidR="001B4DA8" w:rsidRDefault="001B4DA8" w:rsidP="00E226BA">
      <w:pPr>
        <w:rPr>
          <w:rFonts w:ascii="Times New Roman" w:hAnsi="Times New Roman"/>
          <w:sz w:val="32"/>
          <w:szCs w:val="32"/>
        </w:rPr>
      </w:pPr>
    </w:p>
    <w:p w:rsidR="001B4DA8" w:rsidRDefault="001B4DA8" w:rsidP="00E226BA">
      <w:pPr>
        <w:rPr>
          <w:rFonts w:ascii="Times New Roman" w:hAnsi="Times New Roman"/>
          <w:sz w:val="32"/>
          <w:szCs w:val="32"/>
        </w:rPr>
      </w:pPr>
    </w:p>
    <w:p w:rsidR="0099073D" w:rsidRPr="00961EFA" w:rsidRDefault="0080287C" w:rsidP="00E226BA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val="en-IN" w:eastAsia="en-IN"/>
        </w:rPr>
        <w:drawing>
          <wp:inline distT="0" distB="0" distL="0" distR="0">
            <wp:extent cx="2466975" cy="2743200"/>
            <wp:effectExtent l="19050" t="0" r="9525" b="0"/>
            <wp:docPr id="8" name="Picture 7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32"/>
          <w:szCs w:val="32"/>
          <w:lang w:val="en-IN" w:eastAsia="en-IN"/>
        </w:rPr>
        <w:drawing>
          <wp:inline distT="0" distB="0" distL="0" distR="0">
            <wp:extent cx="2800350" cy="2867025"/>
            <wp:effectExtent l="19050" t="0" r="0" b="0"/>
            <wp:docPr id="10" name="Picture 8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01039" cy="286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73D" w:rsidRDefault="00A7662B" w:rsidP="00E226BA">
      <w:pPr>
        <w:rPr>
          <w:rFonts w:ascii="Times New Roman" w:hAnsi="Times New Roman"/>
          <w:sz w:val="32"/>
          <w:szCs w:val="32"/>
        </w:rPr>
      </w:pPr>
      <w:r w:rsidRPr="00A7662B">
        <w:rPr>
          <w:rFonts w:ascii="Times New Roman" w:hAnsi="Times New Roman"/>
          <w:noProof/>
          <w:sz w:val="32"/>
          <w:szCs w:val="32"/>
          <w:lang w:eastAsia="zh-TW"/>
        </w:rPr>
        <w:pict>
          <v:shape id="_x0000_s1029" type="#_x0000_t202" style="position:absolute;margin-left:0;margin-top:17.25pt;width:393.2pt;height:55.85pt;z-index:251664384;mso-position-horizontal:center;mso-width-relative:margin;mso-height-relative:margin">
            <v:textbox>
              <w:txbxContent>
                <w:p w:rsidR="0080287C" w:rsidRPr="0080287C" w:rsidRDefault="0080287C">
                  <w:pPr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 xml:space="preserve">Figure showing patient with </w:t>
                  </w:r>
                  <w:proofErr w:type="spellStart"/>
                  <w:r>
                    <w:rPr>
                      <w:lang w:val="en-IN"/>
                    </w:rPr>
                    <w:t>gradee</w:t>
                  </w:r>
                  <w:proofErr w:type="spellEnd"/>
                  <w:r>
                    <w:rPr>
                      <w:lang w:val="en-IN"/>
                    </w:rPr>
                    <w:t xml:space="preserve"> VII acne before and af</w:t>
                  </w:r>
                  <w:r w:rsidR="001B4DA8">
                    <w:rPr>
                      <w:lang w:val="en-IN"/>
                    </w:rPr>
                    <w:t xml:space="preserve">ter treatment with </w:t>
                  </w:r>
                  <w:proofErr w:type="gramStart"/>
                  <w:r w:rsidR="001B4DA8">
                    <w:rPr>
                      <w:lang w:val="en-IN"/>
                    </w:rPr>
                    <w:t>tetracycline</w:t>
                  </w:r>
                  <w:r>
                    <w:rPr>
                      <w:lang w:val="en-IN"/>
                    </w:rPr>
                    <w:t>(</w:t>
                  </w:r>
                  <w:proofErr w:type="gramEnd"/>
                  <w:r>
                    <w:rPr>
                      <w:lang w:val="en-IN"/>
                    </w:rPr>
                    <w:t>end of 6 weeks).</w:t>
                  </w:r>
                </w:p>
              </w:txbxContent>
            </v:textbox>
          </v:shape>
        </w:pict>
      </w:r>
    </w:p>
    <w:p w:rsidR="0080287C" w:rsidRDefault="0080287C" w:rsidP="00E226BA">
      <w:pPr>
        <w:rPr>
          <w:rFonts w:ascii="Times New Roman" w:hAnsi="Times New Roman"/>
          <w:sz w:val="32"/>
          <w:szCs w:val="32"/>
        </w:rPr>
      </w:pPr>
    </w:p>
    <w:p w:rsidR="0080287C" w:rsidRPr="00961EFA" w:rsidRDefault="0080287C" w:rsidP="00E226BA">
      <w:pPr>
        <w:rPr>
          <w:rFonts w:ascii="Times New Roman" w:hAnsi="Times New Roman"/>
          <w:sz w:val="32"/>
          <w:szCs w:val="32"/>
        </w:rPr>
      </w:pPr>
    </w:p>
    <w:p w:rsidR="0099073D" w:rsidRPr="00961EFA" w:rsidRDefault="0099073D" w:rsidP="00E226BA">
      <w:pPr>
        <w:rPr>
          <w:rFonts w:ascii="Times New Roman" w:hAnsi="Times New Roman"/>
          <w:sz w:val="32"/>
          <w:szCs w:val="32"/>
        </w:rPr>
      </w:pPr>
    </w:p>
    <w:p w:rsidR="0099073D" w:rsidRPr="00961EFA" w:rsidRDefault="0099073D" w:rsidP="00E226BA">
      <w:pPr>
        <w:rPr>
          <w:rFonts w:ascii="Times New Roman" w:hAnsi="Times New Roman"/>
          <w:sz w:val="32"/>
          <w:szCs w:val="32"/>
        </w:rPr>
      </w:pPr>
    </w:p>
    <w:p w:rsidR="001B4DA8" w:rsidRDefault="001B4DA8" w:rsidP="00E226BA">
      <w:pPr>
        <w:rPr>
          <w:rFonts w:ascii="Times New Roman" w:hAnsi="Times New Roman"/>
          <w:sz w:val="20"/>
          <w:szCs w:val="32"/>
        </w:rPr>
      </w:pPr>
    </w:p>
    <w:p w:rsidR="001B4DA8" w:rsidRDefault="001B4DA8" w:rsidP="00E226BA">
      <w:pPr>
        <w:rPr>
          <w:rFonts w:ascii="Times New Roman" w:hAnsi="Times New Roman"/>
          <w:sz w:val="20"/>
          <w:szCs w:val="32"/>
        </w:rPr>
      </w:pPr>
    </w:p>
    <w:p w:rsidR="001B4DA8" w:rsidRDefault="001B4DA8" w:rsidP="00E226BA">
      <w:pPr>
        <w:rPr>
          <w:rFonts w:ascii="Times New Roman" w:hAnsi="Times New Roman"/>
          <w:sz w:val="20"/>
          <w:szCs w:val="32"/>
        </w:rPr>
      </w:pPr>
    </w:p>
    <w:p w:rsidR="001B4DA8" w:rsidRDefault="001B4DA8" w:rsidP="00E226BA">
      <w:pPr>
        <w:rPr>
          <w:rFonts w:ascii="Times New Roman" w:hAnsi="Times New Roman"/>
          <w:sz w:val="20"/>
          <w:szCs w:val="32"/>
        </w:rPr>
      </w:pPr>
    </w:p>
    <w:p w:rsidR="001B4DA8" w:rsidRDefault="001B4DA8" w:rsidP="00E226BA">
      <w:pPr>
        <w:rPr>
          <w:rFonts w:ascii="Times New Roman" w:hAnsi="Times New Roman"/>
          <w:sz w:val="20"/>
          <w:szCs w:val="32"/>
        </w:rPr>
      </w:pPr>
    </w:p>
    <w:p w:rsidR="001B4DA8" w:rsidRDefault="001B4DA8" w:rsidP="00E226BA">
      <w:pPr>
        <w:rPr>
          <w:rFonts w:ascii="Times New Roman" w:hAnsi="Times New Roman"/>
          <w:sz w:val="20"/>
          <w:szCs w:val="32"/>
        </w:rPr>
      </w:pPr>
    </w:p>
    <w:p w:rsidR="001B4DA8" w:rsidRDefault="001B4DA8" w:rsidP="00E226BA">
      <w:pPr>
        <w:rPr>
          <w:rFonts w:ascii="Times New Roman" w:hAnsi="Times New Roman"/>
          <w:sz w:val="20"/>
          <w:szCs w:val="32"/>
        </w:rPr>
      </w:pPr>
    </w:p>
    <w:p w:rsidR="001B4DA8" w:rsidRDefault="001B4DA8" w:rsidP="00E226BA">
      <w:pPr>
        <w:rPr>
          <w:rFonts w:ascii="Times New Roman" w:hAnsi="Times New Roman"/>
          <w:sz w:val="20"/>
          <w:szCs w:val="32"/>
        </w:rPr>
      </w:pPr>
    </w:p>
    <w:p w:rsidR="001B4DA8" w:rsidRDefault="001B4DA8" w:rsidP="00E226BA">
      <w:pPr>
        <w:rPr>
          <w:rFonts w:ascii="Times New Roman" w:hAnsi="Times New Roman"/>
          <w:sz w:val="20"/>
          <w:szCs w:val="32"/>
        </w:rPr>
      </w:pPr>
    </w:p>
    <w:p w:rsidR="001B4DA8" w:rsidRDefault="001B4DA8" w:rsidP="00E226BA">
      <w:pPr>
        <w:rPr>
          <w:rFonts w:ascii="Times New Roman" w:hAnsi="Times New Roman"/>
          <w:sz w:val="20"/>
          <w:szCs w:val="32"/>
        </w:rPr>
      </w:pPr>
    </w:p>
    <w:p w:rsidR="001B4DA8" w:rsidRDefault="001B4DA8" w:rsidP="00E226BA">
      <w:pPr>
        <w:rPr>
          <w:rFonts w:ascii="Times New Roman" w:hAnsi="Times New Roman"/>
          <w:sz w:val="20"/>
          <w:szCs w:val="32"/>
        </w:rPr>
      </w:pPr>
    </w:p>
    <w:p w:rsidR="001B4DA8" w:rsidRDefault="001B4DA8" w:rsidP="00E226BA">
      <w:pPr>
        <w:rPr>
          <w:rFonts w:ascii="Times New Roman" w:hAnsi="Times New Roman"/>
          <w:sz w:val="20"/>
          <w:szCs w:val="32"/>
        </w:rPr>
      </w:pPr>
    </w:p>
    <w:p w:rsidR="001B4DA8" w:rsidRDefault="001B4DA8" w:rsidP="00E226BA">
      <w:pPr>
        <w:rPr>
          <w:rFonts w:ascii="Times New Roman" w:hAnsi="Times New Roman"/>
          <w:sz w:val="20"/>
          <w:szCs w:val="32"/>
        </w:rPr>
      </w:pPr>
    </w:p>
    <w:p w:rsidR="002C544E" w:rsidRPr="00961EFA" w:rsidRDefault="0099073D" w:rsidP="00E226BA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Table V: Table showing various adverse effects complained by patients receiving either </w:t>
      </w:r>
      <w:proofErr w:type="spellStart"/>
      <w:r w:rsidRPr="00961EFA">
        <w:rPr>
          <w:rFonts w:ascii="Times New Roman" w:hAnsi="Times New Roman"/>
          <w:sz w:val="20"/>
          <w:szCs w:val="32"/>
        </w:rPr>
        <w:t>Gugulipid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or Tetracycline hydrochloride:</w:t>
      </w:r>
    </w:p>
    <w:tbl>
      <w:tblPr>
        <w:tblStyle w:val="TableGrid"/>
        <w:tblW w:w="0" w:type="auto"/>
        <w:tblLook w:val="04A0"/>
      </w:tblPr>
      <w:tblGrid>
        <w:gridCol w:w="3081"/>
        <w:gridCol w:w="1617"/>
        <w:gridCol w:w="1464"/>
        <w:gridCol w:w="1596"/>
        <w:gridCol w:w="1485"/>
      </w:tblGrid>
      <w:tr w:rsidR="002C544E" w:rsidRPr="00961EFA" w:rsidTr="002C544E">
        <w:trPr>
          <w:trHeight w:val="735"/>
        </w:trPr>
        <w:tc>
          <w:tcPr>
            <w:tcW w:w="3081" w:type="dxa"/>
            <w:vMerge w:val="restart"/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Adverse effect</w:t>
            </w:r>
          </w:p>
        </w:tc>
        <w:tc>
          <w:tcPr>
            <w:tcW w:w="3081" w:type="dxa"/>
            <w:gridSpan w:val="2"/>
            <w:tcBorders>
              <w:bottom w:val="single" w:sz="4" w:space="0" w:color="auto"/>
            </w:tcBorders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proofErr w:type="spellStart"/>
            <w:r w:rsidRPr="00961EFA">
              <w:rPr>
                <w:rFonts w:ascii="Times New Roman" w:hAnsi="Times New Roman"/>
                <w:sz w:val="18"/>
                <w:szCs w:val="18"/>
              </w:rPr>
              <w:t>Gugulipid</w:t>
            </w:r>
            <w:proofErr w:type="spellEnd"/>
          </w:p>
        </w:tc>
        <w:tc>
          <w:tcPr>
            <w:tcW w:w="3081" w:type="dxa"/>
            <w:gridSpan w:val="2"/>
            <w:tcBorders>
              <w:bottom w:val="single" w:sz="4" w:space="0" w:color="auto"/>
            </w:tcBorders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Tetracycline</w:t>
            </w:r>
          </w:p>
        </w:tc>
      </w:tr>
      <w:tr w:rsidR="002C544E" w:rsidRPr="00961EFA" w:rsidTr="002C544E">
        <w:trPr>
          <w:trHeight w:val="653"/>
        </w:trPr>
        <w:tc>
          <w:tcPr>
            <w:tcW w:w="3081" w:type="dxa"/>
            <w:vMerge/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right w:val="single" w:sz="4" w:space="0" w:color="auto"/>
            </w:tcBorders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>No. of patients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Percentage </w:t>
            </w:r>
          </w:p>
        </w:tc>
        <w:tc>
          <w:tcPr>
            <w:tcW w:w="1596" w:type="dxa"/>
            <w:tcBorders>
              <w:top w:val="single" w:sz="4" w:space="0" w:color="auto"/>
              <w:right w:val="single" w:sz="4" w:space="0" w:color="auto"/>
            </w:tcBorders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No. of patients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>Percentage</w:t>
            </w:r>
          </w:p>
        </w:tc>
      </w:tr>
      <w:tr w:rsidR="002C544E" w:rsidRPr="00961EFA" w:rsidTr="002C544E">
        <w:trPr>
          <w:trHeight w:val="4328"/>
        </w:trPr>
        <w:tc>
          <w:tcPr>
            <w:tcW w:w="3081" w:type="dxa"/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Nausea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Vomiting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Abdominal pain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with </w:t>
            </w:r>
            <w:proofErr w:type="spellStart"/>
            <w:r w:rsidRPr="00961EFA">
              <w:rPr>
                <w:rFonts w:ascii="Times New Roman" w:hAnsi="Times New Roman"/>
                <w:sz w:val="18"/>
                <w:szCs w:val="18"/>
              </w:rPr>
              <w:t>diarrhoea</w:t>
            </w:r>
            <w:proofErr w:type="spellEnd"/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Giddiness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Drug rash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proofErr w:type="spellStart"/>
            <w:r w:rsidRPr="00961EFA">
              <w:rPr>
                <w:rFonts w:ascii="Times New Roman" w:hAnsi="Times New Roman"/>
                <w:sz w:val="18"/>
                <w:szCs w:val="18"/>
              </w:rPr>
              <w:t>Vulvo</w:t>
            </w:r>
            <w:proofErr w:type="spellEnd"/>
            <w:r w:rsidRPr="00961EFA">
              <w:rPr>
                <w:rFonts w:ascii="Times New Roman" w:hAnsi="Times New Roman"/>
                <w:sz w:val="18"/>
                <w:szCs w:val="18"/>
              </w:rPr>
              <w:t xml:space="preserve">-vaginal </w:t>
            </w:r>
            <w:proofErr w:type="spellStart"/>
            <w:r w:rsidRPr="00961EFA">
              <w:rPr>
                <w:rFonts w:ascii="Times New Roman" w:hAnsi="Times New Roman"/>
                <w:sz w:val="18"/>
                <w:szCs w:val="18"/>
              </w:rPr>
              <w:t>candidiasis</w:t>
            </w:r>
            <w:proofErr w:type="spellEnd"/>
          </w:p>
          <w:p w:rsidR="0080287C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80287C" w:rsidRDefault="0080287C" w:rsidP="00E226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Gram negative </w:t>
            </w:r>
            <w:proofErr w:type="spellStart"/>
            <w:r w:rsidRPr="00961EFA">
              <w:rPr>
                <w:rFonts w:ascii="Times New Roman" w:hAnsi="Times New Roman"/>
                <w:sz w:val="18"/>
                <w:szCs w:val="18"/>
              </w:rPr>
              <w:t>folliculitis</w:t>
            </w:r>
            <w:proofErr w:type="spellEnd"/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 -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 -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 1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  -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 1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  -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 1</w:t>
            </w:r>
          </w:p>
        </w:tc>
        <w:tc>
          <w:tcPr>
            <w:tcW w:w="1464" w:type="dxa"/>
            <w:tcBorders>
              <w:left w:val="single" w:sz="4" w:space="0" w:color="auto"/>
            </w:tcBorders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   -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   -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  2.2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   -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  2.2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    -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  2.2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4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1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-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1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-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1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-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 8.9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 2.2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  -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  2.2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   -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  2.2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18"/>
              </w:rPr>
            </w:pPr>
            <w:r w:rsidRPr="00961EFA">
              <w:rPr>
                <w:rFonts w:ascii="Times New Roman" w:hAnsi="Times New Roman"/>
                <w:sz w:val="18"/>
                <w:szCs w:val="18"/>
              </w:rPr>
              <w:t xml:space="preserve">     -</w:t>
            </w:r>
          </w:p>
        </w:tc>
      </w:tr>
    </w:tbl>
    <w:p w:rsidR="0099073D" w:rsidRPr="00961EFA" w:rsidRDefault="0099073D" w:rsidP="00E226BA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It was seen that in the </w:t>
      </w:r>
      <w:proofErr w:type="spellStart"/>
      <w:r w:rsidRPr="00961EFA">
        <w:rPr>
          <w:rFonts w:ascii="Times New Roman" w:hAnsi="Times New Roman"/>
          <w:sz w:val="20"/>
          <w:szCs w:val="32"/>
        </w:rPr>
        <w:t>Gugulipid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receiving group 1(2.2%) patient had abdominal pain with </w:t>
      </w:r>
      <w:proofErr w:type="spellStart"/>
      <w:r w:rsidRPr="00961EFA">
        <w:rPr>
          <w:rFonts w:ascii="Times New Roman" w:hAnsi="Times New Roman"/>
          <w:sz w:val="20"/>
          <w:szCs w:val="32"/>
        </w:rPr>
        <w:t>diarrh</w:t>
      </w:r>
      <w:r w:rsidR="001B4DA8">
        <w:rPr>
          <w:rFonts w:ascii="Times New Roman" w:hAnsi="Times New Roman"/>
          <w:sz w:val="20"/>
          <w:szCs w:val="32"/>
        </w:rPr>
        <w:t>o</w:t>
      </w:r>
      <w:r w:rsidRPr="00961EFA">
        <w:rPr>
          <w:rFonts w:ascii="Times New Roman" w:hAnsi="Times New Roman"/>
          <w:sz w:val="20"/>
          <w:szCs w:val="32"/>
        </w:rPr>
        <w:t>ea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, 1(2.2%) patient developed rashes and another 1(2.2%) patient developed gram negative </w:t>
      </w:r>
      <w:proofErr w:type="spellStart"/>
      <w:r w:rsidRPr="00961EFA">
        <w:rPr>
          <w:rFonts w:ascii="Times New Roman" w:hAnsi="Times New Roman"/>
          <w:sz w:val="20"/>
          <w:szCs w:val="32"/>
        </w:rPr>
        <w:t>follicullitis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. In the Tetracycline receiving group 4(8.9%) patients had nausea, 1(2.2%) had vomiting, 1(2.2%) had giddiness and lastly 1(2.2%) patient developed </w:t>
      </w:r>
      <w:proofErr w:type="spellStart"/>
      <w:r w:rsidRPr="00961EFA">
        <w:rPr>
          <w:rFonts w:ascii="Times New Roman" w:hAnsi="Times New Roman"/>
          <w:sz w:val="20"/>
          <w:szCs w:val="32"/>
        </w:rPr>
        <w:t>vulvo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-vaginal </w:t>
      </w:r>
      <w:proofErr w:type="spellStart"/>
      <w:r w:rsidRPr="00961EFA">
        <w:rPr>
          <w:rFonts w:ascii="Times New Roman" w:hAnsi="Times New Roman"/>
          <w:sz w:val="20"/>
          <w:szCs w:val="32"/>
        </w:rPr>
        <w:t>candidiasis</w:t>
      </w:r>
      <w:proofErr w:type="spellEnd"/>
      <w:r w:rsidRPr="00961EFA">
        <w:rPr>
          <w:rFonts w:ascii="Times New Roman" w:hAnsi="Times New Roman"/>
          <w:sz w:val="20"/>
          <w:szCs w:val="32"/>
        </w:rPr>
        <w:t>.</w:t>
      </w:r>
    </w:p>
    <w:p w:rsidR="00D933C3" w:rsidRPr="00961EFA" w:rsidRDefault="0099073D" w:rsidP="00E226BA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Table VI: Table showing number of patients with relapse of acne </w:t>
      </w:r>
      <w:proofErr w:type="spellStart"/>
      <w:r w:rsidRPr="00961EFA">
        <w:rPr>
          <w:rFonts w:ascii="Times New Roman" w:hAnsi="Times New Roman"/>
          <w:sz w:val="20"/>
          <w:szCs w:val="32"/>
        </w:rPr>
        <w:t>vulgaris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after completion of therapy  </w:t>
      </w:r>
    </w:p>
    <w:tbl>
      <w:tblPr>
        <w:tblStyle w:val="TableGrid"/>
        <w:tblW w:w="0" w:type="auto"/>
        <w:tblLook w:val="04A0"/>
      </w:tblPr>
      <w:tblGrid>
        <w:gridCol w:w="2450"/>
        <w:gridCol w:w="2450"/>
        <w:gridCol w:w="2450"/>
      </w:tblGrid>
      <w:tr w:rsidR="002C544E" w:rsidRPr="00961EFA" w:rsidTr="0099073D">
        <w:trPr>
          <w:trHeight w:val="847"/>
        </w:trPr>
        <w:tc>
          <w:tcPr>
            <w:tcW w:w="2450" w:type="dxa"/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>Drugs</w:t>
            </w:r>
          </w:p>
        </w:tc>
        <w:tc>
          <w:tcPr>
            <w:tcW w:w="2450" w:type="dxa"/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No. of patients</w:t>
            </w:r>
          </w:p>
        </w:tc>
        <w:tc>
          <w:tcPr>
            <w:tcW w:w="2450" w:type="dxa"/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Percentage</w:t>
            </w:r>
          </w:p>
        </w:tc>
      </w:tr>
      <w:tr w:rsidR="002C544E" w:rsidRPr="00961EFA" w:rsidTr="0099073D">
        <w:trPr>
          <w:trHeight w:val="1557"/>
        </w:trPr>
        <w:tc>
          <w:tcPr>
            <w:tcW w:w="2450" w:type="dxa"/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</w:t>
            </w:r>
            <w:proofErr w:type="spellStart"/>
            <w:r w:rsidRPr="00961EFA">
              <w:rPr>
                <w:rFonts w:ascii="Times New Roman" w:hAnsi="Times New Roman"/>
                <w:sz w:val="18"/>
                <w:szCs w:val="32"/>
              </w:rPr>
              <w:t>Gugulipid</w:t>
            </w:r>
            <w:proofErr w:type="spellEnd"/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Tetracycline hydrochloride</w:t>
            </w:r>
          </w:p>
        </w:tc>
        <w:tc>
          <w:tcPr>
            <w:tcW w:w="2450" w:type="dxa"/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19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  8</w:t>
            </w:r>
          </w:p>
        </w:tc>
        <w:tc>
          <w:tcPr>
            <w:tcW w:w="2450" w:type="dxa"/>
          </w:tcPr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 42.2</w:t>
            </w: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</w:p>
          <w:p w:rsidR="002C544E" w:rsidRPr="00961EFA" w:rsidRDefault="002C544E" w:rsidP="00E226BA">
            <w:pPr>
              <w:rPr>
                <w:rFonts w:ascii="Times New Roman" w:hAnsi="Times New Roman"/>
                <w:sz w:val="18"/>
                <w:szCs w:val="32"/>
              </w:rPr>
            </w:pPr>
            <w:r w:rsidRPr="00961EFA">
              <w:rPr>
                <w:rFonts w:ascii="Times New Roman" w:hAnsi="Times New Roman"/>
                <w:sz w:val="18"/>
                <w:szCs w:val="32"/>
              </w:rPr>
              <w:t xml:space="preserve">       17.8</w:t>
            </w:r>
          </w:p>
        </w:tc>
      </w:tr>
    </w:tbl>
    <w:p w:rsidR="00D933C3" w:rsidRPr="00961EFA" w:rsidRDefault="0099073D" w:rsidP="00E226BA">
      <w:pPr>
        <w:rPr>
          <w:rFonts w:ascii="Times New Roman" w:hAnsi="Times New Roman"/>
          <w:sz w:val="20"/>
          <w:szCs w:val="32"/>
        </w:rPr>
      </w:pPr>
      <w:r w:rsidRPr="00961EFA">
        <w:rPr>
          <w:rFonts w:ascii="Times New Roman" w:hAnsi="Times New Roman"/>
          <w:sz w:val="20"/>
          <w:szCs w:val="32"/>
        </w:rPr>
        <w:t xml:space="preserve">It is seen from the table that in 19(42.2%) patients receiving </w:t>
      </w:r>
      <w:proofErr w:type="spellStart"/>
      <w:r w:rsidRPr="00961EFA">
        <w:rPr>
          <w:rFonts w:ascii="Times New Roman" w:hAnsi="Times New Roman"/>
          <w:sz w:val="20"/>
          <w:szCs w:val="32"/>
        </w:rPr>
        <w:t>gugulipid</w:t>
      </w:r>
      <w:proofErr w:type="spellEnd"/>
      <w:r w:rsidRPr="00961EFA">
        <w:rPr>
          <w:rFonts w:ascii="Times New Roman" w:hAnsi="Times New Roman"/>
          <w:sz w:val="20"/>
          <w:szCs w:val="32"/>
        </w:rPr>
        <w:t xml:space="preserve"> had relapse of acne after stopping the drug whereas in the tetracycline receiving group, 8(17.8%</w:t>
      </w:r>
      <w:proofErr w:type="gramStart"/>
      <w:r w:rsidRPr="00961EFA">
        <w:rPr>
          <w:rFonts w:ascii="Times New Roman" w:hAnsi="Times New Roman"/>
          <w:sz w:val="20"/>
          <w:szCs w:val="32"/>
        </w:rPr>
        <w:t>)patients</w:t>
      </w:r>
      <w:proofErr w:type="gramEnd"/>
      <w:r w:rsidRPr="00961EFA">
        <w:rPr>
          <w:rFonts w:ascii="Times New Roman" w:hAnsi="Times New Roman"/>
          <w:sz w:val="20"/>
          <w:szCs w:val="32"/>
        </w:rPr>
        <w:t xml:space="preserve"> had relapse.</w:t>
      </w:r>
    </w:p>
    <w:p w:rsidR="000B27DA" w:rsidRDefault="000B27DA" w:rsidP="000B27D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DISCUSSION-</w:t>
      </w:r>
    </w:p>
    <w:p w:rsidR="000B27DA" w:rsidRDefault="000B27DA" w:rsidP="000B27D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The present study comprises of treatment of moderate to severe form of acne </w:t>
      </w:r>
      <w:proofErr w:type="spellStart"/>
      <w:r>
        <w:rPr>
          <w:rFonts w:ascii="Times New Roman" w:hAnsi="Times New Roman"/>
          <w:sz w:val="20"/>
        </w:rPr>
        <w:t>vulgaris</w:t>
      </w:r>
      <w:proofErr w:type="spellEnd"/>
      <w:r>
        <w:rPr>
          <w:rFonts w:ascii="Times New Roman" w:hAnsi="Times New Roman"/>
          <w:sz w:val="20"/>
        </w:rPr>
        <w:t xml:space="preserve"> with a newer drug </w:t>
      </w:r>
      <w:proofErr w:type="spellStart"/>
      <w:r>
        <w:rPr>
          <w:rFonts w:ascii="Times New Roman" w:hAnsi="Times New Roman"/>
          <w:sz w:val="20"/>
        </w:rPr>
        <w:t>gugulipid</w:t>
      </w:r>
      <w:proofErr w:type="spellEnd"/>
      <w:r>
        <w:rPr>
          <w:rFonts w:ascii="Times New Roman" w:hAnsi="Times New Roman"/>
          <w:sz w:val="20"/>
        </w:rPr>
        <w:t xml:space="preserve"> and comparing it with the results of treatment of similar number of cases with conventional </w:t>
      </w:r>
      <w:proofErr w:type="gramStart"/>
      <w:r>
        <w:rPr>
          <w:rFonts w:ascii="Times New Roman" w:hAnsi="Times New Roman"/>
          <w:sz w:val="20"/>
        </w:rPr>
        <w:t>established  drug</w:t>
      </w:r>
      <w:proofErr w:type="gram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Tetracyline</w:t>
      </w:r>
      <w:proofErr w:type="spellEnd"/>
      <w:r>
        <w:rPr>
          <w:rFonts w:ascii="Times New Roman" w:hAnsi="Times New Roman"/>
          <w:sz w:val="20"/>
        </w:rPr>
        <w:t xml:space="preserve"> hydrochloride.</w:t>
      </w:r>
    </w:p>
    <w:p w:rsidR="000B27DA" w:rsidRDefault="000B27DA" w:rsidP="000B27D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Incidence of cases with moderate to severe form of Acne </w:t>
      </w:r>
      <w:proofErr w:type="spellStart"/>
      <w:r>
        <w:rPr>
          <w:rFonts w:ascii="Times New Roman" w:hAnsi="Times New Roman"/>
          <w:sz w:val="20"/>
        </w:rPr>
        <w:t>vulgaris</w:t>
      </w:r>
      <w:proofErr w:type="spellEnd"/>
      <w:r>
        <w:rPr>
          <w:rFonts w:ascii="Times New Roman" w:hAnsi="Times New Roman"/>
          <w:sz w:val="20"/>
        </w:rPr>
        <w:t xml:space="preserve"> requiring treatment attending Dermatology </w:t>
      </w:r>
      <w:proofErr w:type="spellStart"/>
      <w:r>
        <w:rPr>
          <w:rFonts w:ascii="Times New Roman" w:hAnsi="Times New Roman"/>
          <w:sz w:val="20"/>
        </w:rPr>
        <w:t>OPD</w:t>
      </w:r>
      <w:proofErr w:type="gramStart"/>
      <w:r>
        <w:rPr>
          <w:rFonts w:ascii="Times New Roman" w:hAnsi="Times New Roman"/>
          <w:sz w:val="20"/>
        </w:rPr>
        <w:t>,</w:t>
      </w:r>
      <w:r w:rsidR="001B4DA8">
        <w:rPr>
          <w:rFonts w:ascii="Times New Roman" w:hAnsi="Times New Roman"/>
          <w:sz w:val="20"/>
        </w:rPr>
        <w:t>was</w:t>
      </w:r>
      <w:proofErr w:type="spellEnd"/>
      <w:proofErr w:type="gramEnd"/>
      <w:r w:rsidR="001B4DA8">
        <w:rPr>
          <w:rFonts w:ascii="Times New Roman" w:hAnsi="Times New Roman"/>
          <w:sz w:val="20"/>
        </w:rPr>
        <w:t xml:space="preserve"> found to be </w:t>
      </w:r>
      <w:r>
        <w:rPr>
          <w:rFonts w:ascii="Times New Roman" w:hAnsi="Times New Roman"/>
          <w:sz w:val="20"/>
        </w:rPr>
        <w:t>0.6%.</w:t>
      </w:r>
    </w:p>
    <w:p w:rsidR="000B27DA" w:rsidRDefault="000B27DA" w:rsidP="000B27D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AGE INCIDENCE-</w:t>
      </w:r>
    </w:p>
    <w:p w:rsidR="000B27DA" w:rsidRDefault="000B27DA" w:rsidP="000B27D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Age of</w:t>
      </w:r>
      <w:r w:rsidR="001B4DA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patients in this series ranged from second decade to fourth decade .Maximum number of cases(53.3%) were in the age group of 10-19 years(Table-1).There was no patient</w:t>
      </w:r>
      <w:r w:rsidR="001B4DA8"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z w:val="20"/>
        </w:rPr>
        <w:t xml:space="preserve"> in</w:t>
      </w:r>
      <w:r w:rsidR="001B4DA8">
        <w:rPr>
          <w:rFonts w:ascii="Times New Roman" w:hAnsi="Times New Roman"/>
          <w:sz w:val="20"/>
        </w:rPr>
        <w:t xml:space="preserve"> the age group 0-9 </w:t>
      </w:r>
      <w:proofErr w:type="spellStart"/>
      <w:r w:rsidR="001B4DA8">
        <w:rPr>
          <w:rFonts w:ascii="Times New Roman" w:hAnsi="Times New Roman"/>
          <w:sz w:val="20"/>
        </w:rPr>
        <w:t>years</w:t>
      </w:r>
      <w:r w:rsidR="008965FC">
        <w:rPr>
          <w:rFonts w:ascii="Times New Roman" w:hAnsi="Times New Roman"/>
          <w:sz w:val="20"/>
        </w:rPr>
        <w:t>.I</w:t>
      </w:r>
      <w:r>
        <w:rPr>
          <w:rFonts w:ascii="Times New Roman" w:hAnsi="Times New Roman"/>
          <w:sz w:val="20"/>
        </w:rPr>
        <w:t>n</w:t>
      </w:r>
      <w:proofErr w:type="spellEnd"/>
      <w:r>
        <w:rPr>
          <w:rFonts w:ascii="Times New Roman" w:hAnsi="Times New Roman"/>
          <w:sz w:val="20"/>
        </w:rPr>
        <w:t>(30-39 years) group ,only 2.2% cases were found .These observation</w:t>
      </w:r>
      <w:r w:rsidR="001B4DA8"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z w:val="20"/>
        </w:rPr>
        <w:t xml:space="preserve"> are consistent with those observed</w:t>
      </w:r>
      <w:r w:rsidR="001B4DA8">
        <w:rPr>
          <w:rFonts w:ascii="Times New Roman" w:hAnsi="Times New Roman"/>
          <w:sz w:val="20"/>
        </w:rPr>
        <w:t xml:space="preserve"> by </w:t>
      </w:r>
      <w:proofErr w:type="spellStart"/>
      <w:r w:rsidR="001B4DA8">
        <w:rPr>
          <w:rFonts w:ascii="Times New Roman" w:hAnsi="Times New Roman"/>
          <w:sz w:val="20"/>
        </w:rPr>
        <w:t>W.J.Cun</w:t>
      </w:r>
      <w:r>
        <w:rPr>
          <w:rFonts w:ascii="Times New Roman" w:hAnsi="Times New Roman"/>
          <w:sz w:val="20"/>
        </w:rPr>
        <w:t>liffe,who</w:t>
      </w:r>
      <w:proofErr w:type="spellEnd"/>
      <w:r>
        <w:rPr>
          <w:rFonts w:ascii="Times New Roman" w:hAnsi="Times New Roman"/>
          <w:sz w:val="20"/>
        </w:rPr>
        <w:t xml:space="preserve"> mentioned that ,age of onset of Acne ,in most cases is in early </w:t>
      </w:r>
      <w:proofErr w:type="spellStart"/>
      <w:r>
        <w:rPr>
          <w:rFonts w:ascii="Times New Roman" w:hAnsi="Times New Roman"/>
          <w:sz w:val="20"/>
        </w:rPr>
        <w:t>teens.Peak</w:t>
      </w:r>
      <w:proofErr w:type="spellEnd"/>
      <w:r>
        <w:rPr>
          <w:rFonts w:ascii="Times New Roman" w:hAnsi="Times New Roman"/>
          <w:sz w:val="20"/>
        </w:rPr>
        <w:t xml:space="preserve"> severity is seen between  17- 19 years of </w:t>
      </w:r>
      <w:proofErr w:type="spellStart"/>
      <w:r>
        <w:rPr>
          <w:rFonts w:ascii="Times New Roman" w:hAnsi="Times New Roman"/>
          <w:sz w:val="20"/>
        </w:rPr>
        <w:t>age.Thereafter</w:t>
      </w:r>
      <w:proofErr w:type="spellEnd"/>
      <w:r>
        <w:rPr>
          <w:rFonts w:ascii="Times New Roman" w:hAnsi="Times New Roman"/>
          <w:sz w:val="20"/>
        </w:rPr>
        <w:t xml:space="preserve"> Acne declines </w:t>
      </w:r>
      <w:proofErr w:type="spellStart"/>
      <w:r>
        <w:rPr>
          <w:rFonts w:ascii="Times New Roman" w:hAnsi="Times New Roman"/>
          <w:sz w:val="20"/>
        </w:rPr>
        <w:t>gradually,to</w:t>
      </w:r>
      <w:proofErr w:type="spellEnd"/>
      <w:r>
        <w:rPr>
          <w:rFonts w:ascii="Times New Roman" w:hAnsi="Times New Roman"/>
          <w:sz w:val="20"/>
        </w:rPr>
        <w:t xml:space="preserve"> get disappeared by the age of 25 </w:t>
      </w:r>
      <w:proofErr w:type="spellStart"/>
      <w:r>
        <w:rPr>
          <w:rFonts w:ascii="Times New Roman" w:hAnsi="Times New Roman"/>
          <w:sz w:val="20"/>
        </w:rPr>
        <w:t>years.According</w:t>
      </w:r>
      <w:proofErr w:type="spellEnd"/>
      <w:r>
        <w:rPr>
          <w:rFonts w:ascii="Times New Roman" w:hAnsi="Times New Roman"/>
          <w:sz w:val="20"/>
        </w:rPr>
        <w:t xml:space="preserve"> to him 5% of females and 1% of males will have Acne till the age of 40 years.</w:t>
      </w:r>
    </w:p>
    <w:p w:rsidR="000B27DA" w:rsidRDefault="000B27DA" w:rsidP="000B27D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In</w:t>
      </w:r>
      <w:r w:rsidR="00F60047">
        <w:rPr>
          <w:rFonts w:ascii="Times New Roman" w:hAnsi="Times New Roman"/>
          <w:sz w:val="20"/>
        </w:rPr>
        <w:t xml:space="preserve"> a</w:t>
      </w:r>
      <w:r>
        <w:rPr>
          <w:rFonts w:ascii="Times New Roman" w:hAnsi="Times New Roman"/>
          <w:sz w:val="20"/>
        </w:rPr>
        <w:t xml:space="preserve"> review article given by </w:t>
      </w:r>
      <w:proofErr w:type="spellStart"/>
      <w:r>
        <w:rPr>
          <w:rFonts w:ascii="Times New Roman" w:hAnsi="Times New Roman"/>
          <w:sz w:val="20"/>
        </w:rPr>
        <w:t>Adhoc</w:t>
      </w:r>
      <w:proofErr w:type="spellEnd"/>
      <w:r>
        <w:rPr>
          <w:rFonts w:ascii="Times New Roman" w:hAnsi="Times New Roman"/>
          <w:sz w:val="20"/>
        </w:rPr>
        <w:t xml:space="preserve"> Committee in 1975,it has been mentioned in</w:t>
      </w:r>
      <w:r w:rsidR="008965FC">
        <w:rPr>
          <w:rFonts w:ascii="Times New Roman" w:hAnsi="Times New Roman"/>
          <w:sz w:val="20"/>
        </w:rPr>
        <w:t xml:space="preserve"> different studies that persons </w:t>
      </w:r>
      <w:r>
        <w:rPr>
          <w:rFonts w:ascii="Times New Roman" w:hAnsi="Times New Roman"/>
          <w:sz w:val="20"/>
        </w:rPr>
        <w:t xml:space="preserve">susceptible to have Acne </w:t>
      </w:r>
      <w:proofErr w:type="spellStart"/>
      <w:r>
        <w:rPr>
          <w:rFonts w:ascii="Times New Roman" w:hAnsi="Times New Roman"/>
          <w:sz w:val="20"/>
        </w:rPr>
        <w:t>vulgaris</w:t>
      </w:r>
      <w:proofErr w:type="spellEnd"/>
      <w:r>
        <w:rPr>
          <w:rFonts w:ascii="Times New Roman" w:hAnsi="Times New Roman"/>
          <w:sz w:val="20"/>
        </w:rPr>
        <w:t xml:space="preserve"> were selected in between 10-45 </w:t>
      </w:r>
      <w:proofErr w:type="spellStart"/>
      <w:r>
        <w:rPr>
          <w:rFonts w:ascii="Times New Roman" w:hAnsi="Times New Roman"/>
          <w:sz w:val="20"/>
        </w:rPr>
        <w:t>years</w:t>
      </w:r>
      <w:r w:rsidR="008965FC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>thereby</w:t>
      </w:r>
      <w:proofErr w:type="spellEnd"/>
      <w:r>
        <w:rPr>
          <w:rFonts w:ascii="Times New Roman" w:hAnsi="Times New Roman"/>
          <w:sz w:val="20"/>
        </w:rPr>
        <w:t xml:space="preserve"> excluding </w:t>
      </w:r>
      <w:proofErr w:type="spellStart"/>
      <w:r>
        <w:rPr>
          <w:rFonts w:ascii="Times New Roman" w:hAnsi="Times New Roman"/>
          <w:sz w:val="20"/>
        </w:rPr>
        <w:t>infants,young</w:t>
      </w:r>
      <w:proofErr w:type="spellEnd"/>
      <w:r>
        <w:rPr>
          <w:rFonts w:ascii="Times New Roman" w:hAnsi="Times New Roman"/>
          <w:sz w:val="20"/>
        </w:rPr>
        <w:t xml:space="preserve"> children and the elderly</w:t>
      </w:r>
      <w:r w:rsidR="008965FC">
        <w:rPr>
          <w:rFonts w:ascii="Times New Roman" w:hAnsi="Times New Roman"/>
          <w:sz w:val="20"/>
          <w:vertAlign w:val="superscript"/>
        </w:rPr>
        <w:t>11</w:t>
      </w:r>
      <w:r>
        <w:rPr>
          <w:rFonts w:ascii="Times New Roman" w:hAnsi="Times New Roman"/>
          <w:sz w:val="20"/>
        </w:rPr>
        <w:t xml:space="preserve">.This is </w:t>
      </w:r>
      <w:proofErr w:type="spellStart"/>
      <w:r>
        <w:rPr>
          <w:rFonts w:ascii="Times New Roman" w:hAnsi="Times New Roman"/>
          <w:sz w:val="20"/>
        </w:rPr>
        <w:t>also,almost</w:t>
      </w:r>
      <w:proofErr w:type="spellEnd"/>
      <w:r>
        <w:rPr>
          <w:rFonts w:ascii="Times New Roman" w:hAnsi="Times New Roman"/>
          <w:sz w:val="20"/>
        </w:rPr>
        <w:t xml:space="preserve"> similar with the age incidence observed in the present study.</w:t>
      </w:r>
    </w:p>
    <w:p w:rsidR="000B27DA" w:rsidRDefault="000B27DA" w:rsidP="000B27D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SEX DISTRIBUTION</w:t>
      </w:r>
    </w:p>
    <w:p w:rsidR="000B27DA" w:rsidRDefault="000B27DA" w:rsidP="000B27D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In this series ,out of total 90 patients 35 were males (38.9%) and 55 were female patients(61.1%),making a male female ratio of 7:11.Usually,it has been observed </w:t>
      </w:r>
      <w:proofErr w:type="spellStart"/>
      <w:r>
        <w:rPr>
          <w:rFonts w:ascii="Times New Roman" w:hAnsi="Times New Roman"/>
          <w:sz w:val="20"/>
        </w:rPr>
        <w:t>that,there</w:t>
      </w:r>
      <w:proofErr w:type="spellEnd"/>
      <w:r>
        <w:rPr>
          <w:rFonts w:ascii="Times New Roman" w:hAnsi="Times New Roman"/>
          <w:sz w:val="20"/>
        </w:rPr>
        <w:t xml:space="preserve"> is no sex difference for </w:t>
      </w:r>
      <w:proofErr w:type="spellStart"/>
      <w:r>
        <w:rPr>
          <w:rFonts w:ascii="Times New Roman" w:hAnsi="Times New Roman"/>
          <w:sz w:val="20"/>
        </w:rPr>
        <w:t>acne,both</w:t>
      </w:r>
      <w:proofErr w:type="spellEnd"/>
      <w:r>
        <w:rPr>
          <w:rFonts w:ascii="Times New Roman" w:hAnsi="Times New Roman"/>
          <w:sz w:val="20"/>
        </w:rPr>
        <w:t xml:space="preserve"> male and female are equally </w:t>
      </w:r>
      <w:proofErr w:type="spellStart"/>
      <w:r>
        <w:rPr>
          <w:rFonts w:ascii="Times New Roman" w:hAnsi="Times New Roman"/>
          <w:sz w:val="20"/>
        </w:rPr>
        <w:t>affected.But</w:t>
      </w:r>
      <w:proofErr w:type="spellEnd"/>
      <w:r>
        <w:rPr>
          <w:rFonts w:ascii="Times New Roman" w:hAnsi="Times New Roman"/>
          <w:sz w:val="20"/>
        </w:rPr>
        <w:t xml:space="preserve"> in this </w:t>
      </w:r>
      <w:proofErr w:type="spellStart"/>
      <w:r>
        <w:rPr>
          <w:rFonts w:ascii="Times New Roman" w:hAnsi="Times New Roman"/>
          <w:sz w:val="20"/>
        </w:rPr>
        <w:t>study,female</w:t>
      </w:r>
      <w:proofErr w:type="spellEnd"/>
      <w:r>
        <w:rPr>
          <w:rFonts w:ascii="Times New Roman" w:hAnsi="Times New Roman"/>
          <w:sz w:val="20"/>
        </w:rPr>
        <w:t xml:space="preserve"> outnumbered </w:t>
      </w:r>
      <w:proofErr w:type="spellStart"/>
      <w:r>
        <w:rPr>
          <w:rFonts w:ascii="Times New Roman" w:hAnsi="Times New Roman"/>
          <w:sz w:val="20"/>
        </w:rPr>
        <w:t>male.This</w:t>
      </w:r>
      <w:proofErr w:type="spellEnd"/>
      <w:r>
        <w:rPr>
          <w:rFonts w:ascii="Times New Roman" w:hAnsi="Times New Roman"/>
          <w:sz w:val="20"/>
        </w:rPr>
        <w:t xml:space="preserve"> discrepancy may be due to greater concern of females for their </w:t>
      </w:r>
      <w:proofErr w:type="spellStart"/>
      <w:r>
        <w:rPr>
          <w:rFonts w:ascii="Times New Roman" w:hAnsi="Times New Roman"/>
          <w:sz w:val="20"/>
        </w:rPr>
        <w:t>appearance,for</w:t>
      </w:r>
      <w:proofErr w:type="spellEnd"/>
      <w:r>
        <w:rPr>
          <w:rFonts w:ascii="Times New Roman" w:hAnsi="Times New Roman"/>
          <w:sz w:val="20"/>
        </w:rPr>
        <w:t xml:space="preserve"> which </w:t>
      </w:r>
      <w:proofErr w:type="spellStart"/>
      <w:r>
        <w:rPr>
          <w:rFonts w:ascii="Times New Roman" w:hAnsi="Times New Roman"/>
          <w:sz w:val="20"/>
        </w:rPr>
        <w:t>reason,they</w:t>
      </w:r>
      <w:proofErr w:type="spellEnd"/>
      <w:r>
        <w:rPr>
          <w:rFonts w:ascii="Times New Roman" w:hAnsi="Times New Roman"/>
          <w:sz w:val="20"/>
        </w:rPr>
        <w:t xml:space="preserve"> come for treatment more </w:t>
      </w:r>
      <w:proofErr w:type="spellStart"/>
      <w:r>
        <w:rPr>
          <w:rFonts w:ascii="Times New Roman" w:hAnsi="Times New Roman"/>
          <w:sz w:val="20"/>
        </w:rPr>
        <w:t>commonly,than</w:t>
      </w:r>
      <w:proofErr w:type="spellEnd"/>
      <w:r>
        <w:rPr>
          <w:rFonts w:ascii="Times New Roman" w:hAnsi="Times New Roman"/>
          <w:sz w:val="20"/>
        </w:rPr>
        <w:t xml:space="preserve"> male </w:t>
      </w:r>
      <w:proofErr w:type="spellStart"/>
      <w:r>
        <w:rPr>
          <w:rFonts w:ascii="Times New Roman" w:hAnsi="Times New Roman"/>
          <w:sz w:val="20"/>
        </w:rPr>
        <w:t>cases.Again,this</w:t>
      </w:r>
      <w:proofErr w:type="spellEnd"/>
      <w:r>
        <w:rPr>
          <w:rFonts w:ascii="Times New Roman" w:hAnsi="Times New Roman"/>
          <w:sz w:val="20"/>
        </w:rPr>
        <w:t xml:space="preserve"> female preponderance cannot be accepted as an established </w:t>
      </w:r>
      <w:proofErr w:type="spellStart"/>
      <w:r>
        <w:rPr>
          <w:rFonts w:ascii="Times New Roman" w:hAnsi="Times New Roman"/>
          <w:sz w:val="20"/>
        </w:rPr>
        <w:t>fact,instead</w:t>
      </w:r>
      <w:proofErr w:type="spellEnd"/>
      <w:r w:rsidR="00F60047">
        <w:rPr>
          <w:rFonts w:ascii="Times New Roman" w:hAnsi="Times New Roman"/>
          <w:sz w:val="20"/>
        </w:rPr>
        <w:t xml:space="preserve"> as an  incidental finding, </w:t>
      </w:r>
      <w:r>
        <w:rPr>
          <w:rFonts w:ascii="Times New Roman" w:hAnsi="Times New Roman"/>
          <w:sz w:val="20"/>
        </w:rPr>
        <w:t>as this study is limited to a relatively fewer number of cases.</w:t>
      </w:r>
    </w:p>
    <w:p w:rsidR="000B27DA" w:rsidRDefault="000B27DA" w:rsidP="000B27D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AWARENESS FOR FACIAL HYGIENE</w:t>
      </w:r>
    </w:p>
    <w:p w:rsidR="000B27DA" w:rsidRDefault="000B27DA" w:rsidP="000B27D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Most of the patients were not aware of importance of using soap or any other </w:t>
      </w:r>
      <w:proofErr w:type="spellStart"/>
      <w:r>
        <w:rPr>
          <w:rFonts w:ascii="Times New Roman" w:hAnsi="Times New Roman"/>
          <w:sz w:val="20"/>
        </w:rPr>
        <w:t>cleanising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agents.Some</w:t>
      </w:r>
      <w:proofErr w:type="spellEnd"/>
      <w:r>
        <w:rPr>
          <w:rFonts w:ascii="Times New Roman" w:hAnsi="Times New Roman"/>
          <w:sz w:val="20"/>
        </w:rPr>
        <w:t xml:space="preserve"> of them even applied greasy cosmetics or did not even clean their face after any cosmetic application.</w:t>
      </w:r>
    </w:p>
    <w:p w:rsidR="000B27DA" w:rsidRDefault="000B27DA" w:rsidP="000B27D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TREATMENT</w:t>
      </w:r>
    </w:p>
    <w:p w:rsidR="000B27DA" w:rsidRDefault="000B27DA" w:rsidP="000B27D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In our study in group </w:t>
      </w:r>
      <w:proofErr w:type="gramStart"/>
      <w:r>
        <w:rPr>
          <w:rFonts w:ascii="Times New Roman" w:hAnsi="Times New Roman"/>
          <w:sz w:val="20"/>
        </w:rPr>
        <w:t>A ,4</w:t>
      </w:r>
      <w:proofErr w:type="gramEnd"/>
      <w:r>
        <w:rPr>
          <w:rFonts w:ascii="Times New Roman" w:hAnsi="Times New Roman"/>
          <w:sz w:val="20"/>
        </w:rPr>
        <w:t xml:space="preserve"> patients(8.9%) showed excellent </w:t>
      </w:r>
      <w:r w:rsidR="00F60047">
        <w:rPr>
          <w:rFonts w:ascii="Times New Roman" w:hAnsi="Times New Roman"/>
          <w:sz w:val="20"/>
        </w:rPr>
        <w:t>result ,</w:t>
      </w:r>
      <w:proofErr w:type="spellStart"/>
      <w:r w:rsidR="00F60047">
        <w:rPr>
          <w:rFonts w:ascii="Times New Roman" w:hAnsi="Times New Roman"/>
          <w:sz w:val="20"/>
        </w:rPr>
        <w:t>whearas</w:t>
      </w:r>
      <w:proofErr w:type="spellEnd"/>
      <w:r w:rsidR="00F60047">
        <w:rPr>
          <w:rFonts w:ascii="Times New Roman" w:hAnsi="Times New Roman"/>
          <w:sz w:val="20"/>
        </w:rPr>
        <w:t xml:space="preserve"> in group B same </w:t>
      </w:r>
      <w:r>
        <w:rPr>
          <w:rFonts w:ascii="Times New Roman" w:hAnsi="Times New Roman"/>
          <w:sz w:val="20"/>
        </w:rPr>
        <w:t>response was seen in 11 patients(24.4%).</w:t>
      </w:r>
    </w:p>
    <w:p w:rsidR="000B27DA" w:rsidRDefault="000B27DA" w:rsidP="000B27D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8 patients (17.8%)</w:t>
      </w:r>
      <w:r w:rsidR="00F60047">
        <w:rPr>
          <w:rFonts w:ascii="Times New Roman" w:hAnsi="Times New Roman"/>
          <w:sz w:val="20"/>
        </w:rPr>
        <w:t xml:space="preserve"> in group A had good </w:t>
      </w:r>
      <w:proofErr w:type="spellStart"/>
      <w:r w:rsidR="00F60047">
        <w:rPr>
          <w:rFonts w:ascii="Times New Roman" w:hAnsi="Times New Roman"/>
          <w:sz w:val="20"/>
        </w:rPr>
        <w:t>result,whereas</w:t>
      </w:r>
      <w:proofErr w:type="spellEnd"/>
      <w:r>
        <w:rPr>
          <w:rFonts w:ascii="Times New Roman" w:hAnsi="Times New Roman"/>
          <w:sz w:val="20"/>
        </w:rPr>
        <w:t xml:space="preserve"> 16 cases (35.6%) of Tetracycline r</w:t>
      </w:r>
      <w:r w:rsidR="00F60047">
        <w:rPr>
          <w:rFonts w:ascii="Times New Roman" w:hAnsi="Times New Roman"/>
          <w:sz w:val="20"/>
        </w:rPr>
        <w:t xml:space="preserve">eceiving group demonstrated </w:t>
      </w:r>
      <w:r>
        <w:rPr>
          <w:rFonts w:ascii="Times New Roman" w:hAnsi="Times New Roman"/>
          <w:sz w:val="20"/>
        </w:rPr>
        <w:t xml:space="preserve">  same result.20 patients (44.4%) of </w:t>
      </w:r>
      <w:proofErr w:type="spellStart"/>
      <w:r>
        <w:rPr>
          <w:rFonts w:ascii="Times New Roman" w:hAnsi="Times New Roman"/>
          <w:sz w:val="20"/>
        </w:rPr>
        <w:t>Gugulipid</w:t>
      </w:r>
      <w:proofErr w:type="spellEnd"/>
      <w:r>
        <w:rPr>
          <w:rFonts w:ascii="Times New Roman" w:hAnsi="Times New Roman"/>
          <w:sz w:val="20"/>
        </w:rPr>
        <w:t xml:space="preserve"> receiving</w:t>
      </w:r>
      <w:r w:rsidR="00F60047">
        <w:rPr>
          <w:rFonts w:ascii="Times New Roman" w:hAnsi="Times New Roman"/>
          <w:sz w:val="20"/>
        </w:rPr>
        <w:t xml:space="preserve"> group had moderate response whereas</w:t>
      </w:r>
      <w:r>
        <w:rPr>
          <w:rFonts w:ascii="Times New Roman" w:hAnsi="Times New Roman"/>
          <w:sz w:val="20"/>
        </w:rPr>
        <w:t xml:space="preserve"> 14 patient</w:t>
      </w:r>
      <w:r w:rsidR="00F60047">
        <w:rPr>
          <w:rFonts w:ascii="Times New Roman" w:hAnsi="Times New Roman"/>
          <w:sz w:val="20"/>
        </w:rPr>
        <w:t xml:space="preserve">s(31.1%) of group </w:t>
      </w:r>
      <w:proofErr w:type="spellStart"/>
      <w:r w:rsidR="00F60047">
        <w:rPr>
          <w:rFonts w:ascii="Times New Roman" w:hAnsi="Times New Roman"/>
          <w:sz w:val="20"/>
        </w:rPr>
        <w:t>B,had</w:t>
      </w:r>
      <w:proofErr w:type="spellEnd"/>
      <w:r w:rsidR="00F60047">
        <w:rPr>
          <w:rFonts w:ascii="Times New Roman" w:hAnsi="Times New Roman"/>
          <w:sz w:val="20"/>
        </w:rPr>
        <w:t xml:space="preserve"> the same</w:t>
      </w:r>
      <w:r>
        <w:rPr>
          <w:rFonts w:ascii="Times New Roman" w:hAnsi="Times New Roman"/>
          <w:sz w:val="20"/>
        </w:rPr>
        <w:t xml:space="preserve"> response.</w:t>
      </w:r>
    </w:p>
    <w:p w:rsidR="000B27DA" w:rsidRDefault="000B27DA" w:rsidP="000B27D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10 </w:t>
      </w:r>
      <w:proofErr w:type="gramStart"/>
      <w:r>
        <w:rPr>
          <w:rFonts w:ascii="Times New Roman" w:hAnsi="Times New Roman"/>
          <w:sz w:val="20"/>
        </w:rPr>
        <w:t>patients(</w:t>
      </w:r>
      <w:proofErr w:type="gramEnd"/>
      <w:r>
        <w:rPr>
          <w:rFonts w:ascii="Times New Roman" w:hAnsi="Times New Roman"/>
          <w:sz w:val="20"/>
        </w:rPr>
        <w:t xml:space="preserve">22.2%),showed no response even after 6 weeks of </w:t>
      </w:r>
      <w:proofErr w:type="spellStart"/>
      <w:r>
        <w:rPr>
          <w:rFonts w:ascii="Times New Roman" w:hAnsi="Times New Roman"/>
          <w:sz w:val="20"/>
        </w:rPr>
        <w:t>Gugulipid</w:t>
      </w:r>
      <w:proofErr w:type="spellEnd"/>
      <w:r>
        <w:rPr>
          <w:rFonts w:ascii="Times New Roman" w:hAnsi="Times New Roman"/>
          <w:sz w:val="20"/>
        </w:rPr>
        <w:t xml:space="preserve"> therapy whereas in the other group 2patients(4.42%) showed no demonstrable changes.</w:t>
      </w:r>
    </w:p>
    <w:p w:rsidR="000B27DA" w:rsidRDefault="000B27DA" w:rsidP="000B27D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In the </w:t>
      </w:r>
      <w:proofErr w:type="spellStart"/>
      <w:r>
        <w:rPr>
          <w:rFonts w:ascii="Times New Roman" w:hAnsi="Times New Roman"/>
          <w:sz w:val="20"/>
        </w:rPr>
        <w:t>Gugulipid</w:t>
      </w:r>
      <w:proofErr w:type="spellEnd"/>
      <w:r>
        <w:rPr>
          <w:rFonts w:ascii="Times New Roman" w:hAnsi="Times New Roman"/>
          <w:sz w:val="20"/>
        </w:rPr>
        <w:t xml:space="preserve"> receiving group 3 patients (6.7%) had worsening of their acne whereas in the T</w:t>
      </w:r>
      <w:r w:rsidR="00F60047">
        <w:rPr>
          <w:rFonts w:ascii="Times New Roman" w:hAnsi="Times New Roman"/>
          <w:sz w:val="20"/>
        </w:rPr>
        <w:t xml:space="preserve">etracycline </w:t>
      </w:r>
      <w:proofErr w:type="spellStart"/>
      <w:r w:rsidR="00F60047">
        <w:rPr>
          <w:rFonts w:ascii="Times New Roman" w:hAnsi="Times New Roman"/>
          <w:sz w:val="20"/>
        </w:rPr>
        <w:t>revieving</w:t>
      </w:r>
      <w:proofErr w:type="spellEnd"/>
      <w:r w:rsidR="00F60047">
        <w:rPr>
          <w:rFonts w:ascii="Times New Roman" w:hAnsi="Times New Roman"/>
          <w:sz w:val="20"/>
        </w:rPr>
        <w:t xml:space="preserve"> </w:t>
      </w:r>
      <w:proofErr w:type="gramStart"/>
      <w:r w:rsidR="00F60047">
        <w:rPr>
          <w:rFonts w:ascii="Times New Roman" w:hAnsi="Times New Roman"/>
          <w:sz w:val="20"/>
        </w:rPr>
        <w:t xml:space="preserve">group </w:t>
      </w:r>
      <w:r>
        <w:rPr>
          <w:rFonts w:ascii="Times New Roman" w:hAnsi="Times New Roman"/>
          <w:sz w:val="20"/>
        </w:rPr>
        <w:t xml:space="preserve"> 2</w:t>
      </w:r>
      <w:proofErr w:type="gramEnd"/>
      <w:r>
        <w:rPr>
          <w:rFonts w:ascii="Times New Roman" w:hAnsi="Times New Roman"/>
          <w:sz w:val="20"/>
        </w:rPr>
        <w:t xml:space="preserve"> patients</w:t>
      </w:r>
      <w:r w:rsidR="00F60047">
        <w:rPr>
          <w:rFonts w:ascii="Times New Roman" w:hAnsi="Times New Roman"/>
          <w:sz w:val="20"/>
        </w:rPr>
        <w:t>(4.4%) worsened</w:t>
      </w:r>
      <w:r>
        <w:rPr>
          <w:rFonts w:ascii="Times New Roman" w:hAnsi="Times New Roman"/>
          <w:sz w:val="20"/>
        </w:rPr>
        <w:t>.</w:t>
      </w:r>
    </w:p>
    <w:p w:rsidR="000B27DA" w:rsidRDefault="000B27DA" w:rsidP="000B27D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In an earlier </w:t>
      </w:r>
      <w:proofErr w:type="spellStart"/>
      <w:r>
        <w:rPr>
          <w:rFonts w:ascii="Times New Roman" w:hAnsi="Times New Roman"/>
          <w:sz w:val="20"/>
        </w:rPr>
        <w:t>wo</w:t>
      </w:r>
      <w:r w:rsidR="00F60047">
        <w:rPr>
          <w:rFonts w:ascii="Times New Roman" w:hAnsi="Times New Roman"/>
          <w:sz w:val="20"/>
        </w:rPr>
        <w:t>rk,on</w:t>
      </w:r>
      <w:proofErr w:type="spellEnd"/>
      <w:r w:rsidR="00F60047">
        <w:rPr>
          <w:rFonts w:ascii="Times New Roman" w:hAnsi="Times New Roman"/>
          <w:sz w:val="20"/>
        </w:rPr>
        <w:t xml:space="preserve"> </w:t>
      </w:r>
      <w:proofErr w:type="spellStart"/>
      <w:r w:rsidR="00F60047">
        <w:rPr>
          <w:rFonts w:ascii="Times New Roman" w:hAnsi="Times New Roman"/>
          <w:sz w:val="20"/>
        </w:rPr>
        <w:t>Gugulipid</w:t>
      </w:r>
      <w:proofErr w:type="spellEnd"/>
      <w:r w:rsidR="00F60047">
        <w:rPr>
          <w:rFonts w:ascii="Times New Roman" w:hAnsi="Times New Roman"/>
          <w:sz w:val="20"/>
        </w:rPr>
        <w:t xml:space="preserve"> carried out in I</w:t>
      </w:r>
      <w:r>
        <w:rPr>
          <w:rFonts w:ascii="Times New Roman" w:hAnsi="Times New Roman"/>
          <w:sz w:val="20"/>
        </w:rPr>
        <w:t>ndia(1990),taking 30 patients w</w:t>
      </w:r>
      <w:r w:rsidR="00F60047">
        <w:rPr>
          <w:rFonts w:ascii="Times New Roman" w:hAnsi="Times New Roman"/>
          <w:sz w:val="20"/>
        </w:rPr>
        <w:t>ith moderate to severe form of A</w:t>
      </w:r>
      <w:r>
        <w:rPr>
          <w:rFonts w:ascii="Times New Roman" w:hAnsi="Times New Roman"/>
          <w:sz w:val="20"/>
        </w:rPr>
        <w:t xml:space="preserve">cne vulgaris,30% of the cases showed excellent </w:t>
      </w:r>
      <w:proofErr w:type="spellStart"/>
      <w:r>
        <w:rPr>
          <w:rFonts w:ascii="Times New Roman" w:hAnsi="Times New Roman"/>
          <w:sz w:val="20"/>
        </w:rPr>
        <w:t>result,while</w:t>
      </w:r>
      <w:proofErr w:type="spellEnd"/>
      <w:r>
        <w:rPr>
          <w:rFonts w:ascii="Times New Roman" w:hAnsi="Times New Roman"/>
          <w:sz w:val="20"/>
        </w:rPr>
        <w:t xml:space="preserve"> 46.66% showed good response and 23.33% showed a moderate response</w:t>
      </w:r>
      <w:r w:rsidR="008965FC">
        <w:rPr>
          <w:rFonts w:ascii="Times New Roman" w:hAnsi="Times New Roman"/>
          <w:sz w:val="20"/>
          <w:vertAlign w:val="superscript"/>
        </w:rPr>
        <w:t>9</w:t>
      </w:r>
      <w:r>
        <w:rPr>
          <w:rFonts w:ascii="Times New Roman" w:hAnsi="Times New Roman"/>
          <w:sz w:val="20"/>
        </w:rPr>
        <w:t>.</w:t>
      </w:r>
    </w:p>
    <w:p w:rsidR="000B27DA" w:rsidRDefault="000B27DA" w:rsidP="000B27DA">
      <w:pPr>
        <w:rPr>
          <w:rStyle w:val="apple-converted-space"/>
          <w:rFonts w:ascii="Times New Roman" w:hAnsi="Times New Roman"/>
          <w:sz w:val="20"/>
          <w:shd w:val="clear" w:color="auto" w:fill="F9F9F9"/>
        </w:rPr>
      </w:pPr>
      <w:r w:rsidRPr="007E4DB7">
        <w:rPr>
          <w:rFonts w:ascii="Times New Roman" w:hAnsi="Times New Roman"/>
          <w:sz w:val="20"/>
          <w:shd w:val="clear" w:color="auto" w:fill="F9F9F9"/>
        </w:rPr>
        <w:t xml:space="preserve"> </w:t>
      </w:r>
      <w:r>
        <w:rPr>
          <w:rFonts w:ascii="Times New Roman" w:hAnsi="Times New Roman"/>
          <w:sz w:val="20"/>
          <w:shd w:val="clear" w:color="auto" w:fill="F9F9F9"/>
        </w:rPr>
        <w:t xml:space="preserve">   </w:t>
      </w:r>
      <w:r w:rsidRPr="007E4DB7">
        <w:rPr>
          <w:rFonts w:ascii="Times New Roman" w:hAnsi="Times New Roman"/>
          <w:sz w:val="20"/>
          <w:shd w:val="clear" w:color="auto" w:fill="F9F9F9"/>
        </w:rPr>
        <w:t xml:space="preserve">  In another </w:t>
      </w:r>
      <w:proofErr w:type="spellStart"/>
      <w:r w:rsidRPr="007E4DB7">
        <w:rPr>
          <w:rFonts w:ascii="Times New Roman" w:hAnsi="Times New Roman"/>
          <w:sz w:val="20"/>
          <w:shd w:val="clear" w:color="auto" w:fill="F9F9F9"/>
        </w:rPr>
        <w:t>study,it</w:t>
      </w:r>
      <w:proofErr w:type="spellEnd"/>
      <w:r w:rsidR="00F60047">
        <w:rPr>
          <w:rFonts w:ascii="Times New Roman" w:hAnsi="Times New Roman"/>
          <w:sz w:val="20"/>
          <w:shd w:val="clear" w:color="auto" w:fill="F9F9F9"/>
        </w:rPr>
        <w:t xml:space="preserve"> was found that with T</w:t>
      </w:r>
      <w:r w:rsidRPr="007E4DB7">
        <w:rPr>
          <w:rFonts w:ascii="Times New Roman" w:hAnsi="Times New Roman"/>
          <w:sz w:val="20"/>
          <w:shd w:val="clear" w:color="auto" w:fill="F9F9F9"/>
        </w:rPr>
        <w:t>etracycline, the percentage reduction in the inflammatory lesions was</w:t>
      </w:r>
      <w:r w:rsidR="00F60047">
        <w:rPr>
          <w:rFonts w:ascii="Times New Roman" w:hAnsi="Times New Roman"/>
          <w:sz w:val="20"/>
          <w:shd w:val="clear" w:color="auto" w:fill="F9F9F9"/>
        </w:rPr>
        <w:t xml:space="preserve"> 65.2% as compared to 68% with </w:t>
      </w:r>
      <w:proofErr w:type="spellStart"/>
      <w:r w:rsidR="00F60047">
        <w:rPr>
          <w:rFonts w:ascii="Times New Roman" w:hAnsi="Times New Roman"/>
          <w:sz w:val="20"/>
          <w:shd w:val="clear" w:color="auto" w:fill="F9F9F9"/>
        </w:rPr>
        <w:t>G</w:t>
      </w:r>
      <w:r w:rsidRPr="007E4DB7">
        <w:rPr>
          <w:rFonts w:ascii="Times New Roman" w:hAnsi="Times New Roman"/>
          <w:sz w:val="20"/>
          <w:shd w:val="clear" w:color="auto" w:fill="F9F9F9"/>
        </w:rPr>
        <w:t>ugulipid</w:t>
      </w:r>
      <w:proofErr w:type="spellEnd"/>
      <w:r w:rsidRPr="007E4DB7">
        <w:rPr>
          <w:rFonts w:ascii="Times New Roman" w:hAnsi="Times New Roman"/>
          <w:sz w:val="20"/>
          <w:shd w:val="clear" w:color="auto" w:fill="F9F9F9"/>
        </w:rPr>
        <w:t>; on comparison, this difference was statistically insignificant (P&gt;0.05)</w:t>
      </w:r>
      <w:r w:rsidR="008965FC">
        <w:rPr>
          <w:rFonts w:ascii="Times New Roman" w:hAnsi="Times New Roman"/>
          <w:sz w:val="20"/>
          <w:shd w:val="clear" w:color="auto" w:fill="F9F9F9"/>
          <w:vertAlign w:val="superscript"/>
        </w:rPr>
        <w:t>12</w:t>
      </w:r>
      <w:r w:rsidRPr="007E4DB7">
        <w:rPr>
          <w:rFonts w:ascii="Times New Roman" w:hAnsi="Times New Roman"/>
          <w:sz w:val="20"/>
          <w:shd w:val="clear" w:color="auto" w:fill="F9F9F9"/>
        </w:rPr>
        <w:t>.</w:t>
      </w:r>
      <w:r w:rsidRPr="007E4DB7">
        <w:rPr>
          <w:rStyle w:val="apple-converted-space"/>
          <w:rFonts w:ascii="Times New Roman" w:hAnsi="Times New Roman"/>
          <w:sz w:val="20"/>
          <w:shd w:val="clear" w:color="auto" w:fill="F9F9F9"/>
        </w:rPr>
        <w:t> </w:t>
      </w:r>
    </w:p>
    <w:p w:rsidR="000B27DA" w:rsidRDefault="000B27DA" w:rsidP="000B27DA">
      <w:pPr>
        <w:rPr>
          <w:rStyle w:val="apple-converted-space"/>
          <w:rFonts w:ascii="Times New Roman" w:hAnsi="Times New Roman"/>
          <w:sz w:val="20"/>
          <w:shd w:val="clear" w:color="auto" w:fill="F9F9F9"/>
        </w:rPr>
      </w:pPr>
      <w:r>
        <w:rPr>
          <w:rStyle w:val="apple-converted-space"/>
          <w:rFonts w:ascii="Times New Roman" w:hAnsi="Times New Roman"/>
          <w:sz w:val="20"/>
          <w:shd w:val="clear" w:color="auto" w:fill="F9F9F9"/>
        </w:rPr>
        <w:t>INCIDENCE OF RELAPSE</w:t>
      </w:r>
    </w:p>
    <w:p w:rsidR="000B27DA" w:rsidRDefault="000B27DA" w:rsidP="000B27DA">
      <w:pPr>
        <w:rPr>
          <w:rStyle w:val="apple-converted-space"/>
          <w:rFonts w:ascii="Times New Roman" w:hAnsi="Times New Roman"/>
          <w:sz w:val="20"/>
          <w:shd w:val="clear" w:color="auto" w:fill="F9F9F9"/>
        </w:rPr>
      </w:pPr>
      <w:r>
        <w:rPr>
          <w:rStyle w:val="apple-converted-space"/>
          <w:rFonts w:ascii="Times New Roman" w:hAnsi="Times New Roman"/>
          <w:sz w:val="20"/>
          <w:shd w:val="clear" w:color="auto" w:fill="F9F9F9"/>
        </w:rPr>
        <w:t xml:space="preserve">In our study it was observed that ,relapse is higher in the </w:t>
      </w:r>
      <w:proofErr w:type="spellStart"/>
      <w:r>
        <w:rPr>
          <w:rStyle w:val="apple-converted-space"/>
          <w:rFonts w:ascii="Times New Roman" w:hAnsi="Times New Roman"/>
          <w:sz w:val="20"/>
          <w:shd w:val="clear" w:color="auto" w:fill="F9F9F9"/>
        </w:rPr>
        <w:t>Gugulipid</w:t>
      </w:r>
      <w:proofErr w:type="spellEnd"/>
      <w:r>
        <w:rPr>
          <w:rStyle w:val="apple-converted-space"/>
          <w:rFonts w:ascii="Times New Roman" w:hAnsi="Times New Roman"/>
          <w:sz w:val="20"/>
          <w:shd w:val="clear" w:color="auto" w:fill="F9F9F9"/>
        </w:rPr>
        <w:t xml:space="preserve"> receiving group(20%).There was worsening or</w:t>
      </w:r>
      <w:r w:rsidR="00F60047">
        <w:rPr>
          <w:rStyle w:val="apple-converted-space"/>
          <w:rFonts w:ascii="Times New Roman" w:hAnsi="Times New Roman"/>
          <w:sz w:val="20"/>
          <w:shd w:val="clear" w:color="auto" w:fill="F9F9F9"/>
        </w:rPr>
        <w:t xml:space="preserve"> </w:t>
      </w:r>
      <w:r>
        <w:rPr>
          <w:rStyle w:val="apple-converted-space"/>
          <w:rFonts w:ascii="Times New Roman" w:hAnsi="Times New Roman"/>
          <w:sz w:val="20"/>
          <w:shd w:val="clear" w:color="auto" w:fill="F9F9F9"/>
        </w:rPr>
        <w:t xml:space="preserve"> relapse of the lesions within a very short period of stopping the </w:t>
      </w:r>
      <w:proofErr w:type="spellStart"/>
      <w:r>
        <w:rPr>
          <w:rStyle w:val="apple-converted-space"/>
          <w:rFonts w:ascii="Times New Roman" w:hAnsi="Times New Roman"/>
          <w:sz w:val="20"/>
          <w:shd w:val="clear" w:color="auto" w:fill="F9F9F9"/>
        </w:rPr>
        <w:t>drug.In</w:t>
      </w:r>
      <w:proofErr w:type="spellEnd"/>
      <w:r>
        <w:rPr>
          <w:rStyle w:val="apple-converted-space"/>
          <w:rFonts w:ascii="Times New Roman" w:hAnsi="Times New Roman"/>
          <w:sz w:val="20"/>
          <w:shd w:val="clear" w:color="auto" w:fill="F9F9F9"/>
        </w:rPr>
        <w:t xml:space="preserve"> contrast with </w:t>
      </w:r>
      <w:proofErr w:type="spellStart"/>
      <w:r>
        <w:rPr>
          <w:rStyle w:val="apple-converted-space"/>
          <w:rFonts w:ascii="Times New Roman" w:hAnsi="Times New Roman"/>
          <w:sz w:val="20"/>
          <w:shd w:val="clear" w:color="auto" w:fill="F9F9F9"/>
        </w:rPr>
        <w:t>Tetracycline,relapse</w:t>
      </w:r>
      <w:proofErr w:type="spellEnd"/>
      <w:r>
        <w:rPr>
          <w:rStyle w:val="apple-converted-space"/>
          <w:rFonts w:ascii="Times New Roman" w:hAnsi="Times New Roman"/>
          <w:sz w:val="20"/>
          <w:shd w:val="clear" w:color="auto" w:fill="F9F9F9"/>
        </w:rPr>
        <w:t xml:space="preserve"> rate was relatively low(8.9%).Besides </w:t>
      </w:r>
      <w:proofErr w:type="spellStart"/>
      <w:r>
        <w:rPr>
          <w:rStyle w:val="apple-converted-space"/>
          <w:rFonts w:ascii="Times New Roman" w:hAnsi="Times New Roman"/>
          <w:sz w:val="20"/>
          <w:shd w:val="clear" w:color="auto" w:fill="F9F9F9"/>
        </w:rPr>
        <w:t>this,there</w:t>
      </w:r>
      <w:proofErr w:type="spellEnd"/>
      <w:r>
        <w:rPr>
          <w:rStyle w:val="apple-converted-space"/>
          <w:rFonts w:ascii="Times New Roman" w:hAnsi="Times New Roman"/>
          <w:sz w:val="20"/>
          <w:shd w:val="clear" w:color="auto" w:fill="F9F9F9"/>
        </w:rPr>
        <w:t xml:space="preserve"> is </w:t>
      </w:r>
      <w:proofErr w:type="spellStart"/>
      <w:r>
        <w:rPr>
          <w:rStyle w:val="apple-converted-space"/>
          <w:rFonts w:ascii="Times New Roman" w:hAnsi="Times New Roman"/>
          <w:sz w:val="20"/>
          <w:shd w:val="clear" w:color="auto" w:fill="F9F9F9"/>
        </w:rPr>
        <w:t>comparitivly</w:t>
      </w:r>
      <w:proofErr w:type="spellEnd"/>
      <w:r>
        <w:rPr>
          <w:rStyle w:val="apple-converted-space"/>
          <w:rFonts w:ascii="Times New Roman" w:hAnsi="Times New Roman"/>
          <w:sz w:val="20"/>
          <w:shd w:val="clear" w:color="auto" w:fill="F9F9F9"/>
        </w:rPr>
        <w:t xml:space="preserve"> a longer remission </w:t>
      </w:r>
      <w:proofErr w:type="spellStart"/>
      <w:r>
        <w:rPr>
          <w:rStyle w:val="apple-converted-space"/>
          <w:rFonts w:ascii="Times New Roman" w:hAnsi="Times New Roman"/>
          <w:sz w:val="20"/>
          <w:shd w:val="clear" w:color="auto" w:fill="F9F9F9"/>
        </w:rPr>
        <w:t>period,before</w:t>
      </w:r>
      <w:proofErr w:type="spellEnd"/>
      <w:r>
        <w:rPr>
          <w:rStyle w:val="apple-converted-space"/>
          <w:rFonts w:ascii="Times New Roman" w:hAnsi="Times New Roman"/>
          <w:sz w:val="20"/>
          <w:shd w:val="clear" w:color="auto" w:fill="F9F9F9"/>
        </w:rPr>
        <w:t xml:space="preserve"> relapse occurs.</w:t>
      </w:r>
    </w:p>
    <w:p w:rsidR="000B27DA" w:rsidRDefault="00F60047" w:rsidP="000B27DA">
      <w:pPr>
        <w:rPr>
          <w:rFonts w:ascii="Times New Roman" w:hAnsi="Times New Roman"/>
          <w:color w:val="000000"/>
          <w:sz w:val="20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18"/>
          <w:shd w:val="clear" w:color="auto" w:fill="FFFFFF"/>
        </w:rPr>
        <w:t>In previous study, o</w:t>
      </w:r>
      <w:r w:rsidR="000B27DA" w:rsidRPr="001B64CD">
        <w:rPr>
          <w:rFonts w:ascii="Times New Roman" w:hAnsi="Times New Roman"/>
          <w:color w:val="000000"/>
          <w:sz w:val="20"/>
          <w:szCs w:val="18"/>
          <w:shd w:val="clear" w:color="auto" w:fill="FFFFFF"/>
        </w:rPr>
        <w:t>nly three patients (10%) reported relapse when examined at 3 months follow up</w:t>
      </w:r>
      <w:r w:rsidR="008965FC">
        <w:rPr>
          <w:rFonts w:ascii="Times New Roman" w:hAnsi="Times New Roman"/>
          <w:color w:val="000000"/>
          <w:sz w:val="20"/>
          <w:szCs w:val="18"/>
          <w:shd w:val="clear" w:color="auto" w:fill="FFFFFF"/>
          <w:vertAlign w:val="superscript"/>
        </w:rPr>
        <w:t>9</w:t>
      </w:r>
      <w:r w:rsidR="000B27DA" w:rsidRPr="001B64CD">
        <w:rPr>
          <w:rFonts w:ascii="Times New Roman" w:hAnsi="Times New Roman"/>
          <w:color w:val="000000"/>
          <w:sz w:val="20"/>
          <w:szCs w:val="18"/>
          <w:shd w:val="clear" w:color="auto" w:fill="FFFFFF"/>
        </w:rPr>
        <w:t>.</w:t>
      </w:r>
    </w:p>
    <w:p w:rsidR="000B27DA" w:rsidRDefault="000B27DA" w:rsidP="000B27DA">
      <w:pPr>
        <w:rPr>
          <w:rFonts w:ascii="Times New Roman" w:hAnsi="Times New Roman"/>
          <w:sz w:val="20"/>
          <w:szCs w:val="20"/>
          <w:shd w:val="clear" w:color="auto" w:fill="F9F9F9"/>
        </w:rPr>
      </w:pPr>
      <w:r>
        <w:rPr>
          <w:rFonts w:ascii="Times New Roman" w:hAnsi="Times New Roman"/>
          <w:color w:val="000000"/>
          <w:sz w:val="20"/>
          <w:szCs w:val="18"/>
          <w:shd w:val="clear" w:color="auto" w:fill="FFFFFF"/>
        </w:rPr>
        <w:t xml:space="preserve">In one </w:t>
      </w:r>
      <w:r w:rsidR="00F60047">
        <w:rPr>
          <w:rFonts w:ascii="Times New Roman" w:hAnsi="Times New Roman"/>
          <w:color w:val="000000"/>
          <w:sz w:val="20"/>
          <w:szCs w:val="18"/>
          <w:shd w:val="clear" w:color="auto" w:fill="FFFFFF"/>
        </w:rPr>
        <w:t xml:space="preserve">more </w:t>
      </w:r>
      <w:r>
        <w:rPr>
          <w:rFonts w:ascii="Times New Roman" w:hAnsi="Times New Roman"/>
          <w:color w:val="000000"/>
          <w:sz w:val="20"/>
          <w:szCs w:val="18"/>
          <w:shd w:val="clear" w:color="auto" w:fill="FFFFFF"/>
        </w:rPr>
        <w:t>study</w:t>
      </w:r>
      <w:r w:rsidR="00F60047">
        <w:rPr>
          <w:rFonts w:ascii="Times New Roman" w:hAnsi="Times New Roman"/>
          <w:color w:val="000000"/>
          <w:sz w:val="20"/>
          <w:szCs w:val="1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0"/>
          <w:szCs w:val="18"/>
          <w:shd w:val="clear" w:color="auto" w:fill="FFFFFF"/>
        </w:rPr>
        <w:t xml:space="preserve"> out of 20 patients</w:t>
      </w:r>
      <w:r w:rsidRPr="001B64C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</w:t>
      </w:r>
      <w:r w:rsidRPr="001B64CD">
        <w:rPr>
          <w:rFonts w:ascii="Times New Roman" w:hAnsi="Times New Roman"/>
          <w:color w:val="333333"/>
          <w:sz w:val="20"/>
          <w:szCs w:val="20"/>
          <w:shd w:val="clear" w:color="auto" w:fill="F9F9F9"/>
        </w:rPr>
        <w:t xml:space="preserve"> </w:t>
      </w:r>
      <w:r w:rsidRPr="001B64CD">
        <w:rPr>
          <w:rFonts w:ascii="Times New Roman" w:hAnsi="Times New Roman"/>
          <w:sz w:val="20"/>
          <w:szCs w:val="20"/>
          <w:shd w:val="clear" w:color="auto" w:fill="F9F9F9"/>
        </w:rPr>
        <w:t xml:space="preserve">follow-up at 3 months showed a relapse in 4 cases on </w:t>
      </w:r>
      <w:proofErr w:type="spellStart"/>
      <w:r w:rsidRPr="001B64CD">
        <w:rPr>
          <w:rFonts w:ascii="Times New Roman" w:hAnsi="Times New Roman"/>
          <w:sz w:val="20"/>
          <w:szCs w:val="20"/>
          <w:shd w:val="clear" w:color="auto" w:fill="F9F9F9"/>
        </w:rPr>
        <w:t>tetracyline</w:t>
      </w:r>
      <w:proofErr w:type="spellEnd"/>
      <w:r w:rsidRPr="001B64CD">
        <w:rPr>
          <w:rFonts w:ascii="Times New Roman" w:hAnsi="Times New Roman"/>
          <w:sz w:val="20"/>
          <w:szCs w:val="20"/>
          <w:shd w:val="clear" w:color="auto" w:fill="F9F9F9"/>
        </w:rPr>
        <w:t xml:space="preserve"> and 2 cases on gugulipid</w:t>
      </w:r>
      <w:r w:rsidR="008965FC">
        <w:rPr>
          <w:rFonts w:ascii="Times New Roman" w:hAnsi="Times New Roman"/>
          <w:sz w:val="20"/>
          <w:szCs w:val="20"/>
          <w:shd w:val="clear" w:color="auto" w:fill="F9F9F9"/>
          <w:vertAlign w:val="superscript"/>
        </w:rPr>
        <w:t>12</w:t>
      </w:r>
      <w:r w:rsidRPr="001B64CD">
        <w:rPr>
          <w:rFonts w:ascii="Times New Roman" w:hAnsi="Times New Roman"/>
          <w:sz w:val="20"/>
          <w:szCs w:val="20"/>
          <w:shd w:val="clear" w:color="auto" w:fill="F9F9F9"/>
        </w:rPr>
        <w:t>.</w:t>
      </w:r>
    </w:p>
    <w:p w:rsidR="000B27DA" w:rsidRDefault="000B27DA" w:rsidP="000B27DA">
      <w:pPr>
        <w:rPr>
          <w:rFonts w:ascii="Times New Roman" w:hAnsi="Times New Roman"/>
          <w:sz w:val="20"/>
          <w:szCs w:val="20"/>
          <w:shd w:val="clear" w:color="auto" w:fill="F9F9F9"/>
        </w:rPr>
      </w:pPr>
      <w:r>
        <w:rPr>
          <w:rFonts w:ascii="Times New Roman" w:hAnsi="Times New Roman"/>
          <w:sz w:val="20"/>
          <w:szCs w:val="20"/>
          <w:shd w:val="clear" w:color="auto" w:fill="F9F9F9"/>
        </w:rPr>
        <w:t>SIDE EFFECTS</w:t>
      </w:r>
    </w:p>
    <w:p w:rsidR="00F60047" w:rsidRDefault="000B27DA" w:rsidP="000B27DA">
      <w:pPr>
        <w:rPr>
          <w:rFonts w:ascii="Times New Roman" w:hAnsi="Times New Roman"/>
          <w:sz w:val="20"/>
          <w:szCs w:val="20"/>
          <w:shd w:val="clear" w:color="auto" w:fill="F9F9F9"/>
        </w:rPr>
      </w:pPr>
      <w:r>
        <w:rPr>
          <w:rFonts w:ascii="Times New Roman" w:hAnsi="Times New Roman"/>
          <w:sz w:val="20"/>
          <w:szCs w:val="20"/>
          <w:shd w:val="clear" w:color="auto" w:fill="F9F9F9"/>
        </w:rPr>
        <w:t xml:space="preserve">In present study side effects of tetracycline receiving group include </w:t>
      </w:r>
      <w:proofErr w:type="gramStart"/>
      <w:r>
        <w:rPr>
          <w:rFonts w:ascii="Times New Roman" w:hAnsi="Times New Roman"/>
          <w:sz w:val="20"/>
          <w:szCs w:val="20"/>
          <w:shd w:val="clear" w:color="auto" w:fill="F9F9F9"/>
        </w:rPr>
        <w:t>nausea(</w:t>
      </w:r>
      <w:proofErr w:type="gramEnd"/>
      <w:r>
        <w:rPr>
          <w:rFonts w:ascii="Times New Roman" w:hAnsi="Times New Roman"/>
          <w:sz w:val="20"/>
          <w:szCs w:val="20"/>
          <w:shd w:val="clear" w:color="auto" w:fill="F9F9F9"/>
        </w:rPr>
        <w:t xml:space="preserve">8.9%),vomiting(2.2%),giddiness(2.2%), and </w:t>
      </w:r>
      <w:proofErr w:type="spellStart"/>
      <w:r>
        <w:rPr>
          <w:rFonts w:ascii="Times New Roman" w:hAnsi="Times New Roman"/>
          <w:sz w:val="20"/>
          <w:szCs w:val="20"/>
          <w:shd w:val="clear" w:color="auto" w:fill="F9F9F9"/>
        </w:rPr>
        <w:t>vulvovaginal</w:t>
      </w:r>
      <w:proofErr w:type="spellEnd"/>
      <w:r>
        <w:rPr>
          <w:rFonts w:ascii="Times New Roman" w:hAnsi="Times New Roman"/>
          <w:sz w:val="20"/>
          <w:szCs w:val="20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shd w:val="clear" w:color="auto" w:fill="F9F9F9"/>
        </w:rPr>
        <w:t>candidiasis</w:t>
      </w:r>
      <w:proofErr w:type="spellEnd"/>
      <w:r>
        <w:rPr>
          <w:rFonts w:ascii="Times New Roman" w:hAnsi="Times New Roman"/>
          <w:sz w:val="20"/>
          <w:szCs w:val="20"/>
          <w:shd w:val="clear" w:color="auto" w:fill="F9F9F9"/>
        </w:rPr>
        <w:t>(2.2%).</w:t>
      </w:r>
    </w:p>
    <w:p w:rsidR="000B27DA" w:rsidRDefault="000B27DA" w:rsidP="000B27DA">
      <w:pPr>
        <w:rPr>
          <w:rFonts w:ascii="Times New Roman" w:hAnsi="Times New Roman"/>
          <w:sz w:val="20"/>
          <w:szCs w:val="20"/>
          <w:shd w:val="clear" w:color="auto" w:fill="F9F9F9"/>
        </w:rPr>
      </w:pPr>
      <w:proofErr w:type="spellStart"/>
      <w:r>
        <w:rPr>
          <w:rFonts w:ascii="Times New Roman" w:hAnsi="Times New Roman"/>
          <w:sz w:val="20"/>
          <w:szCs w:val="20"/>
          <w:shd w:val="clear" w:color="auto" w:fill="F9F9F9"/>
        </w:rPr>
        <w:t>Earler</w:t>
      </w:r>
      <w:proofErr w:type="spellEnd"/>
      <w:r>
        <w:rPr>
          <w:rFonts w:ascii="Times New Roman" w:hAnsi="Times New Roman"/>
          <w:sz w:val="20"/>
          <w:szCs w:val="20"/>
          <w:shd w:val="clear" w:color="auto" w:fill="F9F9F9"/>
        </w:rPr>
        <w:t xml:space="preserve"> study by Lt. Edmund .</w:t>
      </w:r>
      <w:proofErr w:type="spellStart"/>
      <w:r>
        <w:rPr>
          <w:rFonts w:ascii="Times New Roman" w:hAnsi="Times New Roman"/>
          <w:sz w:val="20"/>
          <w:szCs w:val="20"/>
          <w:shd w:val="clear" w:color="auto" w:fill="F9F9F9"/>
        </w:rPr>
        <w:t>R.Hobbs</w:t>
      </w:r>
      <w:proofErr w:type="spellEnd"/>
      <w:r>
        <w:rPr>
          <w:rFonts w:ascii="Times New Roman" w:hAnsi="Times New Roman"/>
          <w:sz w:val="20"/>
          <w:szCs w:val="20"/>
          <w:shd w:val="clear" w:color="auto" w:fill="F9F9F9"/>
        </w:rPr>
        <w:t xml:space="preserve"> et al (1982) also reported the following adverse </w:t>
      </w:r>
      <w:proofErr w:type="spellStart"/>
      <w:r>
        <w:rPr>
          <w:rFonts w:ascii="Times New Roman" w:hAnsi="Times New Roman"/>
          <w:sz w:val="20"/>
          <w:szCs w:val="20"/>
          <w:shd w:val="clear" w:color="auto" w:fill="F9F9F9"/>
        </w:rPr>
        <w:t>effects</w:t>
      </w:r>
      <w:proofErr w:type="gramStart"/>
      <w:r>
        <w:rPr>
          <w:rFonts w:ascii="Times New Roman" w:hAnsi="Times New Roman"/>
          <w:sz w:val="20"/>
          <w:szCs w:val="20"/>
          <w:shd w:val="clear" w:color="auto" w:fill="F9F9F9"/>
        </w:rPr>
        <w:t>,of</w:t>
      </w:r>
      <w:proofErr w:type="spellEnd"/>
      <w:proofErr w:type="gramEnd"/>
      <w:r>
        <w:rPr>
          <w:rFonts w:ascii="Times New Roman" w:hAnsi="Times New Roman"/>
          <w:sz w:val="20"/>
          <w:szCs w:val="20"/>
          <w:shd w:val="clear" w:color="auto" w:fill="F9F9F9"/>
        </w:rPr>
        <w:t xml:space="preserve"> tetracycline </w:t>
      </w:r>
      <w:proofErr w:type="spellStart"/>
      <w:r>
        <w:rPr>
          <w:rFonts w:ascii="Times New Roman" w:hAnsi="Times New Roman"/>
          <w:sz w:val="20"/>
          <w:szCs w:val="20"/>
          <w:shd w:val="clear" w:color="auto" w:fill="F9F9F9"/>
        </w:rPr>
        <w:t>hydrochloride,when</w:t>
      </w:r>
      <w:proofErr w:type="spellEnd"/>
      <w:r>
        <w:rPr>
          <w:rFonts w:ascii="Times New Roman" w:hAnsi="Times New Roman"/>
          <w:sz w:val="20"/>
          <w:szCs w:val="20"/>
          <w:shd w:val="clear" w:color="auto" w:fill="F9F9F9"/>
        </w:rPr>
        <w:t xml:space="preserve"> given for 6 months.</w:t>
      </w:r>
    </w:p>
    <w:p w:rsidR="000B27DA" w:rsidRDefault="000B27DA" w:rsidP="000B27DA">
      <w:pPr>
        <w:rPr>
          <w:rFonts w:ascii="Times New Roman" w:hAnsi="Times New Roman"/>
          <w:sz w:val="20"/>
          <w:szCs w:val="20"/>
          <w:shd w:val="clear" w:color="auto" w:fill="F9F9F9"/>
        </w:rPr>
      </w:pPr>
      <w:r>
        <w:rPr>
          <w:rFonts w:ascii="Times New Roman" w:hAnsi="Times New Roman"/>
          <w:sz w:val="20"/>
          <w:szCs w:val="20"/>
          <w:shd w:val="clear" w:color="auto" w:fill="F9F9F9"/>
        </w:rPr>
        <w:t>In</w:t>
      </w:r>
      <w:r w:rsidR="004B0657">
        <w:rPr>
          <w:rFonts w:ascii="Times New Roman" w:hAnsi="Times New Roman"/>
          <w:sz w:val="20"/>
          <w:szCs w:val="20"/>
          <w:shd w:val="clear" w:color="auto" w:fill="F9F9F9"/>
        </w:rPr>
        <w:t xml:space="preserve"> present study side effects of </w:t>
      </w:r>
      <w:proofErr w:type="spellStart"/>
      <w:r w:rsidR="004B0657">
        <w:rPr>
          <w:rFonts w:ascii="Times New Roman" w:hAnsi="Times New Roman"/>
          <w:sz w:val="20"/>
          <w:szCs w:val="20"/>
          <w:shd w:val="clear" w:color="auto" w:fill="F9F9F9"/>
        </w:rPr>
        <w:t>G</w:t>
      </w:r>
      <w:r>
        <w:rPr>
          <w:rFonts w:ascii="Times New Roman" w:hAnsi="Times New Roman"/>
          <w:sz w:val="20"/>
          <w:szCs w:val="20"/>
          <w:shd w:val="clear" w:color="auto" w:fill="F9F9F9"/>
        </w:rPr>
        <w:t>ugulipid</w:t>
      </w:r>
      <w:proofErr w:type="spellEnd"/>
      <w:r>
        <w:rPr>
          <w:rFonts w:ascii="Times New Roman" w:hAnsi="Times New Roman"/>
          <w:sz w:val="20"/>
          <w:szCs w:val="20"/>
          <w:shd w:val="clear" w:color="auto" w:fill="F9F9F9"/>
        </w:rPr>
        <w:t xml:space="preserve"> includes abdominal pain and </w:t>
      </w:r>
      <w:proofErr w:type="spellStart"/>
      <w:proofErr w:type="gramStart"/>
      <w:r>
        <w:rPr>
          <w:rFonts w:ascii="Times New Roman" w:hAnsi="Times New Roman"/>
          <w:sz w:val="20"/>
          <w:szCs w:val="20"/>
          <w:shd w:val="clear" w:color="auto" w:fill="F9F9F9"/>
        </w:rPr>
        <w:t>diarrhoea</w:t>
      </w:r>
      <w:proofErr w:type="spellEnd"/>
      <w:r>
        <w:rPr>
          <w:rFonts w:ascii="Times New Roman" w:hAnsi="Times New Roman"/>
          <w:sz w:val="20"/>
          <w:szCs w:val="20"/>
          <w:shd w:val="clear" w:color="auto" w:fill="F9F9F9"/>
        </w:rPr>
        <w:t>(</w:t>
      </w:r>
      <w:proofErr w:type="gramEnd"/>
      <w:r>
        <w:rPr>
          <w:rFonts w:ascii="Times New Roman" w:hAnsi="Times New Roman"/>
          <w:sz w:val="20"/>
          <w:szCs w:val="20"/>
          <w:shd w:val="clear" w:color="auto" w:fill="F9F9F9"/>
        </w:rPr>
        <w:t>2.2%),drug rash(2.2%).</w:t>
      </w:r>
    </w:p>
    <w:p w:rsidR="000B27DA" w:rsidRDefault="000B27DA" w:rsidP="000B27DA">
      <w:pPr>
        <w:rPr>
          <w:rFonts w:ascii="Times New Roman" w:hAnsi="Times New Roman"/>
          <w:color w:val="000000"/>
          <w:sz w:val="20"/>
          <w:szCs w:val="18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9F9F9"/>
        </w:rPr>
        <w:t xml:space="preserve">But in earlier work on </w:t>
      </w:r>
      <w:proofErr w:type="spellStart"/>
      <w:proofErr w:type="gramStart"/>
      <w:r>
        <w:rPr>
          <w:rFonts w:ascii="Times New Roman" w:hAnsi="Times New Roman"/>
          <w:sz w:val="20"/>
          <w:szCs w:val="20"/>
          <w:shd w:val="clear" w:color="auto" w:fill="F9F9F9"/>
        </w:rPr>
        <w:t>Gugulipid</w:t>
      </w:r>
      <w:proofErr w:type="spellEnd"/>
      <w:r>
        <w:rPr>
          <w:rFonts w:ascii="Times New Roman" w:hAnsi="Times New Roman"/>
          <w:sz w:val="20"/>
          <w:szCs w:val="20"/>
          <w:shd w:val="clear" w:color="auto" w:fill="F9F9F9"/>
        </w:rPr>
        <w:t xml:space="preserve"> ,</w:t>
      </w:r>
      <w:proofErr w:type="gramEnd"/>
      <w:r w:rsidRPr="005E5FA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121708">
        <w:rPr>
          <w:rFonts w:ascii="Times New Roman" w:hAnsi="Times New Roman"/>
          <w:color w:val="000000"/>
          <w:sz w:val="20"/>
          <w:szCs w:val="18"/>
          <w:shd w:val="clear" w:color="auto" w:fill="FFFFFF"/>
        </w:rPr>
        <w:t>Twelve patients (40%) reported 2-4 semi-formed stools while on the drug</w:t>
      </w:r>
      <w:r w:rsidR="008965FC">
        <w:rPr>
          <w:rFonts w:ascii="Times New Roman" w:hAnsi="Times New Roman"/>
          <w:color w:val="000000"/>
          <w:sz w:val="20"/>
          <w:szCs w:val="18"/>
          <w:shd w:val="clear" w:color="auto" w:fill="FFFFFF"/>
          <w:vertAlign w:val="superscript"/>
        </w:rPr>
        <w:t>9</w:t>
      </w:r>
      <w:r w:rsidRPr="00121708">
        <w:rPr>
          <w:rFonts w:ascii="Times New Roman" w:hAnsi="Times New Roman"/>
          <w:color w:val="000000"/>
          <w:sz w:val="20"/>
          <w:szCs w:val="18"/>
          <w:shd w:val="clear" w:color="auto" w:fill="FFFFFF"/>
        </w:rPr>
        <w:t>.</w:t>
      </w:r>
    </w:p>
    <w:p w:rsidR="000B27DA" w:rsidRPr="00121708" w:rsidRDefault="000B27DA" w:rsidP="000B27DA">
      <w:pPr>
        <w:rPr>
          <w:rStyle w:val="apple-converted-space"/>
          <w:rFonts w:ascii="Times New Roman" w:hAnsi="Times New Roman"/>
          <w:szCs w:val="20"/>
          <w:shd w:val="clear" w:color="auto" w:fill="F9F9F9"/>
        </w:rPr>
      </w:pPr>
    </w:p>
    <w:p w:rsidR="000B27DA" w:rsidRPr="00726907" w:rsidRDefault="000B27DA" w:rsidP="000B27D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</w:t>
      </w:r>
    </w:p>
    <w:p w:rsidR="000B27DA" w:rsidRPr="00726907" w:rsidRDefault="000B27DA" w:rsidP="000B27DA">
      <w:pPr>
        <w:rPr>
          <w:rFonts w:ascii="Times New Roman" w:hAnsi="Times New Roman"/>
          <w:b/>
        </w:rPr>
      </w:pPr>
      <w:r w:rsidRPr="00726907">
        <w:rPr>
          <w:rFonts w:ascii="Times New Roman" w:hAnsi="Times New Roman"/>
          <w:b/>
        </w:rPr>
        <w:t>CONCLUSION-</w:t>
      </w:r>
    </w:p>
    <w:p w:rsidR="000B27DA" w:rsidRDefault="000B27DA" w:rsidP="000B27D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Acne </w:t>
      </w:r>
      <w:proofErr w:type="spellStart"/>
      <w:r>
        <w:rPr>
          <w:rFonts w:ascii="Times New Roman" w:hAnsi="Times New Roman"/>
          <w:sz w:val="20"/>
        </w:rPr>
        <w:t>vulgaris</w:t>
      </w:r>
      <w:proofErr w:type="spellEnd"/>
      <w:r>
        <w:rPr>
          <w:rFonts w:ascii="Times New Roman" w:hAnsi="Times New Roman"/>
          <w:sz w:val="20"/>
        </w:rPr>
        <w:t xml:space="preserve"> is a very common problem affecting predominantly the </w:t>
      </w:r>
      <w:proofErr w:type="spellStart"/>
      <w:r>
        <w:rPr>
          <w:rFonts w:ascii="Times New Roman" w:hAnsi="Times New Roman"/>
          <w:sz w:val="20"/>
        </w:rPr>
        <w:t>teenagers.It</w:t>
      </w:r>
      <w:proofErr w:type="spellEnd"/>
      <w:r>
        <w:rPr>
          <w:rFonts w:ascii="Times New Roman" w:hAnsi="Times New Roman"/>
          <w:sz w:val="20"/>
        </w:rPr>
        <w:t xml:space="preserve"> runs a chronic </w:t>
      </w:r>
      <w:proofErr w:type="spellStart"/>
      <w:r>
        <w:rPr>
          <w:rFonts w:ascii="Times New Roman" w:hAnsi="Times New Roman"/>
          <w:sz w:val="20"/>
        </w:rPr>
        <w:t>course</w:t>
      </w:r>
      <w:proofErr w:type="gramStart"/>
      <w:r>
        <w:rPr>
          <w:rFonts w:ascii="Times New Roman" w:hAnsi="Times New Roman"/>
          <w:sz w:val="20"/>
        </w:rPr>
        <w:t>,with</w:t>
      </w:r>
      <w:proofErr w:type="spellEnd"/>
      <w:proofErr w:type="gramEnd"/>
      <w:r>
        <w:rPr>
          <w:rFonts w:ascii="Times New Roman" w:hAnsi="Times New Roman"/>
          <w:sz w:val="20"/>
        </w:rPr>
        <w:t xml:space="preserve"> variable </w:t>
      </w:r>
      <w:proofErr w:type="spellStart"/>
      <w:r>
        <w:rPr>
          <w:rFonts w:ascii="Times New Roman" w:hAnsi="Times New Roman"/>
          <w:sz w:val="20"/>
        </w:rPr>
        <w:t>severity.In</w:t>
      </w:r>
      <w:proofErr w:type="spellEnd"/>
      <w:r>
        <w:rPr>
          <w:rFonts w:ascii="Times New Roman" w:hAnsi="Times New Roman"/>
          <w:sz w:val="20"/>
        </w:rPr>
        <w:t xml:space="preserve"> some </w:t>
      </w:r>
      <w:proofErr w:type="spellStart"/>
      <w:r>
        <w:rPr>
          <w:rFonts w:ascii="Times New Roman" w:hAnsi="Times New Roman"/>
          <w:sz w:val="20"/>
        </w:rPr>
        <w:t>individuals,it</w:t>
      </w:r>
      <w:proofErr w:type="spellEnd"/>
      <w:r>
        <w:rPr>
          <w:rFonts w:ascii="Times New Roman" w:hAnsi="Times New Roman"/>
          <w:sz w:val="20"/>
        </w:rPr>
        <w:t xml:space="preserve"> can run quite a prolong</w:t>
      </w:r>
      <w:r w:rsidR="00F60047">
        <w:rPr>
          <w:rFonts w:ascii="Times New Roman" w:hAnsi="Times New Roman"/>
          <w:sz w:val="20"/>
        </w:rPr>
        <w:t>ed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course,requiring</w:t>
      </w:r>
      <w:proofErr w:type="spellEnd"/>
      <w:r>
        <w:rPr>
          <w:rFonts w:ascii="Times New Roman" w:hAnsi="Times New Roman"/>
          <w:sz w:val="20"/>
        </w:rPr>
        <w:t xml:space="preserve"> treatment from time</w:t>
      </w:r>
      <w:r w:rsidR="004B0657">
        <w:rPr>
          <w:rFonts w:ascii="Times New Roman" w:hAnsi="Times New Roman"/>
          <w:sz w:val="20"/>
        </w:rPr>
        <w:t xml:space="preserve"> to time.    In this </w:t>
      </w:r>
      <w:proofErr w:type="spellStart"/>
      <w:r w:rsidR="004B0657">
        <w:rPr>
          <w:rFonts w:ascii="Times New Roman" w:hAnsi="Times New Roman"/>
          <w:sz w:val="20"/>
        </w:rPr>
        <w:t>study,Tetracycline</w:t>
      </w:r>
      <w:proofErr w:type="spellEnd"/>
      <w:r w:rsidR="004B0657">
        <w:rPr>
          <w:rFonts w:ascii="Times New Roman" w:hAnsi="Times New Roman"/>
          <w:sz w:val="20"/>
        </w:rPr>
        <w:t xml:space="preserve"> Hydrochloride has shown better response with earlier </w:t>
      </w:r>
      <w:proofErr w:type="spellStart"/>
      <w:r w:rsidR="004B0657">
        <w:rPr>
          <w:rFonts w:ascii="Times New Roman" w:hAnsi="Times New Roman"/>
          <w:sz w:val="20"/>
        </w:rPr>
        <w:t>remission,low</w:t>
      </w:r>
      <w:proofErr w:type="spellEnd"/>
      <w:r w:rsidR="004B0657">
        <w:rPr>
          <w:rFonts w:ascii="Times New Roman" w:hAnsi="Times New Roman"/>
          <w:sz w:val="20"/>
        </w:rPr>
        <w:t xml:space="preserve"> relapse rates and less adverse </w:t>
      </w:r>
      <w:proofErr w:type="spellStart"/>
      <w:r w:rsidR="004B0657">
        <w:rPr>
          <w:rFonts w:ascii="Times New Roman" w:hAnsi="Times New Roman"/>
          <w:sz w:val="20"/>
        </w:rPr>
        <w:t>effects.G</w:t>
      </w:r>
      <w:r>
        <w:rPr>
          <w:rFonts w:ascii="Times New Roman" w:hAnsi="Times New Roman"/>
          <w:sz w:val="20"/>
        </w:rPr>
        <w:t>ugulipid</w:t>
      </w:r>
      <w:proofErr w:type="spellEnd"/>
      <w:r>
        <w:rPr>
          <w:rFonts w:ascii="Times New Roman" w:hAnsi="Times New Roman"/>
          <w:sz w:val="20"/>
        </w:rPr>
        <w:t xml:space="preserve"> which is mainly used for its lipid lowering </w:t>
      </w:r>
      <w:proofErr w:type="spellStart"/>
      <w:r>
        <w:rPr>
          <w:rFonts w:ascii="Times New Roman" w:hAnsi="Times New Roman"/>
          <w:sz w:val="20"/>
        </w:rPr>
        <w:t>action,is</w:t>
      </w:r>
      <w:proofErr w:type="spellEnd"/>
      <w:r>
        <w:rPr>
          <w:rFonts w:ascii="Times New Roman" w:hAnsi="Times New Roman"/>
          <w:sz w:val="20"/>
        </w:rPr>
        <w:t xml:space="preserve"> showing some beneficial effect in management </w:t>
      </w:r>
      <w:r w:rsidR="004B0657">
        <w:rPr>
          <w:rFonts w:ascii="Times New Roman" w:hAnsi="Times New Roman"/>
          <w:sz w:val="20"/>
        </w:rPr>
        <w:t xml:space="preserve">of 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Acne,which</w:t>
      </w:r>
      <w:proofErr w:type="spellEnd"/>
      <w:r>
        <w:rPr>
          <w:rFonts w:ascii="Times New Roman" w:hAnsi="Times New Roman"/>
          <w:sz w:val="20"/>
        </w:rPr>
        <w:t xml:space="preserve"> is not </w:t>
      </w:r>
      <w:proofErr w:type="spellStart"/>
      <w:r>
        <w:rPr>
          <w:rFonts w:ascii="Times New Roman" w:hAnsi="Times New Roman"/>
          <w:sz w:val="20"/>
        </w:rPr>
        <w:t>negligible.As</w:t>
      </w:r>
      <w:proofErr w:type="spellEnd"/>
      <w:r>
        <w:rPr>
          <w:rFonts w:ascii="Times New Roman" w:hAnsi="Times New Roman"/>
          <w:sz w:val="20"/>
        </w:rPr>
        <w:t xml:space="preserve"> patients with Acne ,need various modalities of treatment from time to </w:t>
      </w:r>
      <w:proofErr w:type="spellStart"/>
      <w:r>
        <w:rPr>
          <w:rFonts w:ascii="Times New Roman" w:hAnsi="Times New Roman"/>
          <w:sz w:val="20"/>
        </w:rPr>
        <w:t>time,this</w:t>
      </w:r>
      <w:proofErr w:type="spellEnd"/>
      <w:r>
        <w:rPr>
          <w:rFonts w:ascii="Times New Roman" w:hAnsi="Times New Roman"/>
          <w:sz w:val="20"/>
        </w:rPr>
        <w:t xml:space="preserve"> drug can be of </w:t>
      </w:r>
      <w:proofErr w:type="spellStart"/>
      <w:r>
        <w:rPr>
          <w:rFonts w:ascii="Times New Roman" w:hAnsi="Times New Roman"/>
          <w:sz w:val="20"/>
        </w:rPr>
        <w:t>help,though</w:t>
      </w:r>
      <w:proofErr w:type="spellEnd"/>
      <w:r>
        <w:rPr>
          <w:rFonts w:ascii="Times New Roman" w:hAnsi="Times New Roman"/>
          <w:sz w:val="20"/>
        </w:rPr>
        <w:t xml:space="preserve"> not as a specific </w:t>
      </w:r>
      <w:proofErr w:type="spellStart"/>
      <w:r>
        <w:rPr>
          <w:rFonts w:ascii="Times New Roman" w:hAnsi="Times New Roman"/>
          <w:sz w:val="20"/>
        </w:rPr>
        <w:t>drug,but</w:t>
      </w:r>
      <w:proofErr w:type="spellEnd"/>
      <w:r>
        <w:rPr>
          <w:rFonts w:ascii="Times New Roman" w:hAnsi="Times New Roman"/>
          <w:sz w:val="20"/>
        </w:rPr>
        <w:t xml:space="preserve"> can be added as a supportive therapy.</w:t>
      </w:r>
    </w:p>
    <w:p w:rsidR="004B0657" w:rsidRPr="004B0657" w:rsidRDefault="004B0657" w:rsidP="000B27DA">
      <w:pPr>
        <w:rPr>
          <w:rFonts w:ascii="Times New Roman" w:hAnsi="Times New Roman"/>
          <w:sz w:val="20"/>
        </w:rPr>
      </w:pPr>
      <w:r w:rsidRPr="004B0657">
        <w:rPr>
          <w:rFonts w:ascii="Times New Roman" w:hAnsi="Times New Roman"/>
          <w:sz w:val="20"/>
        </w:rPr>
        <w:lastRenderedPageBreak/>
        <w:t>Conflict of interest: None declared.</w:t>
      </w:r>
    </w:p>
    <w:p w:rsidR="004B0657" w:rsidRPr="004B0657" w:rsidRDefault="004B0657" w:rsidP="000B27DA">
      <w:pPr>
        <w:rPr>
          <w:rFonts w:ascii="Times New Roman" w:hAnsi="Times New Roman"/>
          <w:sz w:val="20"/>
        </w:rPr>
      </w:pPr>
      <w:r w:rsidRPr="004B0657">
        <w:rPr>
          <w:rFonts w:ascii="Times New Roman" w:hAnsi="Times New Roman"/>
          <w:sz w:val="20"/>
        </w:rPr>
        <w:t xml:space="preserve"> Ethical clearance: Taken. </w:t>
      </w:r>
    </w:p>
    <w:p w:rsidR="004B0657" w:rsidRPr="004B0657" w:rsidRDefault="004B0657" w:rsidP="000B27DA">
      <w:pPr>
        <w:rPr>
          <w:rFonts w:ascii="Times New Roman" w:hAnsi="Times New Roman"/>
          <w:sz w:val="20"/>
        </w:rPr>
      </w:pPr>
      <w:r w:rsidRPr="004B0657">
        <w:rPr>
          <w:rFonts w:ascii="Times New Roman" w:hAnsi="Times New Roman"/>
          <w:sz w:val="20"/>
        </w:rPr>
        <w:t xml:space="preserve">Source of funding: None declared. </w:t>
      </w:r>
    </w:p>
    <w:p w:rsidR="004B0657" w:rsidRDefault="004B0657" w:rsidP="000B27DA">
      <w:pPr>
        <w:rPr>
          <w:rFonts w:ascii="Times New Roman" w:hAnsi="Times New Roman"/>
          <w:sz w:val="20"/>
          <w:szCs w:val="20"/>
        </w:rPr>
      </w:pPr>
      <w:r w:rsidRPr="004B0657">
        <w:rPr>
          <w:rFonts w:ascii="Times New Roman" w:hAnsi="Times New Roman"/>
          <w:sz w:val="20"/>
          <w:szCs w:val="20"/>
        </w:rPr>
        <w:t>Declarations:</w:t>
      </w:r>
    </w:p>
    <w:p w:rsidR="004B0657" w:rsidRDefault="004B0657" w:rsidP="000B27DA">
      <w:pPr>
        <w:rPr>
          <w:rFonts w:ascii="Times New Roman" w:hAnsi="Times New Roman"/>
          <w:sz w:val="20"/>
          <w:szCs w:val="20"/>
        </w:rPr>
      </w:pPr>
      <w:r w:rsidRPr="004B0657">
        <w:rPr>
          <w:rFonts w:ascii="Times New Roman" w:hAnsi="Times New Roman"/>
          <w:sz w:val="20"/>
          <w:szCs w:val="20"/>
        </w:rPr>
        <w:t xml:space="preserve"> (1) The article is original with the author(s) and does not infringe any copyright or violate any other right of any third parties; </w:t>
      </w:r>
    </w:p>
    <w:p w:rsidR="004B0657" w:rsidRDefault="004B0657" w:rsidP="000B27DA">
      <w:pPr>
        <w:rPr>
          <w:rFonts w:ascii="Times New Roman" w:hAnsi="Times New Roman"/>
          <w:sz w:val="20"/>
          <w:szCs w:val="20"/>
        </w:rPr>
      </w:pPr>
      <w:r w:rsidRPr="004B0657">
        <w:rPr>
          <w:rFonts w:ascii="Times New Roman" w:hAnsi="Times New Roman"/>
          <w:sz w:val="20"/>
          <w:szCs w:val="20"/>
        </w:rPr>
        <w:t>(2) The article has not been published (whole or in part) elsewhere and is not being considered for publication elsewhere in any form, except as provided herein;</w:t>
      </w:r>
    </w:p>
    <w:p w:rsidR="004B0657" w:rsidRDefault="004B0657" w:rsidP="000B27DA">
      <w:pPr>
        <w:rPr>
          <w:rFonts w:ascii="Times New Roman" w:hAnsi="Times New Roman"/>
          <w:sz w:val="20"/>
          <w:szCs w:val="20"/>
        </w:rPr>
      </w:pPr>
      <w:r w:rsidRPr="004B0657">
        <w:rPr>
          <w:rFonts w:ascii="Times New Roman" w:hAnsi="Times New Roman"/>
          <w:sz w:val="20"/>
          <w:szCs w:val="20"/>
        </w:rPr>
        <w:t xml:space="preserve"> (3) All author (s) have contributed sufficiently in the article to take public responsibility for it and </w:t>
      </w:r>
    </w:p>
    <w:p w:rsidR="004B0657" w:rsidRPr="004B0657" w:rsidRDefault="004B0657" w:rsidP="000B27DA">
      <w:pPr>
        <w:rPr>
          <w:rFonts w:ascii="Times New Roman" w:hAnsi="Times New Roman"/>
          <w:sz w:val="20"/>
          <w:szCs w:val="20"/>
        </w:rPr>
      </w:pPr>
      <w:r w:rsidRPr="004B0657">
        <w:rPr>
          <w:rFonts w:ascii="Times New Roman" w:hAnsi="Times New Roman"/>
          <w:sz w:val="20"/>
          <w:szCs w:val="20"/>
        </w:rPr>
        <w:t xml:space="preserve">(4) All </w:t>
      </w:r>
      <w:proofErr w:type="gramStart"/>
      <w:r w:rsidRPr="004B0657">
        <w:rPr>
          <w:rFonts w:ascii="Times New Roman" w:hAnsi="Times New Roman"/>
          <w:sz w:val="20"/>
          <w:szCs w:val="20"/>
        </w:rPr>
        <w:t>author</w:t>
      </w:r>
      <w:proofErr w:type="gramEnd"/>
      <w:r w:rsidRPr="004B0657">
        <w:rPr>
          <w:rFonts w:ascii="Times New Roman" w:hAnsi="Times New Roman"/>
          <w:sz w:val="20"/>
          <w:szCs w:val="20"/>
        </w:rPr>
        <w:t xml:space="preserve"> (s) have reviewed the final version of the above manuscript and approve it for publication.</w:t>
      </w:r>
    </w:p>
    <w:p w:rsidR="000B27DA" w:rsidRPr="00726907" w:rsidRDefault="000B27DA" w:rsidP="000B27DA">
      <w:pPr>
        <w:rPr>
          <w:rFonts w:ascii="Times New Roman" w:hAnsi="Times New Roman"/>
          <w:b/>
        </w:rPr>
      </w:pPr>
      <w:r w:rsidRPr="00726907">
        <w:rPr>
          <w:rFonts w:ascii="Times New Roman" w:hAnsi="Times New Roman"/>
          <w:b/>
        </w:rPr>
        <w:t>REFERENCES-</w:t>
      </w:r>
    </w:p>
    <w:p w:rsidR="000B27DA" w:rsidRDefault="000B27DA" w:rsidP="0048634B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.</w:t>
      </w:r>
    </w:p>
    <w:p w:rsidR="000B27DA" w:rsidRDefault="00686094" w:rsidP="000B27DA">
      <w:pPr>
        <w:rPr>
          <w:rFonts w:ascii="Times New Roman" w:hAnsi="Times New Roman"/>
          <w:sz w:val="16"/>
        </w:rPr>
      </w:pPr>
      <w:proofErr w:type="gramStart"/>
      <w:r>
        <w:rPr>
          <w:rFonts w:ascii="Times New Roman" w:hAnsi="Times New Roman"/>
          <w:sz w:val="16"/>
        </w:rPr>
        <w:t>1.</w:t>
      </w:r>
      <w:r w:rsidR="000B27DA" w:rsidRPr="00121708">
        <w:rPr>
          <w:rFonts w:ascii="Times New Roman" w:hAnsi="Times New Roman"/>
          <w:sz w:val="16"/>
        </w:rPr>
        <w:t xml:space="preserve"> </w:t>
      </w:r>
      <w:r w:rsidR="000B27DA">
        <w:rPr>
          <w:rFonts w:ascii="Times New Roman" w:hAnsi="Times New Roman"/>
          <w:sz w:val="16"/>
        </w:rPr>
        <w:t xml:space="preserve">F.J.G </w:t>
      </w:r>
      <w:proofErr w:type="spellStart"/>
      <w:r w:rsidR="000B27DA">
        <w:rPr>
          <w:rFonts w:ascii="Times New Roman" w:hAnsi="Times New Roman"/>
          <w:sz w:val="16"/>
        </w:rPr>
        <w:t>Ebling</w:t>
      </w:r>
      <w:proofErr w:type="spellEnd"/>
      <w:r w:rsidR="000B27DA">
        <w:rPr>
          <w:rFonts w:ascii="Times New Roman" w:hAnsi="Times New Roman"/>
          <w:sz w:val="16"/>
        </w:rPr>
        <w:t xml:space="preserve"> and </w:t>
      </w:r>
      <w:proofErr w:type="spellStart"/>
      <w:r w:rsidR="000B27DA">
        <w:rPr>
          <w:rFonts w:ascii="Times New Roman" w:hAnsi="Times New Roman"/>
          <w:sz w:val="16"/>
        </w:rPr>
        <w:t>W.J.Cunliffe</w:t>
      </w:r>
      <w:proofErr w:type="spellEnd"/>
      <w:r w:rsidR="000B27DA">
        <w:rPr>
          <w:rFonts w:ascii="Times New Roman" w:hAnsi="Times New Roman"/>
          <w:sz w:val="16"/>
        </w:rPr>
        <w:t>-Textbook of dermatology 3.1915,1988.</w:t>
      </w:r>
      <w:proofErr w:type="gramEnd"/>
    </w:p>
    <w:p w:rsidR="00EC0AB3" w:rsidRDefault="00EC0AB3" w:rsidP="000B27DA">
      <w:pPr>
        <w:rPr>
          <w:rFonts w:ascii="Times New Roman" w:hAnsi="Times New Roman"/>
          <w:sz w:val="16"/>
        </w:rPr>
      </w:pPr>
    </w:p>
    <w:p w:rsidR="00686094" w:rsidRDefault="00686094" w:rsidP="000B27DA">
      <w:pPr>
        <w:rPr>
          <w:rFonts w:ascii="Times New Roman" w:hAnsi="Times New Roman"/>
          <w:sz w:val="16"/>
        </w:rPr>
      </w:pPr>
      <w:proofErr w:type="gramStart"/>
      <w:r>
        <w:rPr>
          <w:rFonts w:ascii="Times New Roman" w:hAnsi="Times New Roman"/>
          <w:sz w:val="16"/>
        </w:rPr>
        <w:t>2..Cualiffe</w:t>
      </w:r>
      <w:proofErr w:type="gramEnd"/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w.j</w:t>
      </w:r>
      <w:proofErr w:type="spellEnd"/>
      <w:r>
        <w:rPr>
          <w:rFonts w:ascii="Times New Roman" w:hAnsi="Times New Roman"/>
          <w:sz w:val="16"/>
        </w:rPr>
        <w:t xml:space="preserve">. and </w:t>
      </w:r>
      <w:proofErr w:type="spellStart"/>
      <w:r>
        <w:rPr>
          <w:rFonts w:ascii="Times New Roman" w:hAnsi="Times New Roman"/>
          <w:sz w:val="16"/>
        </w:rPr>
        <w:t>Cotterill</w:t>
      </w:r>
      <w:proofErr w:type="spellEnd"/>
      <w:r>
        <w:rPr>
          <w:rFonts w:ascii="Times New Roman" w:hAnsi="Times New Roman"/>
          <w:sz w:val="16"/>
        </w:rPr>
        <w:t xml:space="preserve"> J.A.-The Acne London W.B.Saunders,1975</w:t>
      </w:r>
    </w:p>
    <w:p w:rsidR="004B0657" w:rsidRDefault="00686094" w:rsidP="004B0657">
      <w:pPr>
        <w:spacing w:line="270" w:lineRule="atLeast"/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</w:pPr>
      <w:proofErr w:type="gramStart"/>
      <w:r>
        <w:rPr>
          <w:rFonts w:ascii="Times New Roman" w:hAnsi="Times New Roman"/>
          <w:sz w:val="16"/>
        </w:rPr>
        <w:t>3.</w:t>
      </w:r>
      <w:r w:rsidR="006274E7" w:rsidRPr="006274E7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>Leyden</w:t>
      </w:r>
      <w:proofErr w:type="gramEnd"/>
      <w:r w:rsidR="006274E7" w:rsidRPr="006274E7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 xml:space="preserve"> JJ, </w:t>
      </w:r>
      <w:proofErr w:type="spellStart"/>
      <w:r w:rsidR="006274E7" w:rsidRPr="006274E7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>Marples</w:t>
      </w:r>
      <w:proofErr w:type="spellEnd"/>
      <w:r w:rsidR="006274E7" w:rsidRPr="006274E7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 xml:space="preserve"> RR, Mill OH and </w:t>
      </w:r>
      <w:proofErr w:type="spellStart"/>
      <w:r w:rsidR="006274E7" w:rsidRPr="006274E7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>Kligman</w:t>
      </w:r>
      <w:proofErr w:type="spellEnd"/>
      <w:r w:rsidR="006274E7" w:rsidRPr="006274E7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 xml:space="preserve"> AM : Topical antibiotics and topical antimicrobial agents in acne therapy, </w:t>
      </w:r>
      <w:proofErr w:type="spellStart"/>
      <w:r w:rsidR="006274E7" w:rsidRPr="006274E7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>Acta</w:t>
      </w:r>
      <w:proofErr w:type="spellEnd"/>
      <w:r w:rsidR="006274E7" w:rsidRPr="006274E7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 xml:space="preserve"> </w:t>
      </w:r>
      <w:proofErr w:type="spellStart"/>
      <w:r w:rsidR="006274E7" w:rsidRPr="006274E7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>Derm</w:t>
      </w:r>
      <w:proofErr w:type="spellEnd"/>
      <w:r w:rsidR="006274E7" w:rsidRPr="006274E7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 xml:space="preserve"> </w:t>
      </w:r>
      <w:proofErr w:type="spellStart"/>
      <w:r w:rsidR="006274E7" w:rsidRPr="006274E7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>Venerol</w:t>
      </w:r>
      <w:proofErr w:type="spellEnd"/>
      <w:r w:rsidR="006274E7" w:rsidRPr="006274E7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>, 1980; 60 (</w:t>
      </w:r>
      <w:proofErr w:type="spellStart"/>
      <w:r w:rsidR="006274E7" w:rsidRPr="006274E7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>Suppli</w:t>
      </w:r>
      <w:proofErr w:type="spellEnd"/>
      <w:r w:rsidR="006274E7" w:rsidRPr="006274E7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 xml:space="preserve"> 89) : 75</w:t>
      </w:r>
    </w:p>
    <w:p w:rsidR="002635B5" w:rsidRPr="00EC0AB3" w:rsidRDefault="002635B5" w:rsidP="00EC0AB3">
      <w:pPr>
        <w:spacing w:line="270" w:lineRule="atLeast"/>
        <w:rPr>
          <w:rFonts w:ascii="Verdana" w:eastAsia="Times New Roman" w:hAnsi="Verdana"/>
          <w:color w:val="000000"/>
          <w:sz w:val="18"/>
          <w:szCs w:val="18"/>
          <w:lang w:val="en-IN" w:eastAsia="en-IN"/>
        </w:rPr>
      </w:pPr>
      <w:r>
        <w:rPr>
          <w:rStyle w:val="title-text"/>
          <w:rFonts w:ascii="Times New Roman" w:hAnsi="Times New Roman"/>
          <w:b/>
          <w:bCs/>
          <w:sz w:val="16"/>
        </w:rPr>
        <w:t>4.</w:t>
      </w:r>
      <w:r w:rsidRPr="004B0657">
        <w:rPr>
          <w:rStyle w:val="title-text"/>
          <w:rFonts w:ascii="Times New Roman" w:hAnsi="Times New Roman"/>
          <w:bCs/>
          <w:sz w:val="16"/>
        </w:rPr>
        <w:t xml:space="preserve">Acne: Double Blind Clinical and Laboratory Trial of Tetracycline, </w:t>
      </w:r>
      <w:proofErr w:type="spellStart"/>
      <w:r w:rsidRPr="004B0657">
        <w:rPr>
          <w:rStyle w:val="title-text"/>
          <w:rFonts w:ascii="Times New Roman" w:hAnsi="Times New Roman"/>
          <w:bCs/>
          <w:sz w:val="16"/>
        </w:rPr>
        <w:t>Oestrogen-Cyproterone</w:t>
      </w:r>
      <w:proofErr w:type="spellEnd"/>
      <w:r w:rsidRPr="004B0657">
        <w:rPr>
          <w:rStyle w:val="title-text"/>
          <w:rFonts w:ascii="Times New Roman" w:hAnsi="Times New Roman"/>
          <w:bCs/>
          <w:sz w:val="16"/>
        </w:rPr>
        <w:t xml:space="preserve"> Acetate, and Combined Treatment</w:t>
      </w:r>
      <w:r w:rsidRPr="002635B5">
        <w:rPr>
          <w:rStyle w:val="labs-docsum-citation-part"/>
          <w:rFonts w:ascii="Times New Roman" w:hAnsi="Times New Roman"/>
          <w:sz w:val="16"/>
          <w:szCs w:val="26"/>
        </w:rPr>
        <w:t>R Greenwood et al.</w:t>
      </w:r>
      <w:r w:rsidRPr="002635B5">
        <w:rPr>
          <w:rStyle w:val="apple-converted-space"/>
          <w:rFonts w:ascii="Times New Roman" w:hAnsi="Times New Roman"/>
          <w:sz w:val="16"/>
          <w:szCs w:val="26"/>
        </w:rPr>
        <w:t> </w:t>
      </w:r>
      <w:r w:rsidRPr="002635B5">
        <w:rPr>
          <w:rStyle w:val="article-citation"/>
          <w:rFonts w:ascii="Times New Roman" w:hAnsi="Times New Roman"/>
          <w:sz w:val="16"/>
          <w:szCs w:val="26"/>
        </w:rPr>
        <w:fldChar w:fldCharType="begin"/>
      </w:r>
      <w:r w:rsidRPr="002635B5">
        <w:rPr>
          <w:rStyle w:val="article-citation"/>
          <w:rFonts w:ascii="Times New Roman" w:hAnsi="Times New Roman"/>
          <w:sz w:val="16"/>
          <w:szCs w:val="26"/>
        </w:rPr>
        <w:instrText xml:space="preserve"> HYPERLINK "https://www.ncbi.nlm.nih.gov/labs/journals/br-med-j-(clin-res-ed)/" </w:instrText>
      </w:r>
      <w:r w:rsidRPr="002635B5">
        <w:rPr>
          <w:rStyle w:val="article-citation"/>
          <w:rFonts w:ascii="Times New Roman" w:hAnsi="Times New Roman"/>
          <w:sz w:val="16"/>
          <w:szCs w:val="26"/>
        </w:rPr>
        <w:fldChar w:fldCharType="separate"/>
      </w:r>
      <w:r w:rsidRPr="002635B5">
        <w:rPr>
          <w:rStyle w:val="Hyperlink"/>
          <w:rFonts w:ascii="Times New Roman" w:hAnsi="Times New Roman"/>
          <w:color w:val="auto"/>
          <w:sz w:val="16"/>
          <w:szCs w:val="26"/>
          <w:u w:val="none"/>
        </w:rPr>
        <w:t>Br Med J (</w:t>
      </w:r>
      <w:proofErr w:type="spellStart"/>
      <w:r w:rsidRPr="002635B5">
        <w:rPr>
          <w:rStyle w:val="Hyperlink"/>
          <w:rFonts w:ascii="Times New Roman" w:hAnsi="Times New Roman"/>
          <w:color w:val="auto"/>
          <w:sz w:val="16"/>
          <w:szCs w:val="26"/>
          <w:u w:val="none"/>
        </w:rPr>
        <w:t>Clin</w:t>
      </w:r>
      <w:proofErr w:type="spellEnd"/>
      <w:r w:rsidRPr="002635B5">
        <w:rPr>
          <w:rStyle w:val="Hyperlink"/>
          <w:rFonts w:ascii="Times New Roman" w:hAnsi="Times New Roman"/>
          <w:color w:val="auto"/>
          <w:sz w:val="16"/>
          <w:szCs w:val="26"/>
          <w:u w:val="none"/>
        </w:rPr>
        <w:t xml:space="preserve"> Res Ed)</w:t>
      </w:r>
      <w:r w:rsidRPr="002635B5">
        <w:rPr>
          <w:rStyle w:val="article-citation"/>
          <w:rFonts w:ascii="Times New Roman" w:hAnsi="Times New Roman"/>
          <w:sz w:val="16"/>
          <w:szCs w:val="26"/>
        </w:rPr>
        <w:fldChar w:fldCharType="end"/>
      </w:r>
      <w:r w:rsidRPr="002635B5">
        <w:rPr>
          <w:rStyle w:val="apple-converted-space"/>
          <w:rFonts w:ascii="Times New Roman" w:hAnsi="Times New Roman"/>
          <w:sz w:val="16"/>
          <w:szCs w:val="26"/>
        </w:rPr>
        <w:t> </w:t>
      </w:r>
      <w:r w:rsidRPr="002635B5">
        <w:rPr>
          <w:rStyle w:val="article-citation"/>
          <w:rFonts w:ascii="Times New Roman" w:hAnsi="Times New Roman"/>
          <w:sz w:val="16"/>
          <w:szCs w:val="26"/>
        </w:rPr>
        <w:t>291 (6504), 1231-1235.</w:t>
      </w:r>
      <w:r w:rsidRPr="002635B5">
        <w:rPr>
          <w:rStyle w:val="apple-converted-space"/>
          <w:rFonts w:ascii="Times New Roman" w:hAnsi="Times New Roman"/>
          <w:sz w:val="16"/>
          <w:szCs w:val="26"/>
        </w:rPr>
        <w:t> </w:t>
      </w:r>
      <w:proofErr w:type="gramStart"/>
      <w:r w:rsidRPr="002635B5">
        <w:rPr>
          <w:rStyle w:val="article-citation"/>
          <w:rFonts w:ascii="Times New Roman" w:hAnsi="Times New Roman"/>
          <w:sz w:val="16"/>
          <w:szCs w:val="26"/>
        </w:rPr>
        <w:t>1985 Nov 02.</w:t>
      </w:r>
      <w:proofErr w:type="gramEnd"/>
    </w:p>
    <w:p w:rsidR="0048634B" w:rsidRDefault="0048634B" w:rsidP="00686094">
      <w:pPr>
        <w:rPr>
          <w:rFonts w:ascii="Times New Roman" w:hAnsi="Times New Roman"/>
          <w:sz w:val="16"/>
        </w:rPr>
      </w:pPr>
    </w:p>
    <w:p w:rsidR="00686094" w:rsidRDefault="002635B5" w:rsidP="00686094">
      <w:pPr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/>
          <w:sz w:val="16"/>
          <w:szCs w:val="16"/>
        </w:rPr>
        <w:t>5</w:t>
      </w:r>
      <w:r w:rsidR="00686094" w:rsidRPr="008C580E">
        <w:rPr>
          <w:rFonts w:ascii="Times New Roman" w:hAnsi="Times New Roman"/>
          <w:sz w:val="16"/>
          <w:szCs w:val="16"/>
        </w:rPr>
        <w:t>.</w:t>
      </w:r>
      <w:r w:rsidR="00686094" w:rsidRPr="008C580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686094" w:rsidRPr="008C580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Satyavti</w:t>
      </w:r>
      <w:proofErr w:type="spellEnd"/>
      <w:r w:rsidR="00686094" w:rsidRPr="008C580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GV, </w:t>
      </w:r>
      <w:proofErr w:type="spellStart"/>
      <w:r w:rsidR="00686094" w:rsidRPr="008C580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Dwarkanath</w:t>
      </w:r>
      <w:proofErr w:type="spellEnd"/>
      <w:r w:rsidR="00686094" w:rsidRPr="008C580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C and </w:t>
      </w:r>
      <w:proofErr w:type="spellStart"/>
      <w:r w:rsidR="00686094" w:rsidRPr="008C580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Tripathi</w:t>
      </w:r>
      <w:proofErr w:type="spellEnd"/>
      <w:r w:rsidR="00686094" w:rsidRPr="008C580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SN Experimental studies on the </w:t>
      </w:r>
      <w:proofErr w:type="spellStart"/>
      <w:r w:rsidR="00686094" w:rsidRPr="008C580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hypocholesterolemic</w:t>
      </w:r>
      <w:proofErr w:type="spellEnd"/>
      <w:r w:rsidR="00686094" w:rsidRPr="008C580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effect of </w:t>
      </w:r>
      <w:proofErr w:type="spellStart"/>
      <w:r w:rsidR="00686094" w:rsidRPr="008C580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Commiphora</w:t>
      </w:r>
      <w:proofErr w:type="spellEnd"/>
      <w:r w:rsidR="00686094" w:rsidRPr="008C580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686094" w:rsidRPr="008C580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mukul</w:t>
      </w:r>
      <w:proofErr w:type="spellEnd"/>
      <w:r w:rsidR="00686094" w:rsidRPr="008C580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="00686094" w:rsidRPr="008C580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Ind</w:t>
      </w:r>
      <w:proofErr w:type="spellEnd"/>
      <w:r w:rsidR="00686094" w:rsidRPr="008C580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J Med Res, 1969; </w:t>
      </w:r>
      <w:proofErr w:type="gramStart"/>
      <w:r w:rsidR="00686094" w:rsidRPr="008C580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57 :</w:t>
      </w:r>
      <w:proofErr w:type="gramEnd"/>
      <w:r w:rsidR="00686094" w:rsidRPr="008C580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1950</w:t>
      </w:r>
    </w:p>
    <w:p w:rsidR="002635B5" w:rsidRDefault="002635B5" w:rsidP="000B27DA">
      <w:pPr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6</w:t>
      </w:r>
      <w:r w:rsidR="006274E7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.Nadakarni</w:t>
      </w:r>
      <w:proofErr w:type="gramEnd"/>
      <w:r w:rsidR="006274E7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6274E7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A.k</w:t>
      </w:r>
      <w:proofErr w:type="spellEnd"/>
      <w:r w:rsidR="006274E7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.: “T</w:t>
      </w:r>
      <w:r w:rsidR="0048634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he Indian </w:t>
      </w:r>
      <w:proofErr w:type="spellStart"/>
      <w:r w:rsidR="0048634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Materia</w:t>
      </w:r>
      <w:proofErr w:type="spellEnd"/>
      <w:r w:rsidR="0048634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48634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Medica</w:t>
      </w:r>
      <w:proofErr w:type="spellEnd"/>
      <w:r w:rsidR="0048634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” 160-170,popular book depot,Bombay,1954.</w:t>
      </w:r>
    </w:p>
    <w:p w:rsidR="008965FC" w:rsidRDefault="008965FC" w:rsidP="008965FC">
      <w:pPr>
        <w:spacing w:line="270" w:lineRule="atLeast"/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</w:pPr>
      <w:r>
        <w:rPr>
          <w:color w:val="000000" w:themeColor="text1"/>
          <w:sz w:val="16"/>
          <w:szCs w:val="16"/>
        </w:rPr>
        <w:t>7</w:t>
      </w:r>
      <w:r w:rsidRPr="0048634B">
        <w:rPr>
          <w:color w:val="000000" w:themeColor="text1"/>
          <w:sz w:val="16"/>
          <w:szCs w:val="16"/>
        </w:rPr>
        <w:t>.</w:t>
      </w:r>
      <w:r w:rsidRPr="0048634B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48634B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>Kapoor</w:t>
      </w:r>
      <w:proofErr w:type="spellEnd"/>
      <w:r w:rsidRPr="0048634B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 xml:space="preserve"> NK and </w:t>
      </w:r>
      <w:proofErr w:type="spellStart"/>
      <w:r w:rsidRPr="0048634B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>Nityanand</w:t>
      </w:r>
      <w:proofErr w:type="spellEnd"/>
      <w:r w:rsidRPr="0048634B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 xml:space="preserve"> </w:t>
      </w:r>
      <w:proofErr w:type="gramStart"/>
      <w:r w:rsidRPr="0048634B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>S :</w:t>
      </w:r>
      <w:proofErr w:type="gramEnd"/>
      <w:r w:rsidRPr="0048634B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 xml:space="preserve"> Effect of </w:t>
      </w:r>
      <w:proofErr w:type="spellStart"/>
      <w:r w:rsidRPr="0048634B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>guggul</w:t>
      </w:r>
      <w:proofErr w:type="spellEnd"/>
      <w:r w:rsidRPr="0048634B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 xml:space="preserve"> steroids on cholesterol biosynthesis in rats, </w:t>
      </w:r>
      <w:proofErr w:type="spellStart"/>
      <w:r w:rsidRPr="0048634B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>Ind</w:t>
      </w:r>
      <w:proofErr w:type="spellEnd"/>
      <w:r w:rsidRPr="0048634B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 xml:space="preserve"> J </w:t>
      </w:r>
      <w:proofErr w:type="spellStart"/>
      <w:r w:rsidRPr="0048634B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>Biochem</w:t>
      </w:r>
      <w:proofErr w:type="spellEnd"/>
      <w:r w:rsidRPr="0048634B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 xml:space="preserve"> </w:t>
      </w:r>
      <w:proofErr w:type="spellStart"/>
      <w:r w:rsidRPr="0048634B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>Biophy</w:t>
      </w:r>
      <w:proofErr w:type="spellEnd"/>
      <w:r w:rsidRPr="0048634B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>, 1978; 15 : 77.</w:t>
      </w:r>
    </w:p>
    <w:p w:rsidR="002635B5" w:rsidRDefault="002635B5" w:rsidP="000B27DA">
      <w:pPr>
        <w:rPr>
          <w:rFonts w:ascii="Times New Roman" w:hAnsi="Times New Roman"/>
          <w:sz w:val="16"/>
        </w:rPr>
      </w:pPr>
    </w:p>
    <w:p w:rsidR="000B27DA" w:rsidRPr="002635B5" w:rsidRDefault="008965FC" w:rsidP="000B27DA">
      <w:pPr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proofErr w:type="gramStart"/>
      <w:r>
        <w:rPr>
          <w:rFonts w:ascii="Times New Roman" w:hAnsi="Times New Roman"/>
          <w:sz w:val="16"/>
        </w:rPr>
        <w:t>8</w:t>
      </w:r>
      <w:r w:rsidR="000B27DA">
        <w:rPr>
          <w:rFonts w:ascii="Times New Roman" w:hAnsi="Times New Roman"/>
          <w:sz w:val="16"/>
        </w:rPr>
        <w:t>.Gujral</w:t>
      </w:r>
      <w:proofErr w:type="gramEnd"/>
      <w:r w:rsidR="000B27DA">
        <w:rPr>
          <w:rFonts w:ascii="Times New Roman" w:hAnsi="Times New Roman"/>
          <w:sz w:val="16"/>
        </w:rPr>
        <w:t xml:space="preserve"> et al.-Indian Jour. </w:t>
      </w:r>
      <w:proofErr w:type="spellStart"/>
      <w:r w:rsidR="000B27DA">
        <w:rPr>
          <w:rFonts w:ascii="Times New Roman" w:hAnsi="Times New Roman"/>
          <w:sz w:val="16"/>
        </w:rPr>
        <w:t>Physiol</w:t>
      </w:r>
      <w:proofErr w:type="spellEnd"/>
      <w:r w:rsidR="000B27DA">
        <w:rPr>
          <w:rFonts w:ascii="Times New Roman" w:hAnsi="Times New Roman"/>
          <w:sz w:val="16"/>
        </w:rPr>
        <w:t xml:space="preserve"> and Pharmacol,4:267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27"/>
      </w:tblGrid>
      <w:tr w:rsidR="000B27DA" w:rsidTr="0040605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27DA" w:rsidRDefault="000B27DA" w:rsidP="0040605B">
            <w:pPr>
              <w:spacing w:line="27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48634B" w:rsidRDefault="000B27DA" w:rsidP="0048634B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</w:t>
      </w:r>
      <w:proofErr w:type="gramStart"/>
      <w:r w:rsidR="008965FC">
        <w:rPr>
          <w:rFonts w:ascii="Times New Roman" w:hAnsi="Times New Roman"/>
          <w:sz w:val="16"/>
        </w:rPr>
        <w:t>9</w:t>
      </w:r>
      <w:r w:rsidR="0048634B">
        <w:rPr>
          <w:rFonts w:ascii="Times New Roman" w:hAnsi="Times New Roman"/>
          <w:sz w:val="16"/>
        </w:rPr>
        <w:t>.Dr</w:t>
      </w:r>
      <w:proofErr w:type="gramEnd"/>
      <w:r w:rsidR="0048634B">
        <w:rPr>
          <w:rFonts w:ascii="Times New Roman" w:hAnsi="Times New Roman"/>
          <w:sz w:val="16"/>
        </w:rPr>
        <w:t xml:space="preserve"> </w:t>
      </w:r>
      <w:proofErr w:type="spellStart"/>
      <w:r w:rsidR="0048634B">
        <w:rPr>
          <w:rFonts w:ascii="Times New Roman" w:hAnsi="Times New Roman"/>
          <w:sz w:val="16"/>
        </w:rPr>
        <w:t>Jaideep</w:t>
      </w:r>
      <w:proofErr w:type="spellEnd"/>
      <w:r w:rsidR="0048634B">
        <w:rPr>
          <w:rFonts w:ascii="Times New Roman" w:hAnsi="Times New Roman"/>
          <w:sz w:val="16"/>
        </w:rPr>
        <w:t xml:space="preserve"> </w:t>
      </w:r>
      <w:proofErr w:type="spellStart"/>
      <w:r w:rsidR="0048634B">
        <w:rPr>
          <w:rFonts w:ascii="Times New Roman" w:hAnsi="Times New Roman"/>
          <w:sz w:val="16"/>
        </w:rPr>
        <w:t>Dogra</w:t>
      </w:r>
      <w:proofErr w:type="spellEnd"/>
      <w:r w:rsidR="0048634B">
        <w:rPr>
          <w:rFonts w:ascii="Times New Roman" w:hAnsi="Times New Roman"/>
          <w:sz w:val="16"/>
        </w:rPr>
        <w:t xml:space="preserve"> et al.-Indian Journal of Dermatology </w:t>
      </w:r>
      <w:proofErr w:type="spellStart"/>
      <w:r w:rsidR="0048634B">
        <w:rPr>
          <w:rFonts w:ascii="Times New Roman" w:hAnsi="Times New Roman"/>
          <w:sz w:val="16"/>
        </w:rPr>
        <w:t>Venereology</w:t>
      </w:r>
      <w:proofErr w:type="spellEnd"/>
      <w:r w:rsidR="0048634B">
        <w:rPr>
          <w:rFonts w:ascii="Times New Roman" w:hAnsi="Times New Roman"/>
          <w:sz w:val="16"/>
        </w:rPr>
        <w:t xml:space="preserve"> Leprology.56:381:1990.</w:t>
      </w:r>
    </w:p>
    <w:p w:rsidR="000B27DA" w:rsidRPr="008C580E" w:rsidRDefault="008965FC" w:rsidP="000B27DA">
      <w:pPr>
        <w:rPr>
          <w:rFonts w:ascii="Times New Roman" w:eastAsia="Times New Roman" w:hAnsi="Times New Roman"/>
          <w:color w:val="000000"/>
          <w:sz w:val="16"/>
          <w:szCs w:val="18"/>
        </w:rPr>
      </w:pPr>
      <w:r>
        <w:rPr>
          <w:rFonts w:ascii="Times New Roman" w:hAnsi="Times New Roman"/>
          <w:sz w:val="16"/>
        </w:rPr>
        <w:t>10</w:t>
      </w:r>
      <w:r w:rsidR="000B27DA">
        <w:rPr>
          <w:rFonts w:ascii="Times New Roman" w:hAnsi="Times New Roman"/>
          <w:sz w:val="16"/>
        </w:rPr>
        <w:t>.</w:t>
      </w:r>
      <w:r w:rsidR="000B27DA" w:rsidRPr="008C580E">
        <w:rPr>
          <w:rFonts w:ascii="Verdana" w:hAnsi="Verdana"/>
          <w:color w:val="000000"/>
          <w:sz w:val="18"/>
          <w:szCs w:val="18"/>
        </w:rPr>
        <w:t xml:space="preserve"> </w:t>
      </w:r>
      <w:r w:rsidR="000B27DA" w:rsidRPr="008C580E">
        <w:rPr>
          <w:rFonts w:ascii="Times New Roman" w:eastAsia="Times New Roman" w:hAnsi="Times New Roman"/>
          <w:color w:val="000000"/>
          <w:sz w:val="16"/>
          <w:szCs w:val="18"/>
        </w:rPr>
        <w:t xml:space="preserve">Samuelson </w:t>
      </w:r>
      <w:proofErr w:type="gramStart"/>
      <w:r w:rsidR="000B27DA" w:rsidRPr="008C580E">
        <w:rPr>
          <w:rFonts w:ascii="Times New Roman" w:eastAsia="Times New Roman" w:hAnsi="Times New Roman"/>
          <w:color w:val="000000"/>
          <w:sz w:val="16"/>
          <w:szCs w:val="18"/>
        </w:rPr>
        <w:t>JS :</w:t>
      </w:r>
      <w:proofErr w:type="gramEnd"/>
      <w:r w:rsidR="000B27DA" w:rsidRPr="008C580E">
        <w:rPr>
          <w:rFonts w:ascii="Times New Roman" w:eastAsia="Times New Roman" w:hAnsi="Times New Roman"/>
          <w:color w:val="000000"/>
          <w:sz w:val="16"/>
          <w:szCs w:val="18"/>
        </w:rPr>
        <w:t xml:space="preserve"> An accurate photographic for grading acne : Initial use in a double blind clinical comparison of </w:t>
      </w:r>
      <w:proofErr w:type="spellStart"/>
      <w:r w:rsidR="000B27DA" w:rsidRPr="008C580E">
        <w:rPr>
          <w:rFonts w:ascii="Times New Roman" w:eastAsia="Times New Roman" w:hAnsi="Times New Roman"/>
          <w:color w:val="000000"/>
          <w:sz w:val="16"/>
          <w:szCs w:val="18"/>
        </w:rPr>
        <w:t>Minocycline</w:t>
      </w:r>
      <w:proofErr w:type="spellEnd"/>
      <w:r w:rsidR="000B27DA" w:rsidRPr="008C580E">
        <w:rPr>
          <w:rFonts w:ascii="Times New Roman" w:eastAsia="Times New Roman" w:hAnsi="Times New Roman"/>
          <w:color w:val="000000"/>
          <w:sz w:val="16"/>
          <w:szCs w:val="18"/>
        </w:rPr>
        <w:t xml:space="preserve"> and Tetracycline, J </w:t>
      </w:r>
      <w:proofErr w:type="spellStart"/>
      <w:r w:rsidR="000B27DA" w:rsidRPr="008C580E">
        <w:rPr>
          <w:rFonts w:ascii="Times New Roman" w:eastAsia="Times New Roman" w:hAnsi="Times New Roman"/>
          <w:color w:val="000000"/>
          <w:sz w:val="16"/>
          <w:szCs w:val="18"/>
        </w:rPr>
        <w:t>Amer</w:t>
      </w:r>
      <w:proofErr w:type="spellEnd"/>
      <w:r w:rsidR="000B27DA" w:rsidRPr="008C580E">
        <w:rPr>
          <w:rFonts w:ascii="Times New Roman" w:eastAsia="Times New Roman" w:hAnsi="Times New Roman"/>
          <w:color w:val="000000"/>
          <w:sz w:val="16"/>
          <w:szCs w:val="18"/>
        </w:rPr>
        <w:t xml:space="preserve"> </w:t>
      </w:r>
      <w:proofErr w:type="spellStart"/>
      <w:r w:rsidR="000B27DA" w:rsidRPr="008C580E">
        <w:rPr>
          <w:rFonts w:ascii="Times New Roman" w:eastAsia="Times New Roman" w:hAnsi="Times New Roman"/>
          <w:color w:val="000000"/>
          <w:sz w:val="16"/>
          <w:szCs w:val="18"/>
        </w:rPr>
        <w:t>Acad</w:t>
      </w:r>
      <w:proofErr w:type="spellEnd"/>
      <w:r w:rsidR="000B27DA" w:rsidRPr="008C580E">
        <w:rPr>
          <w:rFonts w:ascii="Times New Roman" w:eastAsia="Times New Roman" w:hAnsi="Times New Roman"/>
          <w:color w:val="000000"/>
          <w:sz w:val="16"/>
          <w:szCs w:val="18"/>
        </w:rPr>
        <w:t xml:space="preserve"> </w:t>
      </w:r>
      <w:proofErr w:type="spellStart"/>
      <w:r w:rsidR="000B27DA" w:rsidRPr="008C580E">
        <w:rPr>
          <w:rFonts w:ascii="Times New Roman" w:eastAsia="Times New Roman" w:hAnsi="Times New Roman"/>
          <w:color w:val="000000"/>
          <w:sz w:val="16"/>
          <w:szCs w:val="18"/>
        </w:rPr>
        <w:t>Dermatol</w:t>
      </w:r>
      <w:proofErr w:type="spellEnd"/>
      <w:r w:rsidR="000B27DA" w:rsidRPr="008C580E">
        <w:rPr>
          <w:rFonts w:ascii="Times New Roman" w:eastAsia="Times New Roman" w:hAnsi="Times New Roman"/>
          <w:color w:val="000000"/>
          <w:sz w:val="16"/>
          <w:szCs w:val="18"/>
        </w:rPr>
        <w:t>, 1985; 12 : 461.</w:t>
      </w:r>
    </w:p>
    <w:p w:rsidR="000B27DA" w:rsidRDefault="000B27DA" w:rsidP="000B27DA">
      <w:pPr>
        <w:rPr>
          <w:rFonts w:ascii="Times New Roman" w:hAnsi="Times New Roman"/>
          <w:sz w:val="16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27"/>
      </w:tblGrid>
      <w:tr w:rsidR="000B27DA" w:rsidRPr="008C580E" w:rsidTr="0040605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27DA" w:rsidRPr="008C580E" w:rsidRDefault="000B27DA" w:rsidP="0040605B">
            <w:pPr>
              <w:spacing w:line="270" w:lineRule="atLeas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48634B" w:rsidRPr="004B0657" w:rsidRDefault="008965FC" w:rsidP="0048634B">
      <w:pPr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>11</w:t>
      </w:r>
      <w:r w:rsidR="0048634B">
        <w:rPr>
          <w:rFonts w:ascii="Times New Roman" w:eastAsia="Times New Roman" w:hAnsi="Times New Roman"/>
          <w:color w:val="000000"/>
          <w:sz w:val="16"/>
          <w:szCs w:val="18"/>
          <w:lang w:val="en-IN" w:eastAsia="en-IN"/>
        </w:rPr>
        <w:t>.</w:t>
      </w:r>
      <w:r w:rsidR="0048634B" w:rsidRPr="0048634B">
        <w:rPr>
          <w:rFonts w:ascii="Times New Roman" w:hAnsi="Times New Roman"/>
          <w:sz w:val="16"/>
        </w:rPr>
        <w:t xml:space="preserve"> </w:t>
      </w:r>
      <w:proofErr w:type="spellStart"/>
      <w:r w:rsidR="0048634B">
        <w:rPr>
          <w:rFonts w:ascii="Times New Roman" w:hAnsi="Times New Roman"/>
          <w:sz w:val="16"/>
        </w:rPr>
        <w:t>Adhoc</w:t>
      </w:r>
      <w:proofErr w:type="spellEnd"/>
      <w:r w:rsidR="0048634B">
        <w:rPr>
          <w:rFonts w:ascii="Times New Roman" w:hAnsi="Times New Roman"/>
          <w:sz w:val="16"/>
        </w:rPr>
        <w:t xml:space="preserve"> </w:t>
      </w:r>
      <w:proofErr w:type="spellStart"/>
      <w:r w:rsidR="0048634B">
        <w:rPr>
          <w:rFonts w:ascii="Times New Roman" w:hAnsi="Times New Roman"/>
          <w:sz w:val="16"/>
        </w:rPr>
        <w:t>Cmmmittee</w:t>
      </w:r>
      <w:proofErr w:type="spellEnd"/>
      <w:r w:rsidR="0048634B">
        <w:rPr>
          <w:rFonts w:ascii="Times New Roman" w:hAnsi="Times New Roman"/>
          <w:sz w:val="16"/>
        </w:rPr>
        <w:t xml:space="preserve"> report-Review </w:t>
      </w:r>
      <w:proofErr w:type="spellStart"/>
      <w:r w:rsidR="0048634B">
        <w:rPr>
          <w:rFonts w:ascii="Times New Roman" w:hAnsi="Times New Roman"/>
          <w:sz w:val="16"/>
        </w:rPr>
        <w:t>article</w:t>
      </w:r>
      <w:proofErr w:type="gramStart"/>
      <w:r w:rsidR="0048634B">
        <w:rPr>
          <w:rFonts w:ascii="Times New Roman" w:hAnsi="Times New Roman"/>
          <w:sz w:val="16"/>
        </w:rPr>
        <w:t>,Arch</w:t>
      </w:r>
      <w:proofErr w:type="spellEnd"/>
      <w:proofErr w:type="gramEnd"/>
      <w:r w:rsidR="0048634B">
        <w:rPr>
          <w:rFonts w:ascii="Times New Roman" w:hAnsi="Times New Roman"/>
          <w:sz w:val="16"/>
        </w:rPr>
        <w:t xml:space="preserve"> </w:t>
      </w:r>
      <w:proofErr w:type="spellStart"/>
      <w:r w:rsidR="0048634B">
        <w:rPr>
          <w:rFonts w:ascii="Times New Roman" w:hAnsi="Times New Roman"/>
          <w:sz w:val="16"/>
        </w:rPr>
        <w:t>Dermatal,Vol</w:t>
      </w:r>
      <w:proofErr w:type="spellEnd"/>
      <w:r w:rsidR="0048634B">
        <w:rPr>
          <w:rFonts w:ascii="Times New Roman" w:hAnsi="Times New Roman"/>
          <w:sz w:val="16"/>
        </w:rPr>
        <w:t xml:space="preserve"> IIIM1630,1975.</w:t>
      </w:r>
    </w:p>
    <w:p w:rsidR="008965FC" w:rsidRDefault="008965FC" w:rsidP="008965FC">
      <w:pPr>
        <w:pStyle w:val="Heading1"/>
        <w:shd w:val="clear" w:color="auto" w:fill="FFFFFF"/>
        <w:spacing w:before="90" w:after="90" w:line="270" w:lineRule="atLeast"/>
        <w:rPr>
          <w:b w:val="0"/>
          <w:color w:val="000000" w:themeColor="text1"/>
          <w:sz w:val="16"/>
          <w:szCs w:val="16"/>
        </w:rPr>
      </w:pPr>
      <w:r>
        <w:rPr>
          <w:rStyle w:val="apple-converted-space"/>
          <w:b w:val="0"/>
          <w:color w:val="000000" w:themeColor="text1"/>
          <w:sz w:val="16"/>
          <w:szCs w:val="16"/>
        </w:rPr>
        <w:t>12</w:t>
      </w:r>
      <w:proofErr w:type="gramStart"/>
      <w:r>
        <w:rPr>
          <w:rStyle w:val="apple-converted-space"/>
          <w:b w:val="0"/>
          <w:color w:val="000000" w:themeColor="text1"/>
          <w:sz w:val="16"/>
          <w:szCs w:val="16"/>
        </w:rPr>
        <w:t>.</w:t>
      </w:r>
      <w:proofErr w:type="gramEnd"/>
      <w:r w:rsidRPr="00D32AC7">
        <w:rPr>
          <w:b w:val="0"/>
          <w:color w:val="000000" w:themeColor="text1"/>
          <w:sz w:val="16"/>
          <w:szCs w:val="16"/>
        </w:rPr>
        <w:fldChar w:fldCharType="begin"/>
      </w:r>
      <w:r w:rsidRPr="00D32AC7">
        <w:rPr>
          <w:b w:val="0"/>
          <w:color w:val="000000" w:themeColor="text1"/>
          <w:sz w:val="16"/>
          <w:szCs w:val="16"/>
        </w:rPr>
        <w:instrText xml:space="preserve"> HYPERLINK "https://www.ncbi.nlm.nih.gov/pubmed/?term=Dogra%20J%5BAuthor%5D&amp;cauthor=true&amp;cauthor_uid=7798429" </w:instrText>
      </w:r>
      <w:r w:rsidRPr="00D32AC7">
        <w:rPr>
          <w:b w:val="0"/>
          <w:color w:val="000000" w:themeColor="text1"/>
          <w:sz w:val="16"/>
          <w:szCs w:val="16"/>
        </w:rPr>
        <w:fldChar w:fldCharType="separate"/>
      </w:r>
      <w:r w:rsidRPr="00D32AC7">
        <w:rPr>
          <w:rStyle w:val="Hyperlink"/>
          <w:b w:val="0"/>
          <w:color w:val="000000" w:themeColor="text1"/>
          <w:sz w:val="16"/>
          <w:szCs w:val="16"/>
          <w:u w:val="none"/>
        </w:rPr>
        <w:t>Dogra J</w:t>
      </w:r>
      <w:r w:rsidRPr="00D32AC7">
        <w:rPr>
          <w:b w:val="0"/>
          <w:color w:val="000000" w:themeColor="text1"/>
          <w:sz w:val="16"/>
          <w:szCs w:val="16"/>
        </w:rPr>
        <w:fldChar w:fldCharType="end"/>
      </w:r>
      <w:r w:rsidRPr="00D32AC7">
        <w:rPr>
          <w:b w:val="0"/>
          <w:color w:val="000000" w:themeColor="text1"/>
          <w:sz w:val="16"/>
          <w:szCs w:val="16"/>
        </w:rPr>
        <w:t xml:space="preserve">. </w:t>
      </w:r>
      <w:proofErr w:type="spellStart"/>
      <w:r w:rsidRPr="00D32AC7">
        <w:rPr>
          <w:b w:val="0"/>
          <w:color w:val="000000" w:themeColor="text1"/>
          <w:sz w:val="16"/>
          <w:szCs w:val="16"/>
        </w:rPr>
        <w:t>Nodulocystic</w:t>
      </w:r>
      <w:proofErr w:type="spellEnd"/>
      <w:r w:rsidRPr="00D32AC7">
        <w:rPr>
          <w:b w:val="0"/>
          <w:color w:val="000000" w:themeColor="text1"/>
          <w:sz w:val="16"/>
          <w:szCs w:val="16"/>
        </w:rPr>
        <w:t xml:space="preserve"> acne: oral </w:t>
      </w:r>
      <w:proofErr w:type="spellStart"/>
      <w:r w:rsidRPr="00D32AC7">
        <w:rPr>
          <w:b w:val="0"/>
          <w:color w:val="000000" w:themeColor="text1"/>
          <w:sz w:val="16"/>
          <w:szCs w:val="16"/>
        </w:rPr>
        <w:t>gugulipid</w:t>
      </w:r>
      <w:proofErr w:type="spellEnd"/>
      <w:r w:rsidRPr="00D32AC7">
        <w:rPr>
          <w:b w:val="0"/>
          <w:color w:val="000000" w:themeColor="text1"/>
          <w:sz w:val="16"/>
          <w:szCs w:val="16"/>
        </w:rPr>
        <w:t xml:space="preserve"> versus tetracycline</w:t>
      </w:r>
      <w:proofErr w:type="gramStart"/>
      <w:r w:rsidRPr="00D32AC7">
        <w:rPr>
          <w:b w:val="0"/>
          <w:color w:val="000000" w:themeColor="text1"/>
          <w:sz w:val="16"/>
          <w:szCs w:val="16"/>
        </w:rPr>
        <w:t>.</w:t>
      </w:r>
      <w:r w:rsidRPr="00D32AC7">
        <w:rPr>
          <w:b w:val="0"/>
          <w:color w:val="000000" w:themeColor="text1"/>
          <w:sz w:val="16"/>
          <w:szCs w:val="16"/>
          <w:shd w:val="clear" w:color="auto" w:fill="FFFFFF"/>
        </w:rPr>
        <w:t>.</w:t>
      </w:r>
      <w:proofErr w:type="gramEnd"/>
      <w:r w:rsidRPr="00D32AC7">
        <w:rPr>
          <w:b w:val="0"/>
          <w:color w:val="000000" w:themeColor="text1"/>
          <w:sz w:val="16"/>
          <w:szCs w:val="16"/>
        </w:rPr>
        <w:t xml:space="preserve"> </w:t>
      </w:r>
      <w:hyperlink r:id="rId14" w:tooltip="The Journal of dermatology." w:history="1">
        <w:proofErr w:type="gramStart"/>
        <w:r w:rsidRPr="00D32AC7">
          <w:rPr>
            <w:rStyle w:val="Hyperlink"/>
            <w:b w:val="0"/>
            <w:color w:val="000000" w:themeColor="text1"/>
            <w:sz w:val="16"/>
            <w:szCs w:val="16"/>
            <w:u w:val="none"/>
          </w:rPr>
          <w:t xml:space="preserve">J </w:t>
        </w:r>
        <w:proofErr w:type="spellStart"/>
        <w:r w:rsidRPr="00D32AC7">
          <w:rPr>
            <w:rStyle w:val="Hyperlink"/>
            <w:b w:val="0"/>
            <w:color w:val="000000" w:themeColor="text1"/>
            <w:sz w:val="16"/>
            <w:szCs w:val="16"/>
            <w:u w:val="none"/>
          </w:rPr>
          <w:t>Dermatol</w:t>
        </w:r>
        <w:proofErr w:type="spellEnd"/>
        <w:r w:rsidRPr="00D32AC7">
          <w:rPr>
            <w:rStyle w:val="Hyperlink"/>
            <w:b w:val="0"/>
            <w:color w:val="000000" w:themeColor="text1"/>
            <w:sz w:val="16"/>
            <w:szCs w:val="16"/>
            <w:u w:val="none"/>
          </w:rPr>
          <w:t>.</w:t>
        </w:r>
        <w:proofErr w:type="gramEnd"/>
      </w:hyperlink>
      <w:r w:rsidRPr="00D32AC7">
        <w:rPr>
          <w:rStyle w:val="apple-converted-space"/>
          <w:b w:val="0"/>
          <w:color w:val="000000" w:themeColor="text1"/>
          <w:sz w:val="16"/>
          <w:szCs w:val="16"/>
        </w:rPr>
        <w:t> </w:t>
      </w:r>
      <w:r w:rsidRPr="00D32AC7">
        <w:rPr>
          <w:b w:val="0"/>
          <w:color w:val="000000" w:themeColor="text1"/>
          <w:sz w:val="16"/>
          <w:szCs w:val="16"/>
        </w:rPr>
        <w:t>1994 Oct</w:t>
      </w:r>
      <w:proofErr w:type="gramStart"/>
      <w:r w:rsidRPr="00D32AC7">
        <w:rPr>
          <w:b w:val="0"/>
          <w:color w:val="000000" w:themeColor="text1"/>
          <w:sz w:val="16"/>
          <w:szCs w:val="16"/>
        </w:rPr>
        <w:t>;21</w:t>
      </w:r>
      <w:proofErr w:type="gramEnd"/>
      <w:r w:rsidRPr="00D32AC7">
        <w:rPr>
          <w:b w:val="0"/>
          <w:color w:val="000000" w:themeColor="text1"/>
          <w:sz w:val="16"/>
          <w:szCs w:val="16"/>
        </w:rPr>
        <w:t>(10):729-31.</w:t>
      </w:r>
    </w:p>
    <w:p w:rsidR="008965FC" w:rsidRDefault="008965FC" w:rsidP="0048634B">
      <w:pPr>
        <w:rPr>
          <w:rFonts w:ascii="Times New Roman" w:hAnsi="Times New Roman"/>
          <w:sz w:val="16"/>
        </w:rPr>
      </w:pPr>
    </w:p>
    <w:p w:rsidR="0048634B" w:rsidRPr="0048634B" w:rsidRDefault="0048634B" w:rsidP="0048634B">
      <w:pPr>
        <w:spacing w:line="270" w:lineRule="atLeast"/>
        <w:rPr>
          <w:rFonts w:ascii="Verdana" w:eastAsia="Times New Roman" w:hAnsi="Verdana"/>
          <w:color w:val="000000"/>
          <w:sz w:val="18"/>
          <w:szCs w:val="18"/>
          <w:lang w:val="en-IN" w:eastAsia="en-IN"/>
        </w:rPr>
      </w:pPr>
    </w:p>
    <w:p w:rsidR="0048634B" w:rsidRPr="00D32AC7" w:rsidRDefault="0048634B" w:rsidP="000B27DA">
      <w:pPr>
        <w:pStyle w:val="Heading1"/>
        <w:shd w:val="clear" w:color="auto" w:fill="FFFFFF"/>
        <w:spacing w:before="90" w:after="90" w:line="270" w:lineRule="atLeast"/>
        <w:rPr>
          <w:b w:val="0"/>
          <w:color w:val="000000" w:themeColor="text1"/>
          <w:sz w:val="16"/>
          <w:szCs w:val="16"/>
        </w:rPr>
      </w:pPr>
    </w:p>
    <w:p w:rsidR="000B27DA" w:rsidRDefault="000B27DA" w:rsidP="000B27DA">
      <w:pPr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0B27DA" w:rsidRPr="00D32AC7" w:rsidRDefault="000B27DA" w:rsidP="000B27DA">
      <w:pPr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0B27DA" w:rsidRPr="008C580E" w:rsidRDefault="000B27DA" w:rsidP="000B27DA">
      <w:pPr>
        <w:rPr>
          <w:rFonts w:ascii="Times New Roman" w:hAnsi="Times New Roman"/>
          <w:sz w:val="16"/>
          <w:szCs w:val="16"/>
        </w:rPr>
      </w:pPr>
    </w:p>
    <w:p w:rsidR="00D933C3" w:rsidRPr="00961EFA" w:rsidRDefault="00D933C3" w:rsidP="00E226BA">
      <w:pPr>
        <w:rPr>
          <w:rFonts w:ascii="Times New Roman" w:hAnsi="Times New Roman"/>
          <w:sz w:val="32"/>
          <w:szCs w:val="32"/>
        </w:rPr>
      </w:pPr>
    </w:p>
    <w:sectPr w:rsidR="00D933C3" w:rsidRPr="00961EFA" w:rsidSect="00E226B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3C2" w:rsidRDefault="009B33C2" w:rsidP="0099073D">
      <w:r>
        <w:separator/>
      </w:r>
    </w:p>
  </w:endnote>
  <w:endnote w:type="continuationSeparator" w:id="1">
    <w:p w:rsidR="009B33C2" w:rsidRDefault="009B33C2" w:rsidP="00990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3C2" w:rsidRDefault="009B33C2" w:rsidP="0099073D">
      <w:r>
        <w:separator/>
      </w:r>
    </w:p>
  </w:footnote>
  <w:footnote w:type="continuationSeparator" w:id="1">
    <w:p w:rsidR="009B33C2" w:rsidRDefault="009B33C2" w:rsidP="009907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48A2"/>
    <w:multiLevelType w:val="hybridMultilevel"/>
    <w:tmpl w:val="868888F0"/>
    <w:lvl w:ilvl="0" w:tplc="838AA3A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CFF0D5A"/>
    <w:multiLevelType w:val="hybridMultilevel"/>
    <w:tmpl w:val="B76C5174"/>
    <w:lvl w:ilvl="0" w:tplc="998871A8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4E223EB2"/>
    <w:multiLevelType w:val="hybridMultilevel"/>
    <w:tmpl w:val="7F72AA86"/>
    <w:lvl w:ilvl="0" w:tplc="4AE45C68">
      <w:start w:val="1"/>
      <w:numFmt w:val="lowerLetter"/>
      <w:lvlText w:val="%1.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6198439F"/>
    <w:multiLevelType w:val="hybridMultilevel"/>
    <w:tmpl w:val="2F32DE18"/>
    <w:lvl w:ilvl="0" w:tplc="ED5ED56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26BA"/>
    <w:rsid w:val="00014521"/>
    <w:rsid w:val="000B27DA"/>
    <w:rsid w:val="001B4DA8"/>
    <w:rsid w:val="002635B5"/>
    <w:rsid w:val="002C544E"/>
    <w:rsid w:val="002C5E5F"/>
    <w:rsid w:val="002E2449"/>
    <w:rsid w:val="0048634B"/>
    <w:rsid w:val="004B0657"/>
    <w:rsid w:val="006274E7"/>
    <w:rsid w:val="00686094"/>
    <w:rsid w:val="0080287C"/>
    <w:rsid w:val="008965FC"/>
    <w:rsid w:val="008F7E13"/>
    <w:rsid w:val="00961EFA"/>
    <w:rsid w:val="0099073D"/>
    <w:rsid w:val="009A5C69"/>
    <w:rsid w:val="009B33C2"/>
    <w:rsid w:val="00A7662B"/>
    <w:rsid w:val="00D81F80"/>
    <w:rsid w:val="00D933C3"/>
    <w:rsid w:val="00E226BA"/>
    <w:rsid w:val="00EC0AB3"/>
    <w:rsid w:val="00F44655"/>
    <w:rsid w:val="00F60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AB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AB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AB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AB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A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A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AB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AB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AB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AB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AB3"/>
    <w:pPr>
      <w:ind w:left="720"/>
      <w:contextualSpacing/>
    </w:pPr>
  </w:style>
  <w:style w:type="table" w:styleId="TableGrid">
    <w:name w:val="Table Grid"/>
    <w:basedOn w:val="TableNormal"/>
    <w:uiPriority w:val="59"/>
    <w:rsid w:val="00D933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907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73D"/>
  </w:style>
  <w:style w:type="paragraph" w:styleId="Footer">
    <w:name w:val="footer"/>
    <w:basedOn w:val="Normal"/>
    <w:link w:val="FooterChar"/>
    <w:uiPriority w:val="99"/>
    <w:semiHidden/>
    <w:unhideWhenUsed/>
    <w:rsid w:val="009907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073D"/>
  </w:style>
  <w:style w:type="character" w:styleId="Hyperlink">
    <w:name w:val="Hyperlink"/>
    <w:basedOn w:val="DefaultParagraphFont"/>
    <w:uiPriority w:val="99"/>
    <w:unhideWhenUsed/>
    <w:rsid w:val="00961E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0AB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rsid w:val="000B27DA"/>
  </w:style>
  <w:style w:type="paragraph" w:styleId="BalloonText">
    <w:name w:val="Balloon Text"/>
    <w:basedOn w:val="Normal"/>
    <w:link w:val="BalloonTextChar"/>
    <w:uiPriority w:val="99"/>
    <w:semiHidden/>
    <w:unhideWhenUsed/>
    <w:rsid w:val="004863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34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AB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e-text">
    <w:name w:val="title-text"/>
    <w:basedOn w:val="DefaultParagraphFont"/>
    <w:rsid w:val="002635B5"/>
  </w:style>
  <w:style w:type="character" w:customStyle="1" w:styleId="article-citation">
    <w:name w:val="article-citation"/>
    <w:basedOn w:val="DefaultParagraphFont"/>
    <w:rsid w:val="002635B5"/>
  </w:style>
  <w:style w:type="character" w:customStyle="1" w:styleId="labs-docsum-citation-part">
    <w:name w:val="labs-docsum-citation-part"/>
    <w:basedOn w:val="DefaultParagraphFont"/>
    <w:rsid w:val="002635B5"/>
  </w:style>
  <w:style w:type="character" w:customStyle="1" w:styleId="Heading3Char">
    <w:name w:val="Heading 3 Char"/>
    <w:basedOn w:val="DefaultParagraphFont"/>
    <w:link w:val="Heading3"/>
    <w:uiPriority w:val="9"/>
    <w:semiHidden/>
    <w:rsid w:val="00EC0AB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C0AB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AB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AB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AB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AB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AB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C0AB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C0AB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AB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C0AB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C0AB3"/>
    <w:rPr>
      <w:b/>
      <w:bCs/>
    </w:rPr>
  </w:style>
  <w:style w:type="character" w:styleId="Emphasis">
    <w:name w:val="Emphasis"/>
    <w:basedOn w:val="DefaultParagraphFont"/>
    <w:uiPriority w:val="20"/>
    <w:qFormat/>
    <w:rsid w:val="00EC0AB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C0AB3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EC0AB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C0AB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AB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AB3"/>
    <w:rPr>
      <w:b/>
      <w:i/>
      <w:sz w:val="24"/>
    </w:rPr>
  </w:style>
  <w:style w:type="character" w:styleId="SubtleEmphasis">
    <w:name w:val="Subtle Emphasis"/>
    <w:uiPriority w:val="19"/>
    <w:qFormat/>
    <w:rsid w:val="00EC0AB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C0AB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C0AB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C0AB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C0AB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0AB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-padmajasaikia4@gmail.com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ncbi.nlm.nih.gov/pubmed/7798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B7C28-7927-4C86-9F07-80F787F7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8</Pages>
  <Words>3016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HP</cp:lastModifiedBy>
  <cp:revision>10</cp:revision>
  <dcterms:created xsi:type="dcterms:W3CDTF">2016-12-07T13:49:00Z</dcterms:created>
  <dcterms:modified xsi:type="dcterms:W3CDTF">2016-12-10T05:55:00Z</dcterms:modified>
</cp:coreProperties>
</file>