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07" w:rsidRDefault="00073E07" w:rsidP="006E28C6">
      <w:pPr>
        <w:spacing w:after="0" w:line="240" w:lineRule="auto"/>
        <w:ind w:left="1134" w:hanging="1134"/>
        <w:jc w:val="center"/>
        <w:rPr>
          <w:rFonts w:ascii="Times New Roman" w:hAnsi="Times New Roman" w:cs="Times New Roman"/>
          <w:b/>
          <w:bCs/>
          <w:kern w:val="36"/>
          <w:sz w:val="28"/>
          <w:szCs w:val="28"/>
          <w:shd w:val="clear" w:color="auto" w:fill="FFFFFF"/>
        </w:rPr>
      </w:pPr>
      <w:r w:rsidRPr="004466D0">
        <w:rPr>
          <w:rFonts w:ascii="Times New Roman" w:hAnsi="Times New Roman" w:cs="Times New Roman"/>
          <w:b/>
          <w:bCs/>
          <w:kern w:val="36"/>
          <w:sz w:val="28"/>
          <w:szCs w:val="28"/>
          <w:shd w:val="clear" w:color="auto" w:fill="FFFFFF"/>
        </w:rPr>
        <w:t>A STUDY OF HYPERTENSION AND ITS RISK FACTORS AMONG FEMALES OF REPRODUCTIVE AGE GROUP IN GUWAHATI, ASSAM</w:t>
      </w:r>
    </w:p>
    <w:p w:rsidR="006E28C6" w:rsidRDefault="006E28C6" w:rsidP="006E28C6">
      <w:pPr>
        <w:spacing w:after="0" w:line="240" w:lineRule="auto"/>
        <w:ind w:left="1134" w:hanging="1134"/>
        <w:jc w:val="center"/>
        <w:rPr>
          <w:rFonts w:ascii="Times New Roman" w:hAnsi="Times New Roman" w:cs="Times New Roman"/>
          <w:b/>
          <w:bCs/>
          <w:kern w:val="36"/>
          <w:sz w:val="28"/>
          <w:szCs w:val="28"/>
          <w:shd w:val="clear" w:color="auto" w:fill="FFFFFF"/>
        </w:rPr>
      </w:pPr>
    </w:p>
    <w:p w:rsidR="00C33EAC" w:rsidRPr="00566077" w:rsidRDefault="00C33EAC" w:rsidP="006E1681">
      <w:pPr>
        <w:spacing w:after="0" w:line="240" w:lineRule="auto"/>
        <w:ind w:left="1134" w:hanging="1134"/>
        <w:jc w:val="both"/>
        <w:rPr>
          <w:rFonts w:ascii="Times New Roman" w:hAnsi="Times New Roman" w:cs="Times New Roman"/>
          <w:bCs/>
          <w:kern w:val="36"/>
          <w:sz w:val="28"/>
          <w:szCs w:val="28"/>
          <w:shd w:val="clear" w:color="auto" w:fill="FFFFFF"/>
        </w:rPr>
      </w:pPr>
      <w:r w:rsidRPr="00566077">
        <w:rPr>
          <w:rFonts w:ascii="Times New Roman" w:hAnsi="Times New Roman" w:cs="Times New Roman"/>
          <w:bCs/>
          <w:kern w:val="36"/>
          <w:sz w:val="28"/>
          <w:szCs w:val="28"/>
          <w:shd w:val="clear" w:color="auto" w:fill="FFFFFF"/>
        </w:rPr>
        <w:t xml:space="preserve">Mrs.Debajani Borah, </w:t>
      </w:r>
      <w:r w:rsidR="007951B9">
        <w:rPr>
          <w:rFonts w:ascii="Times New Roman" w:hAnsi="Times New Roman" w:cs="Times New Roman"/>
          <w:bCs/>
          <w:kern w:val="36"/>
          <w:sz w:val="28"/>
          <w:szCs w:val="28"/>
          <w:shd w:val="clear" w:color="auto" w:fill="FFFFFF"/>
        </w:rPr>
        <w:t>Superintendent cum Principal, School of Nursing, Oil India Hospital-Duliajan.</w:t>
      </w:r>
    </w:p>
    <w:p w:rsidR="00C33EAC" w:rsidRDefault="00C33EAC" w:rsidP="006E1681">
      <w:pPr>
        <w:spacing w:after="0" w:line="240" w:lineRule="auto"/>
        <w:ind w:left="1134" w:hanging="1134"/>
        <w:jc w:val="both"/>
        <w:rPr>
          <w:rFonts w:ascii="Times New Roman" w:hAnsi="Times New Roman" w:cs="Times New Roman"/>
          <w:bCs/>
          <w:kern w:val="36"/>
          <w:sz w:val="28"/>
          <w:szCs w:val="28"/>
          <w:shd w:val="clear" w:color="auto" w:fill="FFFFFF"/>
        </w:rPr>
      </w:pPr>
      <w:r w:rsidRPr="00566077">
        <w:rPr>
          <w:rFonts w:ascii="Times New Roman" w:hAnsi="Times New Roman" w:cs="Times New Roman"/>
          <w:bCs/>
          <w:kern w:val="36"/>
          <w:sz w:val="28"/>
          <w:szCs w:val="28"/>
          <w:shd w:val="clear" w:color="auto" w:fill="FFFFFF"/>
        </w:rPr>
        <w:t>Dr. Rup SekharDeka, Associate Professor, Gauhati Medical College, Anatomy Dept., Guwahati-32</w:t>
      </w:r>
    </w:p>
    <w:p w:rsidR="006E1681" w:rsidRDefault="006E1681" w:rsidP="006E1681">
      <w:pPr>
        <w:spacing w:after="0" w:line="240" w:lineRule="auto"/>
        <w:ind w:left="1134" w:hanging="1134"/>
        <w:jc w:val="both"/>
        <w:rPr>
          <w:rFonts w:ascii="Times New Roman" w:hAnsi="Times New Roman" w:cs="Times New Roman"/>
          <w:bCs/>
          <w:kern w:val="36"/>
          <w:sz w:val="28"/>
          <w:szCs w:val="28"/>
          <w:shd w:val="clear" w:color="auto" w:fill="FFFFFF"/>
        </w:rPr>
      </w:pPr>
    </w:p>
    <w:p w:rsidR="006E28C6" w:rsidRDefault="006E28C6" w:rsidP="00073E07">
      <w:pPr>
        <w:ind w:left="1134" w:hanging="1134"/>
        <w:jc w:val="both"/>
        <w:rPr>
          <w:rFonts w:ascii="Times New Roman" w:hAnsi="Times New Roman" w:cs="Times New Roman"/>
          <w:b/>
          <w:bCs/>
          <w:kern w:val="36"/>
          <w:sz w:val="28"/>
          <w:szCs w:val="28"/>
          <w:shd w:val="clear" w:color="auto" w:fill="FFFFFF"/>
        </w:rPr>
      </w:pPr>
    </w:p>
    <w:p w:rsidR="00566077" w:rsidRDefault="00566077" w:rsidP="00073E07">
      <w:pPr>
        <w:ind w:left="1134" w:hanging="1134"/>
        <w:jc w:val="both"/>
        <w:rPr>
          <w:rFonts w:ascii="Times New Roman" w:hAnsi="Times New Roman" w:cs="Times New Roman"/>
          <w:b/>
          <w:bCs/>
          <w:kern w:val="36"/>
          <w:sz w:val="28"/>
          <w:szCs w:val="28"/>
          <w:shd w:val="clear" w:color="auto" w:fill="FFFFFF"/>
        </w:rPr>
      </w:pPr>
      <w:r w:rsidRPr="00566077">
        <w:rPr>
          <w:rFonts w:ascii="Times New Roman" w:hAnsi="Times New Roman" w:cs="Times New Roman"/>
          <w:b/>
          <w:bCs/>
          <w:kern w:val="36"/>
          <w:sz w:val="28"/>
          <w:szCs w:val="28"/>
          <w:shd w:val="clear" w:color="auto" w:fill="FFFFFF"/>
        </w:rPr>
        <w:t>ABSTRACT</w:t>
      </w:r>
    </w:p>
    <w:p w:rsidR="00EF06A1" w:rsidRPr="00C634FC" w:rsidRDefault="00566077" w:rsidP="00EF06A1">
      <w:pPr>
        <w:pStyle w:val="NormalWeb"/>
        <w:shd w:val="clear" w:color="auto" w:fill="FFFFFF"/>
        <w:spacing w:after="120"/>
        <w:jc w:val="both"/>
        <w:rPr>
          <w:bCs/>
          <w:kern w:val="36"/>
          <w:sz w:val="28"/>
          <w:szCs w:val="28"/>
          <w:shd w:val="clear" w:color="auto" w:fill="FFFFFF"/>
        </w:rPr>
      </w:pPr>
      <w:r>
        <w:rPr>
          <w:b/>
          <w:bCs/>
          <w:kern w:val="36"/>
          <w:sz w:val="28"/>
          <w:szCs w:val="28"/>
          <w:shd w:val="clear" w:color="auto" w:fill="FFFFFF"/>
        </w:rPr>
        <w:t xml:space="preserve">Background: </w:t>
      </w:r>
      <w:r w:rsidRPr="0067715F">
        <w:rPr>
          <w:sz w:val="28"/>
          <w:szCs w:val="28"/>
          <w:shd w:val="clear" w:color="auto" w:fill="FFFFFF"/>
        </w:rPr>
        <w:t xml:space="preserve">The prevalence of hypertension has increased over the last decade </w:t>
      </w:r>
      <w:r w:rsidR="008341DD" w:rsidRPr="0067715F">
        <w:rPr>
          <w:sz w:val="28"/>
          <w:szCs w:val="28"/>
          <w:shd w:val="clear" w:color="auto" w:fill="FFFFFF"/>
        </w:rPr>
        <w:t>T</w:t>
      </w:r>
      <w:r w:rsidRPr="0067715F">
        <w:rPr>
          <w:sz w:val="28"/>
          <w:szCs w:val="28"/>
          <w:shd w:val="clear" w:color="auto" w:fill="FFFFFF"/>
        </w:rPr>
        <w:t>he lifetime risk of becoming hypertensive in industrialised countries was e</w:t>
      </w:r>
      <w:r w:rsidR="008341DD">
        <w:rPr>
          <w:sz w:val="28"/>
          <w:szCs w:val="28"/>
          <w:shd w:val="clear" w:color="auto" w:fill="FFFFFF"/>
        </w:rPr>
        <w:t>stimated to exceed 90% .</w:t>
      </w:r>
      <w:r w:rsidR="008341DD" w:rsidRPr="008341DD">
        <w:rPr>
          <w:b/>
          <w:sz w:val="28"/>
          <w:szCs w:val="28"/>
          <w:shd w:val="clear" w:color="auto" w:fill="FFFFFF"/>
        </w:rPr>
        <w:t>Objective</w:t>
      </w:r>
      <w:r w:rsidR="008341DD">
        <w:rPr>
          <w:sz w:val="28"/>
          <w:szCs w:val="28"/>
          <w:shd w:val="clear" w:color="auto" w:fill="FFFFFF"/>
        </w:rPr>
        <w:t>:</w:t>
      </w:r>
      <w:r w:rsidR="008341DD" w:rsidRPr="00C634FC">
        <w:rPr>
          <w:bCs/>
          <w:kern w:val="36"/>
          <w:sz w:val="28"/>
          <w:szCs w:val="28"/>
          <w:shd w:val="clear" w:color="auto" w:fill="FFFFFF"/>
        </w:rPr>
        <w:t xml:space="preserve">To assess the </w:t>
      </w:r>
      <w:r w:rsidR="002A0012">
        <w:rPr>
          <w:bCs/>
          <w:kern w:val="36"/>
          <w:sz w:val="28"/>
          <w:szCs w:val="28"/>
          <w:shd w:val="clear" w:color="auto" w:fill="FFFFFF"/>
        </w:rPr>
        <w:t xml:space="preserve">association of </w:t>
      </w:r>
      <w:r w:rsidR="008341DD" w:rsidRPr="00C634FC">
        <w:rPr>
          <w:bCs/>
          <w:kern w:val="36"/>
          <w:sz w:val="28"/>
          <w:szCs w:val="28"/>
          <w:shd w:val="clear" w:color="auto" w:fill="FFFFFF"/>
        </w:rPr>
        <w:t>hypertension and its risk factors among female of reproductive age group of Guwahati, Assam</w:t>
      </w:r>
      <w:r w:rsidR="008341DD">
        <w:rPr>
          <w:bCs/>
          <w:kern w:val="36"/>
          <w:sz w:val="28"/>
          <w:szCs w:val="28"/>
          <w:shd w:val="clear" w:color="auto" w:fill="FFFFFF"/>
        </w:rPr>
        <w:t xml:space="preserve">. </w:t>
      </w:r>
      <w:r w:rsidR="008341DD" w:rsidRPr="008341DD">
        <w:rPr>
          <w:b/>
          <w:bCs/>
          <w:kern w:val="36"/>
          <w:sz w:val="28"/>
          <w:szCs w:val="28"/>
          <w:shd w:val="clear" w:color="auto" w:fill="FFFFFF"/>
        </w:rPr>
        <w:t>Methods</w:t>
      </w:r>
      <w:r w:rsidR="008341DD">
        <w:rPr>
          <w:bCs/>
          <w:kern w:val="36"/>
          <w:sz w:val="28"/>
          <w:szCs w:val="28"/>
          <w:shd w:val="clear" w:color="auto" w:fill="FFFFFF"/>
        </w:rPr>
        <w:t xml:space="preserve">: The present study is a cross-sectional study carried out in urban areas of Guwahati city among women of reproductive age group. Among the study population of 100, a predesigned and pre-tested </w:t>
      </w:r>
      <w:r w:rsidR="002A0012">
        <w:rPr>
          <w:bCs/>
          <w:kern w:val="36"/>
          <w:sz w:val="28"/>
          <w:szCs w:val="28"/>
          <w:shd w:val="clear" w:color="auto" w:fill="FFFFFF"/>
        </w:rPr>
        <w:t>interview schedulewas used to record the socio-demographic and risk factors of hypertension, height, weight and blood pressure of participants. Descriptive and inferential statistics was used to find out the association of hypertension with the selected risk factors.</w:t>
      </w:r>
      <w:r w:rsidR="00196B62">
        <w:rPr>
          <w:bCs/>
          <w:kern w:val="36"/>
          <w:sz w:val="28"/>
          <w:szCs w:val="28"/>
          <w:shd w:val="clear" w:color="auto" w:fill="FFFFFF"/>
        </w:rPr>
        <w:t xml:space="preserve"> Results: </w:t>
      </w:r>
      <w:r w:rsidR="00EF06A1">
        <w:rPr>
          <w:bCs/>
          <w:kern w:val="36"/>
          <w:sz w:val="28"/>
          <w:szCs w:val="28"/>
          <w:shd w:val="clear" w:color="auto" w:fill="FFFFFF"/>
        </w:rPr>
        <w:t>The percentage of pre-hypertensive was 60%, stage- 1 hypertensive was 24, and stage-2 hypertensive was 2%.</w:t>
      </w:r>
      <w:r w:rsidR="000B078C">
        <w:rPr>
          <w:bCs/>
          <w:kern w:val="36"/>
          <w:sz w:val="28"/>
          <w:szCs w:val="28"/>
          <w:shd w:val="clear" w:color="auto" w:fill="FFFFFF"/>
        </w:rPr>
        <w:t xml:space="preserve"> There was a significant association of hypertension with overweight, physical activity, socio-economic status, and intake of extra-salt in diet.</w:t>
      </w:r>
    </w:p>
    <w:p w:rsidR="00566077" w:rsidRPr="000B078C" w:rsidRDefault="000B078C" w:rsidP="000B078C">
      <w:pPr>
        <w:ind w:left="1134" w:hanging="1134"/>
        <w:jc w:val="both"/>
        <w:rPr>
          <w:rFonts w:ascii="Times New Roman" w:hAnsi="Times New Roman" w:cs="Times New Roman"/>
          <w:b/>
          <w:bCs/>
          <w:kern w:val="36"/>
          <w:sz w:val="28"/>
          <w:szCs w:val="28"/>
          <w:shd w:val="clear" w:color="auto" w:fill="FFFFFF"/>
        </w:rPr>
      </w:pPr>
      <w:r>
        <w:rPr>
          <w:rFonts w:ascii="Times New Roman" w:hAnsi="Times New Roman" w:cs="Times New Roman"/>
          <w:b/>
          <w:bCs/>
          <w:kern w:val="36"/>
          <w:sz w:val="28"/>
          <w:szCs w:val="28"/>
          <w:shd w:val="clear" w:color="auto" w:fill="FFFFFF"/>
        </w:rPr>
        <w:t xml:space="preserve">Key words: Hypertension, B.M.I, Socio-Economic Status, Physical Activity, </w:t>
      </w:r>
    </w:p>
    <w:p w:rsidR="007911F9" w:rsidRPr="00C634FC" w:rsidRDefault="00372CF0" w:rsidP="0081352A">
      <w:pPr>
        <w:jc w:val="both"/>
        <w:rPr>
          <w:rFonts w:ascii="Times New Roman" w:eastAsia="Times New Roman" w:hAnsi="Times New Roman" w:cs="Times New Roman"/>
          <w:b/>
          <w:sz w:val="28"/>
          <w:szCs w:val="28"/>
        </w:rPr>
      </w:pPr>
      <w:r w:rsidRPr="00C634FC">
        <w:rPr>
          <w:rFonts w:ascii="Times New Roman" w:hAnsi="Times New Roman" w:cs="Times New Roman"/>
          <w:b/>
          <w:sz w:val="28"/>
          <w:szCs w:val="28"/>
        </w:rPr>
        <w:t>Introduction</w:t>
      </w:r>
    </w:p>
    <w:p w:rsidR="001F004B" w:rsidRDefault="007911F9" w:rsidP="002653CF">
      <w:pPr>
        <w:rPr>
          <w:rFonts w:ascii="Times New Roman" w:eastAsia="Times New Roman" w:hAnsi="Times New Roman" w:cs="Times New Roman"/>
          <w:sz w:val="28"/>
          <w:szCs w:val="28"/>
        </w:rPr>
      </w:pPr>
      <w:r w:rsidRPr="00C634FC">
        <w:rPr>
          <w:rFonts w:ascii="Times New Roman" w:eastAsia="Times New Roman" w:hAnsi="Times New Roman" w:cs="Times New Roman"/>
          <w:sz w:val="28"/>
          <w:szCs w:val="28"/>
        </w:rPr>
        <w:t>Non-communicable diseases (NCDs) are the leading cause of death in the world, responsible for 63% of the 57 million deaths that occurred in 2008. The leading risk factor globally for mortality is raised blood pressure (responsible for 13% of deaths globally), followed by tobacco use (9%), raised blood glucose (6%), physical inactivity (6%), and</w:t>
      </w:r>
      <w:r w:rsidR="002653CF">
        <w:rPr>
          <w:rFonts w:ascii="Times New Roman" w:eastAsia="Times New Roman" w:hAnsi="Times New Roman" w:cs="Times New Roman"/>
          <w:sz w:val="28"/>
          <w:szCs w:val="28"/>
        </w:rPr>
        <w:t xml:space="preserve"> overweight and obesity (5%). </w:t>
      </w:r>
      <w:r w:rsidRPr="00C634FC">
        <w:rPr>
          <w:rFonts w:ascii="Times New Roman" w:eastAsia="Times New Roman" w:hAnsi="Times New Roman" w:cs="Times New Roman"/>
          <w:sz w:val="28"/>
          <w:szCs w:val="28"/>
        </w:rPr>
        <w:t xml:space="preserve">The rise of NCDs among younger populations may jeopardize many countries' "demographic dividend," including the economic benefits expected to be generated during the period when a relatively larger part of the population is of working age. Instead, these countries will have to contend with the costs associated with populations that are living with longer episodes of ill health. A </w:t>
      </w:r>
      <w:r w:rsidRPr="00C634FC">
        <w:rPr>
          <w:rFonts w:ascii="Times New Roman" w:eastAsia="Times New Roman" w:hAnsi="Times New Roman" w:cs="Times New Roman"/>
          <w:sz w:val="28"/>
          <w:szCs w:val="28"/>
        </w:rPr>
        <w:lastRenderedPageBreak/>
        <w:t>growing number of young adults are being affected, prompting the conclusion that the country could lose the next generation to chronic disease. Attempts to "treat the way out" of NCDs will not be affordable for most middle- and low-income countries. Action should be oriented toward curbing the NCD risk factors and promoting healthier lifestyles to reduce NCD incidence rates and push back the age of NCD onset.</w:t>
      </w:r>
      <w:r w:rsidR="0026519F">
        <w:rPr>
          <w:rFonts w:ascii="Times New Roman" w:eastAsia="Times New Roman" w:hAnsi="Times New Roman" w:cs="Times New Roman"/>
          <w:sz w:val="28"/>
          <w:szCs w:val="28"/>
        </w:rPr>
        <w:t xml:space="preserve"> Hypertension (HTN) is an enormous health problem and is one of the biggest health challenges in the 21</w:t>
      </w:r>
      <w:r w:rsidR="0026519F" w:rsidRPr="0026519F">
        <w:rPr>
          <w:rFonts w:ascii="Times New Roman" w:eastAsia="Times New Roman" w:hAnsi="Times New Roman" w:cs="Times New Roman"/>
          <w:sz w:val="28"/>
          <w:szCs w:val="28"/>
          <w:vertAlign w:val="superscript"/>
        </w:rPr>
        <w:t>st</w:t>
      </w:r>
      <w:r w:rsidR="0026519F">
        <w:rPr>
          <w:rFonts w:ascii="Times New Roman" w:eastAsia="Times New Roman" w:hAnsi="Times New Roman" w:cs="Times New Roman"/>
          <w:sz w:val="28"/>
          <w:szCs w:val="28"/>
        </w:rPr>
        <w:t xml:space="preserve"> century. Although the condition is common, readily detectable and easily treatable, it is usually asymptomatic and often leads to lethal complications if left untreat</w:t>
      </w:r>
      <w:r w:rsidR="002653CF">
        <w:rPr>
          <w:rFonts w:ascii="Times New Roman" w:eastAsia="Times New Roman" w:hAnsi="Times New Roman" w:cs="Times New Roman"/>
          <w:sz w:val="28"/>
          <w:szCs w:val="28"/>
        </w:rPr>
        <w:t>ed.</w:t>
      </w:r>
      <w:r w:rsidR="001F004B">
        <w:rPr>
          <w:rFonts w:ascii="Times New Roman" w:eastAsia="Times New Roman" w:hAnsi="Times New Roman" w:cs="Times New Roman"/>
          <w:sz w:val="28"/>
          <w:szCs w:val="28"/>
        </w:rPr>
        <w:t xml:space="preserve">Assam being </w:t>
      </w:r>
      <w:r w:rsidR="00F876DD">
        <w:rPr>
          <w:rFonts w:ascii="Times New Roman" w:eastAsia="Times New Roman" w:hAnsi="Times New Roman" w:cs="Times New Roman"/>
          <w:sz w:val="28"/>
          <w:szCs w:val="28"/>
        </w:rPr>
        <w:t>culturally diverse state differences</w:t>
      </w:r>
      <w:r w:rsidR="001F004B">
        <w:rPr>
          <w:rFonts w:ascii="Times New Roman" w:eastAsia="Times New Roman" w:hAnsi="Times New Roman" w:cs="Times New Roman"/>
          <w:sz w:val="28"/>
          <w:szCs w:val="28"/>
        </w:rPr>
        <w:t xml:space="preserve"> may be noted in different communities which may be attributable to their differences in their habits.</w:t>
      </w:r>
    </w:p>
    <w:p w:rsidR="00372CF0" w:rsidRPr="00073E07" w:rsidRDefault="007911F9" w:rsidP="0081352A">
      <w:pPr>
        <w:jc w:val="both"/>
        <w:rPr>
          <w:rFonts w:ascii="Times New Roman" w:eastAsia="Times New Roman" w:hAnsi="Times New Roman" w:cs="Times New Roman"/>
          <w:sz w:val="28"/>
          <w:szCs w:val="28"/>
        </w:rPr>
      </w:pPr>
      <w:r w:rsidRPr="00E2121C">
        <w:rPr>
          <w:rFonts w:ascii="Times New Roman" w:eastAsia="Times New Roman" w:hAnsi="Times New Roman" w:cs="Times New Roman"/>
          <w:sz w:val="28"/>
          <w:szCs w:val="28"/>
        </w:rPr>
        <w:t>The purpose of this study is to identify the major risk factors for hypertension. As the disease burden has also shifted from the older age group to the more productive middle age group. The study has been carried out among the fe</w:t>
      </w:r>
      <w:r w:rsidR="00073E07">
        <w:rPr>
          <w:rFonts w:ascii="Times New Roman" w:eastAsia="Times New Roman" w:hAnsi="Times New Roman" w:cs="Times New Roman"/>
          <w:sz w:val="28"/>
          <w:szCs w:val="28"/>
        </w:rPr>
        <w:t>males of reproductive age group.</w:t>
      </w:r>
    </w:p>
    <w:p w:rsidR="000B078C" w:rsidRDefault="000B078C" w:rsidP="000B078C">
      <w:pPr>
        <w:pStyle w:val="Heading1"/>
        <w:shd w:val="clear" w:color="auto" w:fill="FFFFFF"/>
        <w:spacing w:before="90" w:beforeAutospacing="0" w:after="90" w:afterAutospacing="0" w:line="480" w:lineRule="auto"/>
        <w:jc w:val="both"/>
        <w:rPr>
          <w:b w:val="0"/>
          <w:bCs w:val="0"/>
          <w:sz w:val="28"/>
          <w:szCs w:val="28"/>
          <w:shd w:val="clear" w:color="auto" w:fill="FFFFFF"/>
          <w:lang w:val="en-US"/>
        </w:rPr>
      </w:pPr>
      <w:r>
        <w:rPr>
          <w:sz w:val="28"/>
          <w:szCs w:val="28"/>
        </w:rPr>
        <w:t>OBJECTIVE</w:t>
      </w:r>
      <w:r>
        <w:rPr>
          <w:sz w:val="28"/>
          <w:szCs w:val="28"/>
          <w:lang w:val="en-US"/>
        </w:rPr>
        <w:t xml:space="preserve">: </w:t>
      </w:r>
      <w:r w:rsidR="00B17EB5" w:rsidRPr="000B078C">
        <w:rPr>
          <w:b w:val="0"/>
          <w:bCs w:val="0"/>
          <w:sz w:val="28"/>
          <w:szCs w:val="28"/>
          <w:shd w:val="clear" w:color="auto" w:fill="FFFFFF"/>
        </w:rPr>
        <w:t>To assess the prevalence of hypertension and its risk factors among female of reproductive age group of Guwahati, Assam</w:t>
      </w:r>
    </w:p>
    <w:p w:rsidR="00B17EB5" w:rsidRDefault="00B17EB5" w:rsidP="000B078C">
      <w:pPr>
        <w:pStyle w:val="Heading1"/>
        <w:shd w:val="clear" w:color="auto" w:fill="FFFFFF"/>
        <w:spacing w:before="90" w:beforeAutospacing="0" w:after="90" w:afterAutospacing="0" w:line="480" w:lineRule="auto"/>
        <w:jc w:val="both"/>
        <w:rPr>
          <w:bCs w:val="0"/>
          <w:sz w:val="28"/>
          <w:szCs w:val="28"/>
          <w:shd w:val="clear" w:color="auto" w:fill="FFFFFF"/>
          <w:lang w:val="en-US"/>
        </w:rPr>
      </w:pPr>
      <w:r w:rsidRPr="000B078C">
        <w:rPr>
          <w:bCs w:val="0"/>
          <w:sz w:val="28"/>
          <w:szCs w:val="28"/>
          <w:shd w:val="clear" w:color="auto" w:fill="FFFFFF"/>
        </w:rPr>
        <w:t>MATERIALS AND METHODS:</w:t>
      </w:r>
    </w:p>
    <w:p w:rsidR="000B078C" w:rsidRPr="006D337D" w:rsidRDefault="000B078C" w:rsidP="006D337D">
      <w:pPr>
        <w:spacing w:line="480" w:lineRule="auto"/>
        <w:jc w:val="both"/>
        <w:rPr>
          <w:rFonts w:ascii="Times New Roman" w:hAnsi="Times New Roman" w:cs="Times New Roman"/>
          <w:sz w:val="28"/>
          <w:szCs w:val="28"/>
        </w:rPr>
      </w:pPr>
      <w:r w:rsidRPr="006210C0">
        <w:rPr>
          <w:rFonts w:ascii="Times New Roman" w:hAnsi="Times New Roman" w:cs="Times New Roman"/>
          <w:bCs/>
          <w:sz w:val="28"/>
          <w:szCs w:val="28"/>
          <w:shd w:val="clear" w:color="auto" w:fill="FFFFFF"/>
          <w:lang w:val="en-US"/>
        </w:rPr>
        <w:t xml:space="preserve">The study is a </w:t>
      </w:r>
      <w:r w:rsidR="006210C0" w:rsidRPr="006210C0">
        <w:rPr>
          <w:rFonts w:ascii="Times New Roman" w:hAnsi="Times New Roman" w:cs="Times New Roman"/>
          <w:sz w:val="28"/>
          <w:szCs w:val="28"/>
          <w:shd w:val="clear" w:color="auto" w:fill="FFFFFF"/>
        </w:rPr>
        <w:t>descriptive</w:t>
      </w:r>
      <w:r w:rsidRPr="006210C0">
        <w:rPr>
          <w:rFonts w:ascii="Times New Roman" w:hAnsi="Times New Roman" w:cs="Times New Roman"/>
          <w:sz w:val="28"/>
          <w:szCs w:val="28"/>
          <w:shd w:val="clear" w:color="auto" w:fill="FFFFFF"/>
        </w:rPr>
        <w:t xml:space="preserve"> cross-sectional</w:t>
      </w:r>
      <w:r w:rsidRPr="006210C0">
        <w:rPr>
          <w:rFonts w:ascii="Times New Roman" w:hAnsi="Times New Roman" w:cs="Times New Roman"/>
          <w:sz w:val="28"/>
          <w:szCs w:val="28"/>
          <w:shd w:val="clear" w:color="auto" w:fill="FFFFFF"/>
          <w:lang w:val="en-US"/>
        </w:rPr>
        <w:t xml:space="preserve"> study carried out in selected urban areas of Guwahati city, Assam. </w:t>
      </w:r>
      <w:r w:rsidR="00865B8D" w:rsidRPr="006210C0">
        <w:rPr>
          <w:rFonts w:ascii="Times New Roman" w:hAnsi="Times New Roman" w:cs="Times New Roman"/>
          <w:sz w:val="28"/>
          <w:szCs w:val="28"/>
          <w:shd w:val="clear" w:color="auto" w:fill="FFFFFF"/>
        </w:rPr>
        <w:t xml:space="preserve">100 women in the age group of 20-49 years of age who are not taking anti-hypertensive drugs and who are not actually ill </w:t>
      </w:r>
      <w:r w:rsidR="006210C0" w:rsidRPr="006210C0">
        <w:rPr>
          <w:rFonts w:ascii="Times New Roman" w:hAnsi="Times New Roman" w:cs="Times New Roman"/>
          <w:sz w:val="28"/>
          <w:szCs w:val="28"/>
          <w:shd w:val="clear" w:color="auto" w:fill="FFFFFF"/>
        </w:rPr>
        <w:t xml:space="preserve">were </w:t>
      </w:r>
      <w:r w:rsidR="006210C0" w:rsidRPr="006210C0">
        <w:rPr>
          <w:rFonts w:ascii="Times New Roman" w:hAnsi="Times New Roman" w:cs="Times New Roman"/>
          <w:sz w:val="28"/>
          <w:szCs w:val="28"/>
          <w:shd w:val="clear" w:color="auto" w:fill="FFFFFF"/>
          <w:lang w:val="en-US"/>
        </w:rPr>
        <w:t>selected</w:t>
      </w:r>
      <w:r w:rsidR="00865B8D" w:rsidRPr="006210C0">
        <w:rPr>
          <w:rFonts w:ascii="Times New Roman" w:hAnsi="Times New Roman" w:cs="Times New Roman"/>
          <w:sz w:val="28"/>
          <w:szCs w:val="28"/>
          <w:shd w:val="clear" w:color="auto" w:fill="FFFFFF"/>
          <w:lang w:val="en-US"/>
        </w:rPr>
        <w:t xml:space="preserve">by random sampling methods. </w:t>
      </w:r>
      <w:r w:rsidR="00865B8D" w:rsidRPr="006210C0">
        <w:rPr>
          <w:rFonts w:ascii="Times New Roman" w:hAnsi="Times New Roman" w:cs="Times New Roman"/>
          <w:sz w:val="28"/>
          <w:szCs w:val="28"/>
        </w:rPr>
        <w:t>Pregnant and lactating mother up to the age of 12 weeks were excluded from the study.</w:t>
      </w:r>
    </w:p>
    <w:p w:rsidR="00B17EB5" w:rsidRPr="00C50061" w:rsidRDefault="00B17EB5" w:rsidP="006210C0">
      <w:pPr>
        <w:pStyle w:val="NormalWeb"/>
        <w:shd w:val="clear" w:color="auto" w:fill="FFFFFF"/>
        <w:spacing w:before="150" w:beforeAutospacing="0" w:after="150" w:afterAutospacing="0" w:line="480" w:lineRule="auto"/>
        <w:jc w:val="both"/>
        <w:textAlignment w:val="baseline"/>
        <w:rPr>
          <w:sz w:val="28"/>
          <w:szCs w:val="28"/>
        </w:rPr>
      </w:pPr>
      <w:r w:rsidRPr="00073E07">
        <w:rPr>
          <w:sz w:val="28"/>
          <w:szCs w:val="28"/>
        </w:rPr>
        <w:t xml:space="preserve">A semi structured interview schedule </w:t>
      </w:r>
      <w:r w:rsidR="00096104" w:rsidRPr="00073E07">
        <w:rPr>
          <w:sz w:val="28"/>
          <w:szCs w:val="28"/>
        </w:rPr>
        <w:t>was</w:t>
      </w:r>
      <w:r w:rsidRPr="00073E07">
        <w:rPr>
          <w:sz w:val="28"/>
          <w:szCs w:val="28"/>
        </w:rPr>
        <w:t xml:space="preserve"> used to collect information from the subjects such as socio-demographic data, risk factors.</w:t>
      </w:r>
      <w:r w:rsidRPr="00C50061">
        <w:rPr>
          <w:sz w:val="28"/>
          <w:szCs w:val="28"/>
        </w:rPr>
        <w:t xml:space="preserve">Blood pressure for each participant </w:t>
      </w:r>
      <w:r w:rsidR="00096104" w:rsidRPr="00C50061">
        <w:rPr>
          <w:sz w:val="28"/>
          <w:szCs w:val="28"/>
        </w:rPr>
        <w:t>was</w:t>
      </w:r>
      <w:r w:rsidRPr="00C50061">
        <w:rPr>
          <w:sz w:val="28"/>
          <w:szCs w:val="28"/>
        </w:rPr>
        <w:t xml:space="preserve"> measured </w:t>
      </w:r>
      <w:r w:rsidR="006210C0">
        <w:rPr>
          <w:sz w:val="28"/>
          <w:szCs w:val="28"/>
        </w:rPr>
        <w:t>as per AHA guidelines</w:t>
      </w:r>
      <w:r w:rsidR="00073E07" w:rsidRPr="00C50061">
        <w:rPr>
          <w:sz w:val="28"/>
          <w:szCs w:val="28"/>
        </w:rPr>
        <w:t>.</w:t>
      </w:r>
      <w:r w:rsidR="00073E07" w:rsidRPr="00C50061">
        <w:rPr>
          <w:bCs/>
          <w:sz w:val="28"/>
          <w:szCs w:val="28"/>
          <w:lang w:eastAsia="en-IN"/>
        </w:rPr>
        <w:t>Classification of hypertension was done based on JNC-VII criteria</w:t>
      </w:r>
      <w:r w:rsidR="00C50061">
        <w:rPr>
          <w:bCs/>
          <w:sz w:val="28"/>
          <w:szCs w:val="28"/>
          <w:lang w:eastAsia="en-IN"/>
        </w:rPr>
        <w:t xml:space="preserve">. </w:t>
      </w:r>
      <w:r w:rsidRPr="00C50061">
        <w:rPr>
          <w:sz w:val="28"/>
          <w:szCs w:val="28"/>
        </w:rPr>
        <w:t xml:space="preserve">Clients B.M.I </w:t>
      </w:r>
      <w:r w:rsidR="0031599E" w:rsidRPr="00C50061">
        <w:rPr>
          <w:sz w:val="28"/>
          <w:szCs w:val="28"/>
        </w:rPr>
        <w:t xml:space="preserve">was </w:t>
      </w:r>
      <w:r w:rsidRPr="00C50061">
        <w:rPr>
          <w:sz w:val="28"/>
          <w:szCs w:val="28"/>
        </w:rPr>
        <w:t xml:space="preserve">calculated by using the </w:t>
      </w:r>
      <w:r w:rsidRPr="00C50061">
        <w:rPr>
          <w:sz w:val="28"/>
          <w:szCs w:val="28"/>
        </w:rPr>
        <w:lastRenderedPageBreak/>
        <w:t>formulae wt(kg)/Ht(m</w:t>
      </w:r>
      <w:r w:rsidRPr="00C50061">
        <w:rPr>
          <w:sz w:val="28"/>
          <w:szCs w:val="28"/>
          <w:vertAlign w:val="superscript"/>
        </w:rPr>
        <w:t>2</w:t>
      </w:r>
      <w:r w:rsidRPr="00C50061">
        <w:rPr>
          <w:sz w:val="28"/>
          <w:szCs w:val="28"/>
        </w:rPr>
        <w:t xml:space="preserve">)i.eQuetelet’s index.W.H.O </w:t>
      </w:r>
      <w:r w:rsidR="006210C0">
        <w:rPr>
          <w:sz w:val="28"/>
          <w:szCs w:val="28"/>
        </w:rPr>
        <w:t xml:space="preserve">Asian –B.M.I </w:t>
      </w:r>
      <w:r w:rsidRPr="00C50061">
        <w:rPr>
          <w:sz w:val="28"/>
          <w:szCs w:val="28"/>
        </w:rPr>
        <w:t xml:space="preserve">classification </w:t>
      </w:r>
      <w:r w:rsidR="0031599E" w:rsidRPr="00C50061">
        <w:rPr>
          <w:sz w:val="28"/>
          <w:szCs w:val="28"/>
        </w:rPr>
        <w:t>was</w:t>
      </w:r>
      <w:r w:rsidRPr="00C50061">
        <w:rPr>
          <w:sz w:val="28"/>
          <w:szCs w:val="28"/>
        </w:rPr>
        <w:t xml:space="preserve"> used to classify women according to their B.M.I.</w:t>
      </w:r>
      <w:r w:rsidR="006210C0">
        <w:rPr>
          <w:bCs/>
          <w:kern w:val="36"/>
          <w:sz w:val="28"/>
          <w:szCs w:val="28"/>
          <w:shd w:val="clear" w:color="auto" w:fill="FFFFFF"/>
        </w:rPr>
        <w:t>Descriptive and inferential statistics was used to find out the association of hypertension with the selected risk factors. Selected variables are age, occupation, socio-economic status, caste, socio-economic status, obesity, physical activity, dietary pattern, intake of extra sal</w:t>
      </w:r>
      <w:r w:rsidR="00051692">
        <w:rPr>
          <w:bCs/>
          <w:kern w:val="36"/>
          <w:sz w:val="28"/>
          <w:szCs w:val="28"/>
          <w:shd w:val="clear" w:color="auto" w:fill="FFFFFF"/>
        </w:rPr>
        <w:t>t in diet.</w:t>
      </w:r>
      <w:r w:rsidR="00CF3CA7">
        <w:rPr>
          <w:bCs/>
          <w:kern w:val="36"/>
          <w:sz w:val="28"/>
          <w:szCs w:val="28"/>
          <w:shd w:val="clear" w:color="auto" w:fill="FFFFFF"/>
        </w:rPr>
        <w:t xml:space="preserve"> P&lt;0.05 was taken as significant.</w:t>
      </w:r>
    </w:p>
    <w:p w:rsidR="00652B6D" w:rsidRPr="00500B7C" w:rsidRDefault="00652B6D" w:rsidP="0081352A">
      <w:pPr>
        <w:spacing w:line="480" w:lineRule="auto"/>
        <w:jc w:val="both"/>
        <w:rPr>
          <w:rFonts w:ascii="Times New Roman" w:hAnsi="Times New Roman" w:cs="Times New Roman"/>
          <w:b/>
          <w:bCs/>
          <w:sz w:val="28"/>
          <w:szCs w:val="28"/>
        </w:rPr>
      </w:pPr>
      <w:r w:rsidRPr="00500B7C">
        <w:rPr>
          <w:rFonts w:ascii="Times New Roman" w:hAnsi="Times New Roman" w:cs="Times New Roman"/>
          <w:b/>
          <w:bCs/>
          <w:sz w:val="28"/>
          <w:szCs w:val="28"/>
        </w:rPr>
        <w:t>Results</w:t>
      </w:r>
    </w:p>
    <w:p w:rsidR="00124E37" w:rsidRPr="00C50061" w:rsidRDefault="00652B6D" w:rsidP="00380AAB">
      <w:pPr>
        <w:spacing w:line="480" w:lineRule="auto"/>
        <w:jc w:val="both"/>
        <w:rPr>
          <w:rFonts w:ascii="Times New Roman" w:hAnsi="Times New Roman" w:cs="Times New Roman"/>
          <w:sz w:val="28"/>
          <w:szCs w:val="28"/>
        </w:rPr>
      </w:pPr>
      <w:r w:rsidRPr="00D85305">
        <w:rPr>
          <w:rFonts w:ascii="Times New Roman" w:hAnsi="Times New Roman" w:cs="Times New Roman"/>
          <w:bCs/>
          <w:sz w:val="28"/>
          <w:szCs w:val="28"/>
        </w:rPr>
        <w:t>In the study population</w:t>
      </w:r>
      <w:r w:rsidR="00D85305" w:rsidRPr="00D85305">
        <w:rPr>
          <w:rFonts w:ascii="Times New Roman" w:hAnsi="Times New Roman" w:cs="Times New Roman"/>
          <w:bCs/>
          <w:sz w:val="28"/>
          <w:szCs w:val="28"/>
        </w:rPr>
        <w:t xml:space="preserve">, </w:t>
      </w:r>
      <w:r w:rsidR="00436EE6">
        <w:rPr>
          <w:rFonts w:ascii="Times New Roman" w:hAnsi="Times New Roman" w:cs="Times New Roman"/>
          <w:sz w:val="28"/>
          <w:szCs w:val="28"/>
        </w:rPr>
        <w:t>40% are in the age group of 20-29, 48</w:t>
      </w:r>
      <w:r w:rsidR="00436EE6" w:rsidRPr="00C634FC">
        <w:rPr>
          <w:rFonts w:ascii="Times New Roman" w:hAnsi="Times New Roman" w:cs="Times New Roman"/>
          <w:sz w:val="28"/>
          <w:szCs w:val="28"/>
        </w:rPr>
        <w:t xml:space="preserve">% </w:t>
      </w:r>
      <w:r w:rsidR="00436EE6">
        <w:rPr>
          <w:rFonts w:ascii="Times New Roman" w:hAnsi="Times New Roman" w:cs="Times New Roman"/>
          <w:sz w:val="28"/>
          <w:szCs w:val="28"/>
        </w:rPr>
        <w:t>participants are in the age group of 30 to 39</w:t>
      </w:r>
      <w:r w:rsidR="00436EE6" w:rsidRPr="00C634FC">
        <w:rPr>
          <w:rFonts w:ascii="Times New Roman" w:hAnsi="Times New Roman" w:cs="Times New Roman"/>
          <w:sz w:val="28"/>
          <w:szCs w:val="28"/>
        </w:rPr>
        <w:t xml:space="preserve"> years</w:t>
      </w:r>
      <w:r w:rsidR="00436EE6">
        <w:rPr>
          <w:rFonts w:ascii="Times New Roman" w:hAnsi="Times New Roman" w:cs="Times New Roman"/>
          <w:sz w:val="28"/>
          <w:szCs w:val="28"/>
        </w:rPr>
        <w:t xml:space="preserve"> and 12% are in the age group of 40-49</w:t>
      </w:r>
      <w:r w:rsidR="00436EE6" w:rsidRPr="00C634FC">
        <w:rPr>
          <w:rFonts w:ascii="Times New Roman" w:hAnsi="Times New Roman" w:cs="Times New Roman"/>
          <w:sz w:val="28"/>
          <w:szCs w:val="28"/>
        </w:rPr>
        <w:t xml:space="preserve">. </w:t>
      </w:r>
      <w:r w:rsidR="00B63FAE" w:rsidRPr="00D85305">
        <w:rPr>
          <w:rFonts w:ascii="Times New Roman" w:hAnsi="Times New Roman" w:cs="Times New Roman"/>
          <w:bCs/>
          <w:sz w:val="28"/>
          <w:szCs w:val="28"/>
        </w:rPr>
        <w:t>Thepercentage</w:t>
      </w:r>
      <w:r w:rsidR="00D85305" w:rsidRPr="00D85305">
        <w:rPr>
          <w:rFonts w:ascii="Times New Roman" w:hAnsi="Times New Roman" w:cs="Times New Roman"/>
          <w:bCs/>
          <w:sz w:val="28"/>
          <w:szCs w:val="28"/>
        </w:rPr>
        <w:t xml:space="preserve"> of pre-</w:t>
      </w:r>
      <w:r w:rsidR="00500B7C" w:rsidRPr="00D85305">
        <w:rPr>
          <w:rFonts w:ascii="Times New Roman" w:hAnsi="Times New Roman" w:cs="Times New Roman"/>
          <w:bCs/>
          <w:sz w:val="28"/>
          <w:szCs w:val="28"/>
        </w:rPr>
        <w:t xml:space="preserve">hypertensive </w:t>
      </w:r>
      <w:r w:rsidR="00500B7C" w:rsidRPr="00D85305">
        <w:rPr>
          <w:rFonts w:ascii="Times New Roman" w:hAnsi="Times New Roman" w:cs="Times New Roman"/>
          <w:sz w:val="28"/>
          <w:szCs w:val="28"/>
        </w:rPr>
        <w:t>was</w:t>
      </w:r>
      <w:r w:rsidR="00D85305">
        <w:rPr>
          <w:rFonts w:ascii="Times New Roman" w:hAnsi="Times New Roman" w:cs="Times New Roman"/>
          <w:sz w:val="28"/>
          <w:szCs w:val="28"/>
        </w:rPr>
        <w:t xml:space="preserve"> 60%</w:t>
      </w:r>
      <w:r w:rsidR="00500B7C">
        <w:rPr>
          <w:rFonts w:ascii="Times New Roman" w:hAnsi="Times New Roman" w:cs="Times New Roman"/>
          <w:sz w:val="28"/>
          <w:szCs w:val="28"/>
        </w:rPr>
        <w:t xml:space="preserve">, stage -1 hypertension was 24% and stage-2 hypertension was 2% respectively. </w:t>
      </w:r>
      <w:r w:rsidR="00B275A0">
        <w:rPr>
          <w:rFonts w:ascii="Times New Roman" w:hAnsi="Times New Roman" w:cs="Times New Roman"/>
          <w:sz w:val="28"/>
          <w:szCs w:val="28"/>
        </w:rPr>
        <w:t>52</w:t>
      </w:r>
      <w:r w:rsidR="008960C6">
        <w:rPr>
          <w:rFonts w:ascii="Times New Roman" w:hAnsi="Times New Roman" w:cs="Times New Roman"/>
          <w:sz w:val="28"/>
          <w:szCs w:val="28"/>
        </w:rPr>
        <w:t>% are having their B.M.I in the normal range and 36% are overweight and 12% are obese.</w:t>
      </w:r>
      <w:r w:rsidR="00B63FAE">
        <w:rPr>
          <w:rFonts w:ascii="Times New Roman" w:hAnsi="Times New Roman" w:cs="Times New Roman"/>
          <w:sz w:val="28"/>
          <w:szCs w:val="28"/>
        </w:rPr>
        <w:t xml:space="preserve"> M</w:t>
      </w:r>
      <w:r w:rsidR="00001D14" w:rsidRPr="00C634FC">
        <w:rPr>
          <w:rFonts w:ascii="Times New Roman" w:hAnsi="Times New Roman" w:cs="Times New Roman"/>
          <w:sz w:val="28"/>
          <w:szCs w:val="28"/>
        </w:rPr>
        <w:t>ajority(</w:t>
      </w:r>
      <w:r w:rsidR="00A11134">
        <w:rPr>
          <w:rFonts w:ascii="Times New Roman" w:hAnsi="Times New Roman" w:cs="Times New Roman"/>
          <w:sz w:val="28"/>
          <w:szCs w:val="28"/>
        </w:rPr>
        <w:t>90%) of participant</w:t>
      </w:r>
      <w:r w:rsidR="00001D14" w:rsidRPr="00C634FC">
        <w:rPr>
          <w:rFonts w:ascii="Times New Roman" w:hAnsi="Times New Roman" w:cs="Times New Roman"/>
          <w:sz w:val="28"/>
          <w:szCs w:val="28"/>
        </w:rPr>
        <w:t>s</w:t>
      </w:r>
      <w:r w:rsidR="00124E37">
        <w:rPr>
          <w:rFonts w:ascii="Times New Roman" w:hAnsi="Times New Roman" w:cs="Times New Roman"/>
          <w:sz w:val="28"/>
          <w:szCs w:val="28"/>
        </w:rPr>
        <w:t xml:space="preserve"> were Hindu. </w:t>
      </w:r>
      <w:r w:rsidR="007B6BF4">
        <w:rPr>
          <w:rFonts w:ascii="Times New Roman" w:hAnsi="Times New Roman" w:cs="Times New Roman"/>
          <w:sz w:val="28"/>
          <w:szCs w:val="28"/>
        </w:rPr>
        <w:t>42</w:t>
      </w:r>
      <w:r w:rsidR="00001D14" w:rsidRPr="00C634FC">
        <w:rPr>
          <w:rFonts w:ascii="Times New Roman" w:hAnsi="Times New Roman" w:cs="Times New Roman"/>
          <w:sz w:val="28"/>
          <w:szCs w:val="28"/>
        </w:rPr>
        <w:t xml:space="preserve">% of </w:t>
      </w:r>
      <w:r w:rsidR="003A4F65">
        <w:rPr>
          <w:rFonts w:ascii="Times New Roman" w:hAnsi="Times New Roman" w:cs="Times New Roman"/>
          <w:sz w:val="28"/>
          <w:szCs w:val="28"/>
        </w:rPr>
        <w:t xml:space="preserve">participants </w:t>
      </w:r>
      <w:r w:rsidR="002F0A8E">
        <w:rPr>
          <w:rFonts w:ascii="Times New Roman" w:hAnsi="Times New Roman" w:cs="Times New Roman"/>
          <w:sz w:val="28"/>
          <w:szCs w:val="28"/>
        </w:rPr>
        <w:t xml:space="preserve">were </w:t>
      </w:r>
      <w:r w:rsidR="007B6BF4">
        <w:rPr>
          <w:rFonts w:ascii="Times New Roman" w:hAnsi="Times New Roman" w:cs="Times New Roman"/>
          <w:sz w:val="28"/>
          <w:szCs w:val="28"/>
        </w:rPr>
        <w:t>either graduates or post-graduates</w:t>
      </w:r>
      <w:r w:rsidR="003A4F65">
        <w:rPr>
          <w:rFonts w:ascii="Times New Roman" w:hAnsi="Times New Roman" w:cs="Times New Roman"/>
          <w:sz w:val="28"/>
          <w:szCs w:val="28"/>
        </w:rPr>
        <w:t>.</w:t>
      </w:r>
      <w:r w:rsidR="00A172E9">
        <w:rPr>
          <w:rFonts w:ascii="Times New Roman" w:hAnsi="Times New Roman" w:cs="Times New Roman"/>
          <w:sz w:val="28"/>
          <w:szCs w:val="28"/>
        </w:rPr>
        <w:t>94</w:t>
      </w:r>
      <w:r w:rsidR="00001D14" w:rsidRPr="00C634FC">
        <w:rPr>
          <w:rFonts w:ascii="Times New Roman" w:hAnsi="Times New Roman" w:cs="Times New Roman"/>
          <w:sz w:val="28"/>
          <w:szCs w:val="28"/>
        </w:rPr>
        <w:t xml:space="preserve">% </w:t>
      </w:r>
      <w:r w:rsidR="00A172E9">
        <w:rPr>
          <w:rFonts w:ascii="Times New Roman" w:hAnsi="Times New Roman" w:cs="Times New Roman"/>
          <w:sz w:val="28"/>
          <w:szCs w:val="28"/>
        </w:rPr>
        <w:t xml:space="preserve">of the participants </w:t>
      </w:r>
      <w:r w:rsidR="00B63FAE">
        <w:rPr>
          <w:rFonts w:ascii="Times New Roman" w:hAnsi="Times New Roman" w:cs="Times New Roman"/>
          <w:sz w:val="28"/>
          <w:szCs w:val="28"/>
        </w:rPr>
        <w:t xml:space="preserve">are unemployed. </w:t>
      </w:r>
      <w:r w:rsidR="00001D14" w:rsidRPr="00D04C66">
        <w:rPr>
          <w:rFonts w:ascii="Times New Roman" w:hAnsi="Times New Roman" w:cs="Times New Roman"/>
          <w:sz w:val="28"/>
          <w:szCs w:val="28"/>
        </w:rPr>
        <w:t>Based on Kuppuswamy’s socio</w:t>
      </w:r>
      <w:r w:rsidR="007E26AD" w:rsidRPr="00D04C66">
        <w:rPr>
          <w:rFonts w:ascii="Times New Roman" w:hAnsi="Times New Roman" w:cs="Times New Roman"/>
          <w:sz w:val="28"/>
          <w:szCs w:val="28"/>
        </w:rPr>
        <w:t>economic status scale majority (92%)</w:t>
      </w:r>
      <w:r w:rsidR="00001D14" w:rsidRPr="00D04C66">
        <w:rPr>
          <w:rFonts w:ascii="Times New Roman" w:hAnsi="Times New Roman" w:cs="Times New Roman"/>
          <w:sz w:val="28"/>
          <w:szCs w:val="28"/>
        </w:rPr>
        <w:t xml:space="preserve"> of the </w:t>
      </w:r>
      <w:r w:rsidR="00380AAB" w:rsidRPr="00D04C66">
        <w:rPr>
          <w:rFonts w:ascii="Times New Roman" w:hAnsi="Times New Roman" w:cs="Times New Roman"/>
          <w:sz w:val="28"/>
          <w:szCs w:val="28"/>
        </w:rPr>
        <w:t>participants are</w:t>
      </w:r>
      <w:r w:rsidR="007E26AD" w:rsidRPr="00D04C66">
        <w:rPr>
          <w:rFonts w:ascii="Times New Roman" w:hAnsi="Times New Roman" w:cs="Times New Roman"/>
          <w:sz w:val="28"/>
          <w:szCs w:val="28"/>
        </w:rPr>
        <w:t xml:space="preserve"> from upper</w:t>
      </w:r>
      <w:r w:rsidR="00380AAB">
        <w:rPr>
          <w:rFonts w:ascii="Times New Roman" w:hAnsi="Times New Roman" w:cs="Times New Roman"/>
          <w:sz w:val="28"/>
          <w:szCs w:val="28"/>
        </w:rPr>
        <w:t xml:space="preserve"> middle class.</w:t>
      </w:r>
      <w:r w:rsidR="00D05B9D">
        <w:rPr>
          <w:rFonts w:ascii="Times New Roman" w:hAnsi="Times New Roman" w:cs="Times New Roman"/>
          <w:sz w:val="28"/>
          <w:szCs w:val="28"/>
        </w:rPr>
        <w:t>50% are having their B.M.I in the normal range and 36% are overweight and 12% are obese</w:t>
      </w:r>
    </w:p>
    <w:p w:rsidR="00B63FAE" w:rsidRDefault="00B63FAE" w:rsidP="00380AAB">
      <w:pPr>
        <w:spacing w:line="480" w:lineRule="auto"/>
        <w:jc w:val="both"/>
        <w:rPr>
          <w:rFonts w:ascii="Times New Roman" w:hAnsi="Times New Roman" w:cs="Times New Roman"/>
          <w:b/>
          <w:bCs/>
          <w:sz w:val="28"/>
          <w:szCs w:val="28"/>
        </w:rPr>
      </w:pPr>
    </w:p>
    <w:p w:rsidR="00B63FAE" w:rsidRDefault="00B63FAE" w:rsidP="00380AAB">
      <w:pPr>
        <w:spacing w:line="480" w:lineRule="auto"/>
        <w:jc w:val="both"/>
        <w:rPr>
          <w:rFonts w:ascii="Times New Roman" w:hAnsi="Times New Roman" w:cs="Times New Roman"/>
          <w:b/>
          <w:bCs/>
          <w:sz w:val="28"/>
          <w:szCs w:val="28"/>
        </w:rPr>
      </w:pPr>
    </w:p>
    <w:p w:rsidR="00596EBE" w:rsidRDefault="00596EBE" w:rsidP="00380AAB">
      <w:pPr>
        <w:spacing w:line="480" w:lineRule="auto"/>
        <w:jc w:val="both"/>
        <w:rPr>
          <w:rFonts w:ascii="Times New Roman" w:hAnsi="Times New Roman" w:cs="Times New Roman"/>
          <w:b/>
          <w:bCs/>
          <w:sz w:val="28"/>
          <w:szCs w:val="28"/>
        </w:rPr>
      </w:pPr>
    </w:p>
    <w:p w:rsidR="005172C8" w:rsidRDefault="006E1681" w:rsidP="00596EB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1</w:t>
      </w:r>
      <w:r w:rsidR="005172C8" w:rsidRPr="00C634FC">
        <w:rPr>
          <w:rFonts w:ascii="Times New Roman" w:hAnsi="Times New Roman" w:cs="Times New Roman"/>
          <w:sz w:val="28"/>
          <w:szCs w:val="28"/>
        </w:rPr>
        <w:t xml:space="preserve">: </w:t>
      </w:r>
      <w:r w:rsidR="005172C8">
        <w:rPr>
          <w:rFonts w:ascii="Times New Roman" w:hAnsi="Times New Roman" w:cs="Times New Roman"/>
          <w:sz w:val="28"/>
          <w:szCs w:val="28"/>
        </w:rPr>
        <w:t>Mean blood pressure level according to age, prevalence of hypertension and isolated systolic hypertension of the study participants</w:t>
      </w:r>
    </w:p>
    <w:p w:rsidR="005172C8" w:rsidRDefault="00596EBE" w:rsidP="00596EBE">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n=10</w:t>
      </w:r>
      <w:r w:rsidR="005172C8">
        <w:rPr>
          <w:rFonts w:ascii="Times New Roman" w:hAnsi="Times New Roman" w:cs="Times New Roman"/>
          <w:sz w:val="28"/>
          <w:szCs w:val="28"/>
        </w:rPr>
        <w:t>0</w:t>
      </w:r>
    </w:p>
    <w:tbl>
      <w:tblPr>
        <w:tblStyle w:val="TableGrid"/>
        <w:tblW w:w="9782" w:type="dxa"/>
        <w:tblInd w:w="108" w:type="dxa"/>
        <w:tblLayout w:type="fixed"/>
        <w:tblLook w:val="04A0"/>
      </w:tblPr>
      <w:tblGrid>
        <w:gridCol w:w="1418"/>
        <w:gridCol w:w="1417"/>
        <w:gridCol w:w="1418"/>
        <w:gridCol w:w="1276"/>
        <w:gridCol w:w="1559"/>
        <w:gridCol w:w="1417"/>
        <w:gridCol w:w="1277"/>
      </w:tblGrid>
      <w:tr w:rsidR="005172C8" w:rsidTr="00A00174">
        <w:trPr>
          <w:trHeight w:val="810"/>
        </w:trPr>
        <w:tc>
          <w:tcPr>
            <w:tcW w:w="1418" w:type="dxa"/>
            <w:vMerge w:val="restart"/>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Age group</w:t>
            </w:r>
          </w:p>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Pr="00C803A7">
              <w:rPr>
                <w:rFonts w:ascii="Times New Roman" w:hAnsi="Times New Roman" w:cs="Times New Roman"/>
                <w:bCs/>
                <w:sz w:val="28"/>
                <w:szCs w:val="28"/>
              </w:rPr>
              <w:t>years</w:t>
            </w:r>
          </w:p>
        </w:tc>
        <w:tc>
          <w:tcPr>
            <w:tcW w:w="1417" w:type="dxa"/>
            <w:vMerge w:val="restart"/>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1418" w:type="dxa"/>
            <w:vMerge w:val="restart"/>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Mean </w:t>
            </w:r>
          </w:p>
        </w:tc>
        <w:tc>
          <w:tcPr>
            <w:tcW w:w="1276" w:type="dxa"/>
            <w:vMerge w:val="restart"/>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S.D</w:t>
            </w:r>
          </w:p>
        </w:tc>
        <w:tc>
          <w:tcPr>
            <w:tcW w:w="1559" w:type="dxa"/>
            <w:vMerge w:val="restart"/>
          </w:tcPr>
          <w:p w:rsidR="005172C8" w:rsidRDefault="005172C8" w:rsidP="00A00174">
            <w:pPr>
              <w:jc w:val="both"/>
              <w:rPr>
                <w:rFonts w:ascii="Times New Roman" w:hAnsi="Times New Roman" w:cs="Times New Roman"/>
                <w:sz w:val="28"/>
                <w:szCs w:val="28"/>
              </w:rPr>
            </w:pPr>
            <w:r>
              <w:rPr>
                <w:rFonts w:ascii="Times New Roman" w:hAnsi="Times New Roman" w:cs="Times New Roman"/>
                <w:sz w:val="28"/>
                <w:szCs w:val="28"/>
              </w:rPr>
              <w:t xml:space="preserve">Hypertensive cases </w:t>
            </w:r>
          </w:p>
        </w:tc>
        <w:tc>
          <w:tcPr>
            <w:tcW w:w="2694" w:type="dxa"/>
            <w:gridSpan w:val="2"/>
          </w:tcPr>
          <w:p w:rsidR="005172C8" w:rsidRDefault="005172C8" w:rsidP="00A00174">
            <w:pPr>
              <w:jc w:val="both"/>
              <w:rPr>
                <w:rFonts w:ascii="Times New Roman" w:hAnsi="Times New Roman" w:cs="Times New Roman"/>
                <w:sz w:val="28"/>
                <w:szCs w:val="28"/>
              </w:rPr>
            </w:pPr>
            <w:r>
              <w:rPr>
                <w:rFonts w:ascii="Times New Roman" w:hAnsi="Times New Roman" w:cs="Times New Roman"/>
                <w:sz w:val="28"/>
                <w:szCs w:val="28"/>
              </w:rPr>
              <w:t>Isolated systolic hypertensive cases</w:t>
            </w:r>
          </w:p>
        </w:tc>
      </w:tr>
      <w:tr w:rsidR="005172C8" w:rsidTr="00A00174">
        <w:trPr>
          <w:trHeight w:val="160"/>
        </w:trPr>
        <w:tc>
          <w:tcPr>
            <w:tcW w:w="1418" w:type="dxa"/>
            <w:vMerge/>
          </w:tcPr>
          <w:p w:rsidR="005172C8" w:rsidRDefault="005172C8" w:rsidP="00A00174">
            <w:pPr>
              <w:spacing w:line="480" w:lineRule="auto"/>
              <w:jc w:val="both"/>
              <w:rPr>
                <w:rFonts w:ascii="Times New Roman" w:hAnsi="Times New Roman" w:cs="Times New Roman"/>
                <w:sz w:val="28"/>
                <w:szCs w:val="28"/>
              </w:rPr>
            </w:pPr>
          </w:p>
        </w:tc>
        <w:tc>
          <w:tcPr>
            <w:tcW w:w="1417" w:type="dxa"/>
            <w:vMerge/>
          </w:tcPr>
          <w:p w:rsidR="005172C8" w:rsidRDefault="005172C8" w:rsidP="00A00174">
            <w:pPr>
              <w:spacing w:line="480" w:lineRule="auto"/>
              <w:jc w:val="both"/>
              <w:rPr>
                <w:rFonts w:ascii="Times New Roman" w:hAnsi="Times New Roman" w:cs="Times New Roman"/>
                <w:sz w:val="28"/>
                <w:szCs w:val="28"/>
              </w:rPr>
            </w:pPr>
          </w:p>
        </w:tc>
        <w:tc>
          <w:tcPr>
            <w:tcW w:w="1418" w:type="dxa"/>
            <w:vMerge/>
          </w:tcPr>
          <w:p w:rsidR="005172C8" w:rsidRDefault="005172C8" w:rsidP="00A00174">
            <w:pPr>
              <w:spacing w:line="480" w:lineRule="auto"/>
              <w:jc w:val="both"/>
              <w:rPr>
                <w:rFonts w:ascii="Times New Roman" w:hAnsi="Times New Roman" w:cs="Times New Roman"/>
                <w:sz w:val="28"/>
                <w:szCs w:val="28"/>
              </w:rPr>
            </w:pPr>
          </w:p>
        </w:tc>
        <w:tc>
          <w:tcPr>
            <w:tcW w:w="1276" w:type="dxa"/>
            <w:vMerge/>
          </w:tcPr>
          <w:p w:rsidR="005172C8" w:rsidRDefault="005172C8" w:rsidP="00A00174">
            <w:pPr>
              <w:spacing w:line="480" w:lineRule="auto"/>
              <w:jc w:val="both"/>
              <w:rPr>
                <w:rFonts w:ascii="Times New Roman" w:hAnsi="Times New Roman" w:cs="Times New Roman"/>
                <w:sz w:val="28"/>
                <w:szCs w:val="28"/>
              </w:rPr>
            </w:pPr>
          </w:p>
        </w:tc>
        <w:tc>
          <w:tcPr>
            <w:tcW w:w="1559" w:type="dxa"/>
            <w:vMerge/>
          </w:tcPr>
          <w:p w:rsidR="005172C8" w:rsidRDefault="005172C8" w:rsidP="00A00174">
            <w:pPr>
              <w:jc w:val="both"/>
              <w:rPr>
                <w:rFonts w:ascii="Times New Roman" w:hAnsi="Times New Roman" w:cs="Times New Roman"/>
                <w:sz w:val="28"/>
                <w:szCs w:val="28"/>
              </w:rPr>
            </w:pPr>
          </w:p>
        </w:tc>
        <w:tc>
          <w:tcPr>
            <w:tcW w:w="1417" w:type="dxa"/>
          </w:tcPr>
          <w:p w:rsidR="005172C8" w:rsidRDefault="005172C8" w:rsidP="00A00174">
            <w:pPr>
              <w:jc w:val="both"/>
              <w:rPr>
                <w:rFonts w:ascii="Times New Roman" w:hAnsi="Times New Roman" w:cs="Times New Roman"/>
                <w:sz w:val="28"/>
                <w:szCs w:val="28"/>
              </w:rPr>
            </w:pPr>
            <w:r>
              <w:rPr>
                <w:rFonts w:ascii="Times New Roman" w:hAnsi="Times New Roman" w:cs="Times New Roman"/>
                <w:sz w:val="28"/>
                <w:szCs w:val="28"/>
              </w:rPr>
              <w:t>Stage-1</w:t>
            </w:r>
          </w:p>
        </w:tc>
        <w:tc>
          <w:tcPr>
            <w:tcW w:w="1277" w:type="dxa"/>
          </w:tcPr>
          <w:p w:rsidR="005172C8" w:rsidRDefault="005172C8" w:rsidP="00A00174">
            <w:pPr>
              <w:jc w:val="both"/>
              <w:rPr>
                <w:rFonts w:ascii="Times New Roman" w:hAnsi="Times New Roman" w:cs="Times New Roman"/>
                <w:sz w:val="28"/>
                <w:szCs w:val="28"/>
              </w:rPr>
            </w:pPr>
            <w:r>
              <w:rPr>
                <w:rFonts w:ascii="Times New Roman" w:hAnsi="Times New Roman" w:cs="Times New Roman"/>
                <w:sz w:val="28"/>
                <w:szCs w:val="28"/>
              </w:rPr>
              <w:t>Stage-2</w:t>
            </w:r>
          </w:p>
        </w:tc>
      </w:tr>
      <w:tr w:rsidR="005172C8" w:rsidTr="00A00174">
        <w:tc>
          <w:tcPr>
            <w:tcW w:w="1418" w:type="dxa"/>
          </w:tcPr>
          <w:p w:rsidR="005172C8" w:rsidRPr="00C803A7" w:rsidRDefault="005172C8" w:rsidP="00A00174">
            <w:pPr>
              <w:spacing w:line="480" w:lineRule="auto"/>
              <w:jc w:val="both"/>
              <w:rPr>
                <w:rFonts w:ascii="Times New Roman" w:hAnsi="Times New Roman" w:cs="Times New Roman"/>
                <w:bCs/>
                <w:sz w:val="28"/>
                <w:szCs w:val="28"/>
              </w:rPr>
            </w:pPr>
            <w:r w:rsidRPr="00C803A7">
              <w:rPr>
                <w:rFonts w:ascii="Times New Roman" w:hAnsi="Times New Roman" w:cs="Times New Roman"/>
                <w:bCs/>
                <w:sz w:val="28"/>
                <w:szCs w:val="28"/>
              </w:rPr>
              <w:t xml:space="preserve">20-29 </w:t>
            </w:r>
          </w:p>
        </w:tc>
        <w:tc>
          <w:tcPr>
            <w:tcW w:w="1417" w:type="dxa"/>
          </w:tcPr>
          <w:p w:rsidR="005172C8" w:rsidRPr="00C803A7" w:rsidRDefault="00596EBE" w:rsidP="00A00174">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4</w:t>
            </w:r>
            <w:r w:rsidR="005172C8" w:rsidRPr="00C803A7">
              <w:rPr>
                <w:rFonts w:ascii="Times New Roman" w:hAnsi="Times New Roman" w:cs="Times New Roman"/>
                <w:bCs/>
                <w:sz w:val="28"/>
                <w:szCs w:val="28"/>
              </w:rPr>
              <w:t>0</w:t>
            </w:r>
          </w:p>
        </w:tc>
        <w:tc>
          <w:tcPr>
            <w:tcW w:w="1418"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118.800</w:t>
            </w:r>
          </w:p>
        </w:tc>
        <w:tc>
          <w:tcPr>
            <w:tcW w:w="1276"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10.787</w:t>
            </w:r>
          </w:p>
        </w:tc>
        <w:tc>
          <w:tcPr>
            <w:tcW w:w="1559"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277"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5172C8" w:rsidTr="00A00174">
        <w:tc>
          <w:tcPr>
            <w:tcW w:w="1418" w:type="dxa"/>
          </w:tcPr>
          <w:p w:rsidR="005172C8" w:rsidRPr="00C803A7" w:rsidRDefault="005172C8" w:rsidP="00A00174">
            <w:pPr>
              <w:spacing w:line="480" w:lineRule="auto"/>
              <w:jc w:val="both"/>
              <w:rPr>
                <w:rFonts w:ascii="Times New Roman" w:hAnsi="Times New Roman" w:cs="Times New Roman"/>
                <w:bCs/>
                <w:sz w:val="28"/>
                <w:szCs w:val="28"/>
              </w:rPr>
            </w:pPr>
            <w:r w:rsidRPr="00C803A7">
              <w:rPr>
                <w:rFonts w:ascii="Times New Roman" w:hAnsi="Times New Roman" w:cs="Times New Roman"/>
                <w:bCs/>
                <w:sz w:val="28"/>
                <w:szCs w:val="28"/>
              </w:rPr>
              <w:t xml:space="preserve">30-39 </w:t>
            </w:r>
          </w:p>
        </w:tc>
        <w:tc>
          <w:tcPr>
            <w:tcW w:w="1417" w:type="dxa"/>
          </w:tcPr>
          <w:p w:rsidR="005172C8" w:rsidRPr="00C803A7" w:rsidRDefault="005172C8" w:rsidP="00A00174">
            <w:pPr>
              <w:spacing w:line="480" w:lineRule="auto"/>
              <w:jc w:val="both"/>
              <w:rPr>
                <w:rFonts w:ascii="Times New Roman" w:hAnsi="Times New Roman" w:cs="Times New Roman"/>
                <w:bCs/>
                <w:sz w:val="28"/>
                <w:szCs w:val="28"/>
              </w:rPr>
            </w:pPr>
            <w:r w:rsidRPr="00C803A7">
              <w:rPr>
                <w:rFonts w:ascii="Times New Roman" w:hAnsi="Times New Roman" w:cs="Times New Roman"/>
                <w:bCs/>
                <w:sz w:val="28"/>
                <w:szCs w:val="28"/>
              </w:rPr>
              <w:t>4</w:t>
            </w:r>
            <w:r w:rsidR="00596EBE">
              <w:rPr>
                <w:rFonts w:ascii="Times New Roman" w:hAnsi="Times New Roman" w:cs="Times New Roman"/>
                <w:bCs/>
                <w:sz w:val="28"/>
                <w:szCs w:val="28"/>
              </w:rPr>
              <w:t>8</w:t>
            </w:r>
          </w:p>
        </w:tc>
        <w:tc>
          <w:tcPr>
            <w:tcW w:w="1418"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125.416</w:t>
            </w:r>
          </w:p>
        </w:tc>
        <w:tc>
          <w:tcPr>
            <w:tcW w:w="1276"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14.440</w:t>
            </w:r>
          </w:p>
        </w:tc>
        <w:tc>
          <w:tcPr>
            <w:tcW w:w="1559"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417"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277"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r>
      <w:tr w:rsidR="005172C8" w:rsidTr="00A00174">
        <w:tc>
          <w:tcPr>
            <w:tcW w:w="1418" w:type="dxa"/>
          </w:tcPr>
          <w:p w:rsidR="005172C8" w:rsidRPr="00C803A7" w:rsidRDefault="005172C8" w:rsidP="00A00174">
            <w:pPr>
              <w:spacing w:line="480" w:lineRule="auto"/>
              <w:jc w:val="both"/>
              <w:rPr>
                <w:rFonts w:ascii="Times New Roman" w:hAnsi="Times New Roman" w:cs="Times New Roman"/>
                <w:bCs/>
                <w:sz w:val="28"/>
                <w:szCs w:val="28"/>
              </w:rPr>
            </w:pPr>
            <w:r w:rsidRPr="00C803A7">
              <w:rPr>
                <w:rFonts w:ascii="Times New Roman" w:hAnsi="Times New Roman" w:cs="Times New Roman"/>
                <w:bCs/>
                <w:sz w:val="28"/>
                <w:szCs w:val="28"/>
              </w:rPr>
              <w:t xml:space="preserve">40-49 </w:t>
            </w:r>
          </w:p>
        </w:tc>
        <w:tc>
          <w:tcPr>
            <w:tcW w:w="1417" w:type="dxa"/>
          </w:tcPr>
          <w:p w:rsidR="005172C8" w:rsidRPr="00C803A7" w:rsidRDefault="00596EBE" w:rsidP="00A00174">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12</w:t>
            </w:r>
          </w:p>
        </w:tc>
        <w:tc>
          <w:tcPr>
            <w:tcW w:w="1418"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125.000</w:t>
            </w:r>
          </w:p>
        </w:tc>
        <w:tc>
          <w:tcPr>
            <w:tcW w:w="1276"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7.974</w:t>
            </w:r>
          </w:p>
        </w:tc>
        <w:tc>
          <w:tcPr>
            <w:tcW w:w="1559"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5172C8" w:rsidRDefault="00596EBE"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277" w:type="dxa"/>
          </w:tcPr>
          <w:p w:rsidR="005172C8" w:rsidRDefault="005172C8" w:rsidP="00A0017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 </w:t>
            </w:r>
          </w:p>
        </w:tc>
      </w:tr>
    </w:tbl>
    <w:p w:rsidR="00596EBE" w:rsidRDefault="00596EBE" w:rsidP="006E1681">
      <w:pPr>
        <w:spacing w:line="480" w:lineRule="auto"/>
        <w:jc w:val="both"/>
        <w:rPr>
          <w:rFonts w:ascii="Times New Roman" w:hAnsi="Times New Roman" w:cs="Times New Roman"/>
          <w:sz w:val="28"/>
          <w:szCs w:val="28"/>
        </w:rPr>
      </w:pPr>
    </w:p>
    <w:p w:rsidR="006E1681" w:rsidRDefault="006E1681" w:rsidP="00596EBE">
      <w:pPr>
        <w:spacing w:line="240" w:lineRule="auto"/>
        <w:jc w:val="both"/>
        <w:rPr>
          <w:rFonts w:ascii="Times New Roman" w:hAnsi="Times New Roman" w:cs="Times New Roman"/>
          <w:sz w:val="28"/>
          <w:szCs w:val="28"/>
        </w:rPr>
      </w:pPr>
      <w:r>
        <w:rPr>
          <w:rFonts w:ascii="Times New Roman" w:hAnsi="Times New Roman" w:cs="Times New Roman"/>
          <w:sz w:val="28"/>
          <w:szCs w:val="28"/>
        </w:rPr>
        <w:t>Table</w:t>
      </w:r>
      <w:r w:rsidR="00596EBE">
        <w:rPr>
          <w:rFonts w:ascii="Times New Roman" w:hAnsi="Times New Roman" w:cs="Times New Roman"/>
          <w:sz w:val="28"/>
          <w:szCs w:val="28"/>
        </w:rPr>
        <w:t>2</w:t>
      </w:r>
      <w:r w:rsidRPr="00E6753D">
        <w:rPr>
          <w:rFonts w:ascii="Times New Roman" w:hAnsi="Times New Roman" w:cs="Times New Roman"/>
          <w:sz w:val="28"/>
          <w:szCs w:val="28"/>
        </w:rPr>
        <w:t xml:space="preserve">: Association </w:t>
      </w:r>
      <w:r w:rsidR="00596EBE" w:rsidRPr="00E6753D">
        <w:rPr>
          <w:rFonts w:ascii="Times New Roman" w:hAnsi="Times New Roman" w:cs="Times New Roman"/>
          <w:sz w:val="28"/>
          <w:szCs w:val="28"/>
        </w:rPr>
        <w:t xml:space="preserve">of </w:t>
      </w:r>
      <w:r w:rsidR="00596EBE">
        <w:rPr>
          <w:rFonts w:ascii="Times New Roman" w:hAnsi="Times New Roman" w:cs="Times New Roman"/>
          <w:sz w:val="28"/>
          <w:szCs w:val="28"/>
        </w:rPr>
        <w:t>level</w:t>
      </w:r>
      <w:r>
        <w:rPr>
          <w:rFonts w:ascii="Times New Roman" w:hAnsi="Times New Roman" w:cs="Times New Roman"/>
          <w:sz w:val="28"/>
          <w:szCs w:val="28"/>
        </w:rPr>
        <w:t xml:space="preserve"> of </w:t>
      </w:r>
      <w:r w:rsidRPr="00E6753D">
        <w:rPr>
          <w:rFonts w:ascii="Times New Roman" w:hAnsi="Times New Roman" w:cs="Times New Roman"/>
          <w:sz w:val="28"/>
          <w:szCs w:val="28"/>
        </w:rPr>
        <w:t>physical activity</w:t>
      </w:r>
      <w:r>
        <w:rPr>
          <w:rFonts w:ascii="Times New Roman" w:hAnsi="Times New Roman" w:cs="Times New Roman"/>
          <w:sz w:val="28"/>
          <w:szCs w:val="28"/>
        </w:rPr>
        <w:t xml:space="preserve"> (as measured by IPAQ)</w:t>
      </w:r>
      <w:r w:rsidRPr="00E6753D">
        <w:rPr>
          <w:rFonts w:ascii="Times New Roman" w:hAnsi="Times New Roman" w:cs="Times New Roman"/>
          <w:sz w:val="28"/>
          <w:szCs w:val="28"/>
        </w:rPr>
        <w:t xml:space="preserve"> and hypertension</w:t>
      </w:r>
    </w:p>
    <w:p w:rsidR="006E1681" w:rsidRPr="008E4FBC" w:rsidRDefault="00020D12" w:rsidP="00596EBE">
      <w:pPr>
        <w:spacing w:line="240" w:lineRule="auto"/>
        <w:jc w:val="right"/>
        <w:rPr>
          <w:rFonts w:ascii="Times New Roman" w:hAnsi="Times New Roman" w:cs="Times New Roman"/>
          <w:color w:val="FF0000"/>
          <w:sz w:val="28"/>
          <w:szCs w:val="28"/>
        </w:rPr>
      </w:pPr>
      <w:r>
        <w:rPr>
          <w:rFonts w:ascii="Times New Roman" w:hAnsi="Times New Roman" w:cs="Times New Roman"/>
          <w:sz w:val="28"/>
          <w:szCs w:val="28"/>
        </w:rPr>
        <w:t>n=10</w:t>
      </w:r>
      <w:r w:rsidR="006E1681">
        <w:rPr>
          <w:rFonts w:ascii="Times New Roman" w:hAnsi="Times New Roman" w:cs="Times New Roman"/>
          <w:sz w:val="28"/>
          <w:szCs w:val="28"/>
        </w:rPr>
        <w:t>0</w:t>
      </w:r>
    </w:p>
    <w:tbl>
      <w:tblPr>
        <w:tblStyle w:val="TableGrid"/>
        <w:tblW w:w="9108" w:type="dxa"/>
        <w:tblLayout w:type="fixed"/>
        <w:tblLook w:val="0000"/>
      </w:tblPr>
      <w:tblGrid>
        <w:gridCol w:w="2700"/>
        <w:gridCol w:w="900"/>
        <w:gridCol w:w="900"/>
        <w:gridCol w:w="1260"/>
        <w:gridCol w:w="990"/>
        <w:gridCol w:w="1458"/>
        <w:gridCol w:w="900"/>
      </w:tblGrid>
      <w:tr w:rsidR="006E28C6" w:rsidRPr="00AD3415" w:rsidTr="006E28C6">
        <w:trPr>
          <w:trHeight w:val="273"/>
        </w:trPr>
        <w:tc>
          <w:tcPr>
            <w:tcW w:w="2700" w:type="dxa"/>
            <w:vMerge w:val="restart"/>
          </w:tcPr>
          <w:p w:rsidR="006E28C6" w:rsidRPr="00AF7B89" w:rsidRDefault="006E28C6" w:rsidP="00975F49">
            <w:pPr>
              <w:autoSpaceDE w:val="0"/>
              <w:autoSpaceDN w:val="0"/>
              <w:adjustRightInd w:val="0"/>
              <w:rPr>
                <w:rFonts w:ascii="Times New Roman" w:hAnsi="Times New Roman" w:cs="Times New Roman"/>
                <w:color w:val="000000"/>
                <w:sz w:val="28"/>
                <w:szCs w:val="28"/>
              </w:rPr>
            </w:pPr>
            <w:r w:rsidRPr="00AF7B89">
              <w:rPr>
                <w:rFonts w:ascii="Times New Roman" w:hAnsi="Times New Roman" w:cs="Times New Roman"/>
                <w:color w:val="000000"/>
                <w:sz w:val="28"/>
                <w:szCs w:val="28"/>
              </w:rPr>
              <w:t>HTN</w:t>
            </w:r>
          </w:p>
        </w:tc>
        <w:tc>
          <w:tcPr>
            <w:tcW w:w="3060" w:type="dxa"/>
            <w:gridSpan w:val="3"/>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Level of </w:t>
            </w:r>
            <w:r w:rsidRPr="00AF7B89">
              <w:rPr>
                <w:rFonts w:ascii="Times New Roman" w:hAnsi="Times New Roman" w:cs="Times New Roman"/>
                <w:color w:val="000000"/>
                <w:sz w:val="28"/>
                <w:szCs w:val="28"/>
              </w:rPr>
              <w:t>Physical</w:t>
            </w:r>
            <w:r>
              <w:rPr>
                <w:rFonts w:ascii="Times New Roman" w:hAnsi="Times New Roman" w:cs="Times New Roman"/>
                <w:color w:val="000000"/>
                <w:sz w:val="28"/>
                <w:szCs w:val="28"/>
              </w:rPr>
              <w:t xml:space="preserve"> activity </w:t>
            </w:r>
          </w:p>
        </w:tc>
        <w:tc>
          <w:tcPr>
            <w:tcW w:w="990" w:type="dxa"/>
            <w:vMerge w:val="restart"/>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Total</w:t>
            </w:r>
          </w:p>
        </w:tc>
        <w:tc>
          <w:tcPr>
            <w:tcW w:w="1458" w:type="dxa"/>
            <w:vMerge w:val="restart"/>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Chi Sq</w:t>
            </w:r>
            <w:r>
              <w:rPr>
                <w:rFonts w:ascii="Times New Roman" w:hAnsi="Times New Roman" w:cs="Times New Roman"/>
                <w:color w:val="000000"/>
                <w:sz w:val="28"/>
                <w:szCs w:val="28"/>
              </w:rPr>
              <w:t>.</w:t>
            </w:r>
          </w:p>
        </w:tc>
        <w:tc>
          <w:tcPr>
            <w:tcW w:w="900" w:type="dxa"/>
            <w:vMerge w:val="restart"/>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df</w:t>
            </w:r>
          </w:p>
        </w:tc>
      </w:tr>
      <w:tr w:rsidR="006E28C6" w:rsidRPr="00AD3415" w:rsidTr="006E28C6">
        <w:trPr>
          <w:trHeight w:val="273"/>
        </w:trPr>
        <w:tc>
          <w:tcPr>
            <w:tcW w:w="2700" w:type="dxa"/>
            <w:vMerge/>
          </w:tcPr>
          <w:p w:rsidR="006E28C6" w:rsidRPr="00AF7B89" w:rsidRDefault="006E28C6" w:rsidP="00975F49">
            <w:pPr>
              <w:autoSpaceDE w:val="0"/>
              <w:autoSpaceDN w:val="0"/>
              <w:adjustRightInd w:val="0"/>
              <w:rPr>
                <w:rFonts w:ascii="Times New Roman" w:hAnsi="Times New Roman" w:cs="Times New Roman"/>
                <w:color w:val="000000"/>
                <w:sz w:val="28"/>
                <w:szCs w:val="28"/>
              </w:rPr>
            </w:pPr>
          </w:p>
        </w:tc>
        <w:tc>
          <w:tcPr>
            <w:tcW w:w="900" w:type="dxa"/>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H</w:t>
            </w:r>
            <w:r>
              <w:rPr>
                <w:rFonts w:ascii="Times New Roman" w:hAnsi="Times New Roman" w:cs="Times New Roman"/>
                <w:color w:val="000000"/>
                <w:sz w:val="28"/>
                <w:szCs w:val="28"/>
              </w:rPr>
              <w:t>igh</w:t>
            </w:r>
          </w:p>
        </w:tc>
        <w:tc>
          <w:tcPr>
            <w:tcW w:w="900" w:type="dxa"/>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L</w:t>
            </w:r>
            <w:r>
              <w:rPr>
                <w:rFonts w:ascii="Times New Roman" w:hAnsi="Times New Roman" w:cs="Times New Roman"/>
                <w:color w:val="000000"/>
                <w:sz w:val="28"/>
                <w:szCs w:val="28"/>
              </w:rPr>
              <w:t>ow</w:t>
            </w:r>
          </w:p>
        </w:tc>
        <w:tc>
          <w:tcPr>
            <w:tcW w:w="1260" w:type="dxa"/>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r w:rsidRPr="00AF7B89">
              <w:rPr>
                <w:rFonts w:ascii="Times New Roman" w:hAnsi="Times New Roman" w:cs="Times New Roman"/>
                <w:color w:val="000000"/>
                <w:sz w:val="28"/>
                <w:szCs w:val="28"/>
              </w:rPr>
              <w:t>M</w:t>
            </w:r>
            <w:r>
              <w:rPr>
                <w:rFonts w:ascii="Times New Roman" w:hAnsi="Times New Roman" w:cs="Times New Roman"/>
                <w:color w:val="000000"/>
                <w:sz w:val="28"/>
                <w:szCs w:val="28"/>
              </w:rPr>
              <w:t>edium</w:t>
            </w:r>
          </w:p>
        </w:tc>
        <w:tc>
          <w:tcPr>
            <w:tcW w:w="990" w:type="dxa"/>
            <w:vMerge/>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p>
        </w:tc>
        <w:tc>
          <w:tcPr>
            <w:tcW w:w="1458" w:type="dxa"/>
            <w:vMerge/>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p>
        </w:tc>
        <w:tc>
          <w:tcPr>
            <w:tcW w:w="900" w:type="dxa"/>
            <w:vMerge/>
          </w:tcPr>
          <w:p w:rsidR="006E28C6" w:rsidRPr="00AF7B89" w:rsidRDefault="006E28C6" w:rsidP="00975F49">
            <w:pPr>
              <w:autoSpaceDE w:val="0"/>
              <w:autoSpaceDN w:val="0"/>
              <w:adjustRightInd w:val="0"/>
              <w:jc w:val="center"/>
              <w:rPr>
                <w:rFonts w:ascii="Times New Roman" w:hAnsi="Times New Roman" w:cs="Times New Roman"/>
                <w:color w:val="000000"/>
                <w:sz w:val="28"/>
                <w:szCs w:val="28"/>
              </w:rPr>
            </w:pPr>
          </w:p>
        </w:tc>
      </w:tr>
      <w:tr w:rsidR="006E28C6" w:rsidRPr="00AD3415" w:rsidTr="006E28C6">
        <w:trPr>
          <w:trHeight w:val="273"/>
        </w:trPr>
        <w:tc>
          <w:tcPr>
            <w:tcW w:w="2700" w:type="dxa"/>
          </w:tcPr>
          <w:p w:rsidR="006E28C6" w:rsidRPr="00AF7B89" w:rsidRDefault="006E28C6" w:rsidP="00975F49">
            <w:pPr>
              <w:autoSpaceDE w:val="0"/>
              <w:autoSpaceDN w:val="0"/>
              <w:adjustRightInd w:val="0"/>
              <w:rPr>
                <w:rFonts w:ascii="Times New Roman" w:hAnsi="Times New Roman" w:cs="Times New Roman"/>
                <w:color w:val="000000"/>
                <w:sz w:val="28"/>
                <w:szCs w:val="28"/>
              </w:rPr>
            </w:pPr>
            <w:r w:rsidRPr="00AF7B89">
              <w:rPr>
                <w:rFonts w:ascii="Times New Roman" w:hAnsi="Times New Roman" w:cs="Times New Roman"/>
                <w:color w:val="000000"/>
                <w:sz w:val="28"/>
                <w:szCs w:val="28"/>
              </w:rPr>
              <w:t>Normal</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26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1458" w:type="dxa"/>
            <w:vMerge w:val="restart"/>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25.185</w:t>
            </w:r>
          </w:p>
        </w:tc>
        <w:tc>
          <w:tcPr>
            <w:tcW w:w="900" w:type="dxa"/>
            <w:vMerge w:val="restart"/>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6E28C6" w:rsidRPr="00AD3415" w:rsidTr="006E28C6">
        <w:trPr>
          <w:trHeight w:val="273"/>
        </w:trPr>
        <w:tc>
          <w:tcPr>
            <w:tcW w:w="2700" w:type="dxa"/>
          </w:tcPr>
          <w:p w:rsidR="006E28C6" w:rsidRPr="00AF7B89" w:rsidRDefault="006E28C6" w:rsidP="00975F49">
            <w:pPr>
              <w:autoSpaceDE w:val="0"/>
              <w:autoSpaceDN w:val="0"/>
              <w:adjustRightInd w:val="0"/>
              <w:rPr>
                <w:rFonts w:ascii="Times New Roman" w:hAnsi="Times New Roman" w:cs="Times New Roman"/>
                <w:color w:val="000000"/>
                <w:sz w:val="28"/>
                <w:szCs w:val="28"/>
              </w:rPr>
            </w:pPr>
            <w:r w:rsidRPr="00AF7B89">
              <w:rPr>
                <w:rFonts w:ascii="Times New Roman" w:hAnsi="Times New Roman" w:cs="Times New Roman"/>
                <w:color w:val="000000"/>
                <w:sz w:val="28"/>
                <w:szCs w:val="28"/>
              </w:rPr>
              <w:t>Pre-hypertensives</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26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sidRPr="00AF7B89">
              <w:rPr>
                <w:rFonts w:ascii="Times New Roman" w:hAnsi="Times New Roman" w:cs="Times New Roman"/>
                <w:color w:val="000000"/>
                <w:sz w:val="28"/>
                <w:szCs w:val="28"/>
              </w:rPr>
              <w:t>5</w:t>
            </w:r>
            <w:r>
              <w:rPr>
                <w:rFonts w:ascii="Times New Roman" w:hAnsi="Times New Roman" w:cs="Times New Roman"/>
                <w:color w:val="000000"/>
                <w:sz w:val="28"/>
                <w:szCs w:val="28"/>
              </w:rPr>
              <w:t>0</w:t>
            </w:r>
          </w:p>
        </w:tc>
        <w:tc>
          <w:tcPr>
            <w:tcW w:w="99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6</w:t>
            </w:r>
            <w:r w:rsidRPr="00AF7B89">
              <w:rPr>
                <w:rFonts w:ascii="Times New Roman" w:hAnsi="Times New Roman" w:cs="Times New Roman"/>
                <w:color w:val="000000"/>
                <w:sz w:val="28"/>
                <w:szCs w:val="28"/>
              </w:rPr>
              <w:t>0</w:t>
            </w:r>
          </w:p>
        </w:tc>
        <w:tc>
          <w:tcPr>
            <w:tcW w:w="1458" w:type="dxa"/>
            <w:vMerge/>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c>
          <w:tcPr>
            <w:tcW w:w="900" w:type="dxa"/>
            <w:vMerge/>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r>
      <w:tr w:rsidR="006E28C6" w:rsidRPr="00AD3415" w:rsidTr="006E28C6">
        <w:trPr>
          <w:trHeight w:val="273"/>
        </w:trPr>
        <w:tc>
          <w:tcPr>
            <w:tcW w:w="2700" w:type="dxa"/>
          </w:tcPr>
          <w:p w:rsidR="006E28C6" w:rsidRPr="00AF7B89" w:rsidRDefault="006E28C6" w:rsidP="00975F4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H</w:t>
            </w:r>
            <w:r w:rsidRPr="00AF7B89">
              <w:rPr>
                <w:rFonts w:ascii="Times New Roman" w:hAnsi="Times New Roman" w:cs="Times New Roman"/>
                <w:color w:val="000000"/>
                <w:sz w:val="28"/>
                <w:szCs w:val="28"/>
              </w:rPr>
              <w:t>ypertensives</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26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99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1458" w:type="dxa"/>
            <w:vMerge/>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c>
          <w:tcPr>
            <w:tcW w:w="900" w:type="dxa"/>
            <w:vMerge/>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r>
      <w:tr w:rsidR="006E28C6" w:rsidRPr="00AD3415" w:rsidTr="006E28C6">
        <w:trPr>
          <w:trHeight w:val="273"/>
        </w:trPr>
        <w:tc>
          <w:tcPr>
            <w:tcW w:w="2700" w:type="dxa"/>
          </w:tcPr>
          <w:p w:rsidR="006E28C6" w:rsidRPr="00AF7B89" w:rsidRDefault="006E28C6" w:rsidP="00975F49">
            <w:pPr>
              <w:autoSpaceDE w:val="0"/>
              <w:autoSpaceDN w:val="0"/>
              <w:adjustRightInd w:val="0"/>
              <w:rPr>
                <w:rFonts w:ascii="Times New Roman" w:hAnsi="Times New Roman" w:cs="Times New Roman"/>
                <w:color w:val="000000"/>
                <w:sz w:val="28"/>
                <w:szCs w:val="28"/>
              </w:rPr>
            </w:pPr>
            <w:r w:rsidRPr="00AF7B89">
              <w:rPr>
                <w:rFonts w:ascii="Times New Roman" w:hAnsi="Times New Roman" w:cs="Times New Roman"/>
                <w:color w:val="000000"/>
                <w:sz w:val="28"/>
                <w:szCs w:val="28"/>
              </w:rPr>
              <w:t>Total</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126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70</w:t>
            </w:r>
          </w:p>
        </w:tc>
        <w:tc>
          <w:tcPr>
            <w:tcW w:w="99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r>
              <w:rPr>
                <w:rFonts w:ascii="Times New Roman" w:hAnsi="Times New Roman" w:cs="Times New Roman"/>
                <w:color w:val="000000"/>
                <w:sz w:val="28"/>
                <w:szCs w:val="28"/>
              </w:rPr>
              <w:t>10</w:t>
            </w:r>
            <w:r w:rsidRPr="00AF7B89">
              <w:rPr>
                <w:rFonts w:ascii="Times New Roman" w:hAnsi="Times New Roman" w:cs="Times New Roman"/>
                <w:color w:val="000000"/>
                <w:sz w:val="28"/>
                <w:szCs w:val="28"/>
              </w:rPr>
              <w:t>0</w:t>
            </w:r>
          </w:p>
        </w:tc>
        <w:tc>
          <w:tcPr>
            <w:tcW w:w="1458"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c>
          <w:tcPr>
            <w:tcW w:w="900" w:type="dxa"/>
          </w:tcPr>
          <w:p w:rsidR="006E28C6" w:rsidRPr="00AF7B89" w:rsidRDefault="006E28C6" w:rsidP="00975F49">
            <w:pPr>
              <w:autoSpaceDE w:val="0"/>
              <w:autoSpaceDN w:val="0"/>
              <w:adjustRightInd w:val="0"/>
              <w:jc w:val="right"/>
              <w:rPr>
                <w:rFonts w:ascii="Times New Roman" w:hAnsi="Times New Roman" w:cs="Times New Roman"/>
                <w:color w:val="000000"/>
                <w:sz w:val="28"/>
                <w:szCs w:val="28"/>
              </w:rPr>
            </w:pPr>
          </w:p>
        </w:tc>
      </w:tr>
    </w:tbl>
    <w:p w:rsidR="00183EA9" w:rsidRDefault="00183EA9" w:rsidP="00183EA9">
      <w:pPr>
        <w:spacing w:line="240" w:lineRule="auto"/>
        <w:jc w:val="both"/>
        <w:rPr>
          <w:rFonts w:ascii="Times New Roman" w:hAnsi="Times New Roman" w:cs="Times New Roman"/>
          <w:sz w:val="24"/>
          <w:szCs w:val="24"/>
        </w:rPr>
      </w:pPr>
      <w:r w:rsidRPr="00361D45">
        <w:rPr>
          <w:rFonts w:ascii="Cambria Math" w:hAnsi="Cambria Math" w:cs="Cambria Math"/>
          <w:sz w:val="24"/>
          <w:szCs w:val="24"/>
        </w:rPr>
        <w:t>𝝌</w:t>
      </w:r>
      <w:r w:rsidRPr="00361D45">
        <w:rPr>
          <w:rFonts w:ascii="Times New Roman" w:hAnsi="Times New Roman" w:cs="Times New Roman"/>
          <w:sz w:val="24"/>
          <w:szCs w:val="24"/>
        </w:rPr>
        <w:t xml:space="preserve">2 = </w:t>
      </w:r>
      <w:r w:rsidR="009C72F8">
        <w:rPr>
          <w:rFonts w:ascii="Times New Roman" w:hAnsi="Times New Roman" w:cs="Times New Roman"/>
          <w:sz w:val="24"/>
          <w:szCs w:val="24"/>
        </w:rPr>
        <w:t>13.277 at df = 4, p&lt;0.01</w:t>
      </w:r>
    </w:p>
    <w:p w:rsidR="006E1681" w:rsidRDefault="006E1681" w:rsidP="006E1681">
      <w:pPr>
        <w:spacing w:line="480" w:lineRule="auto"/>
        <w:jc w:val="both"/>
      </w:pPr>
    </w:p>
    <w:p w:rsidR="006E1681" w:rsidRDefault="006E1681" w:rsidP="00596EBE">
      <w:pPr>
        <w:spacing w:after="0" w:line="240" w:lineRule="auto"/>
        <w:rPr>
          <w:rFonts w:ascii="Times New Roman" w:hAnsi="Times New Roman" w:cs="Times New Roman"/>
          <w:sz w:val="28"/>
          <w:szCs w:val="28"/>
        </w:rPr>
      </w:pPr>
      <w:r w:rsidRPr="00C91585">
        <w:rPr>
          <w:rFonts w:ascii="Times New Roman" w:hAnsi="Times New Roman" w:cs="Times New Roman"/>
          <w:sz w:val="28"/>
          <w:szCs w:val="28"/>
        </w:rPr>
        <w:t>There is significant association of level of physical activity as measured by International Physical Activity Questionnaire and hypertension as measured by sphygmomanometer among women of reproductiv</w:t>
      </w:r>
      <w:r w:rsidR="006E28C6">
        <w:rPr>
          <w:rFonts w:ascii="Times New Roman" w:hAnsi="Times New Roman" w:cs="Times New Roman"/>
          <w:sz w:val="28"/>
          <w:szCs w:val="28"/>
        </w:rPr>
        <w:t>e age group of Guwahati at 0.01</w:t>
      </w:r>
      <w:r w:rsidRPr="00C91585">
        <w:rPr>
          <w:rFonts w:ascii="Times New Roman" w:hAnsi="Times New Roman" w:cs="Times New Roman"/>
          <w:sz w:val="28"/>
          <w:szCs w:val="28"/>
        </w:rPr>
        <w:t>level of significance.</w:t>
      </w:r>
    </w:p>
    <w:p w:rsidR="00124E37" w:rsidRDefault="00124E37" w:rsidP="002B2E27">
      <w:pPr>
        <w:spacing w:line="240" w:lineRule="auto"/>
        <w:rPr>
          <w:rFonts w:ascii="Times New Roman" w:hAnsi="Times New Roman" w:cs="Times New Roman"/>
          <w:sz w:val="28"/>
          <w:szCs w:val="28"/>
        </w:rPr>
      </w:pPr>
    </w:p>
    <w:p w:rsidR="006E28C6" w:rsidRDefault="006E28C6" w:rsidP="002B2E27">
      <w:pPr>
        <w:spacing w:line="240" w:lineRule="auto"/>
        <w:rPr>
          <w:rFonts w:ascii="Times New Roman" w:hAnsi="Times New Roman" w:cs="Times New Roman"/>
          <w:sz w:val="28"/>
          <w:szCs w:val="28"/>
        </w:rPr>
      </w:pPr>
    </w:p>
    <w:p w:rsidR="006E28C6" w:rsidRDefault="006E28C6" w:rsidP="002B2E27">
      <w:pPr>
        <w:spacing w:line="240" w:lineRule="auto"/>
        <w:rPr>
          <w:rFonts w:ascii="Times New Roman" w:hAnsi="Times New Roman" w:cs="Times New Roman"/>
          <w:sz w:val="28"/>
          <w:szCs w:val="28"/>
        </w:rPr>
      </w:pPr>
    </w:p>
    <w:p w:rsidR="006E28C6" w:rsidRDefault="006E28C6" w:rsidP="002B2E27">
      <w:pPr>
        <w:spacing w:line="240" w:lineRule="auto"/>
        <w:rPr>
          <w:rFonts w:ascii="Times New Roman" w:hAnsi="Times New Roman" w:cs="Times New Roman"/>
          <w:sz w:val="28"/>
          <w:szCs w:val="28"/>
        </w:rPr>
      </w:pPr>
    </w:p>
    <w:p w:rsidR="006E28C6" w:rsidRDefault="006E28C6" w:rsidP="002B2E27">
      <w:pPr>
        <w:spacing w:line="240" w:lineRule="auto"/>
        <w:rPr>
          <w:rFonts w:ascii="Times New Roman" w:hAnsi="Times New Roman" w:cs="Times New Roman"/>
          <w:sz w:val="28"/>
          <w:szCs w:val="28"/>
        </w:rPr>
      </w:pPr>
    </w:p>
    <w:p w:rsidR="006E28C6" w:rsidRDefault="006E28C6" w:rsidP="002B2E27">
      <w:pPr>
        <w:spacing w:line="240" w:lineRule="auto"/>
        <w:rPr>
          <w:rFonts w:ascii="Times New Roman" w:hAnsi="Times New Roman" w:cs="Times New Roman"/>
          <w:sz w:val="28"/>
          <w:szCs w:val="28"/>
        </w:rPr>
      </w:pPr>
    </w:p>
    <w:p w:rsidR="004209CE" w:rsidRDefault="00F26E50" w:rsidP="004209CE">
      <w:pPr>
        <w:spacing w:line="240" w:lineRule="auto"/>
        <w:jc w:val="center"/>
        <w:rPr>
          <w:rFonts w:ascii="Times New Roman" w:hAnsi="Times New Roman" w:cs="Times New Roman"/>
          <w:sz w:val="24"/>
          <w:szCs w:val="24"/>
        </w:rPr>
      </w:pPr>
      <w:r>
        <w:rPr>
          <w:rFonts w:ascii="Times New Roman" w:hAnsi="Times New Roman" w:cs="Times New Roman"/>
          <w:sz w:val="24"/>
          <w:szCs w:val="24"/>
        </w:rPr>
        <w:t>Table -3</w:t>
      </w:r>
      <w:r w:rsidR="00001D14" w:rsidRPr="00361D45">
        <w:rPr>
          <w:rFonts w:ascii="Times New Roman" w:hAnsi="Times New Roman" w:cs="Times New Roman"/>
          <w:sz w:val="24"/>
          <w:szCs w:val="24"/>
        </w:rPr>
        <w:t>:</w:t>
      </w:r>
    </w:p>
    <w:p w:rsidR="00AE2A1C" w:rsidRDefault="00001D14" w:rsidP="004209CE">
      <w:pPr>
        <w:spacing w:line="240" w:lineRule="auto"/>
        <w:jc w:val="center"/>
        <w:rPr>
          <w:rFonts w:ascii="Times New Roman" w:hAnsi="Times New Roman" w:cs="Times New Roman"/>
          <w:sz w:val="24"/>
          <w:szCs w:val="24"/>
        </w:rPr>
      </w:pPr>
      <w:r w:rsidRPr="00361D45">
        <w:rPr>
          <w:rFonts w:ascii="Times New Roman" w:hAnsi="Times New Roman" w:cs="Times New Roman"/>
          <w:sz w:val="24"/>
          <w:szCs w:val="24"/>
        </w:rPr>
        <w:t xml:space="preserve">Association of selected factor: </w:t>
      </w:r>
      <w:r w:rsidR="00AF77BC" w:rsidRPr="00361D45">
        <w:rPr>
          <w:rFonts w:ascii="Times New Roman" w:hAnsi="Times New Roman" w:cs="Times New Roman"/>
          <w:sz w:val="24"/>
          <w:szCs w:val="24"/>
        </w:rPr>
        <w:t>Age,</w:t>
      </w:r>
      <w:r w:rsidR="002B2E27" w:rsidRPr="00361D45">
        <w:rPr>
          <w:rFonts w:ascii="Times New Roman" w:hAnsi="Times New Roman" w:cs="Times New Roman"/>
          <w:sz w:val="24"/>
          <w:szCs w:val="24"/>
        </w:rPr>
        <w:t xml:space="preserve">Occupation, family history,body weight, family size, alcoholism, use </w:t>
      </w:r>
      <w:r w:rsidR="0031397C" w:rsidRPr="00361D45">
        <w:rPr>
          <w:rFonts w:ascii="Times New Roman" w:hAnsi="Times New Roman" w:cs="Times New Roman"/>
          <w:sz w:val="24"/>
          <w:szCs w:val="24"/>
        </w:rPr>
        <w:t>of OCP</w:t>
      </w:r>
      <w:r w:rsidR="002B2E27" w:rsidRPr="00361D45">
        <w:rPr>
          <w:rFonts w:ascii="Times New Roman" w:hAnsi="Times New Roman" w:cs="Times New Roman"/>
          <w:sz w:val="24"/>
          <w:szCs w:val="24"/>
        </w:rPr>
        <w:t>, dietary pattern.</w:t>
      </w:r>
    </w:p>
    <w:p w:rsidR="00C94FDA" w:rsidRPr="00361D45" w:rsidRDefault="00AE2A1C" w:rsidP="004209CE">
      <w:pPr>
        <w:spacing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1D14" w:rsidRPr="00361D45">
        <w:rPr>
          <w:rFonts w:ascii="Times New Roman" w:hAnsi="Times New Roman" w:cs="Times New Roman"/>
          <w:i/>
          <w:sz w:val="24"/>
          <w:szCs w:val="24"/>
        </w:rPr>
        <w:t>n</w:t>
      </w:r>
      <w:r w:rsidR="00001D14" w:rsidRPr="00361D45">
        <w:rPr>
          <w:rFonts w:ascii="Times New Roman" w:hAnsi="Times New Roman" w:cs="Times New Roman"/>
          <w:sz w:val="24"/>
          <w:szCs w:val="24"/>
        </w:rPr>
        <w:t>=</w:t>
      </w:r>
      <w:r w:rsidR="005446E2">
        <w:rPr>
          <w:rFonts w:ascii="Times New Roman" w:hAnsi="Times New Roman" w:cs="Times New Roman"/>
          <w:sz w:val="24"/>
          <w:szCs w:val="24"/>
        </w:rPr>
        <w:t>10</w:t>
      </w:r>
      <w:r w:rsidR="00E65C3F" w:rsidRPr="00361D45">
        <w:rPr>
          <w:rFonts w:ascii="Times New Roman" w:hAnsi="Times New Roman" w:cs="Times New Roman"/>
          <w:sz w:val="24"/>
          <w:szCs w:val="24"/>
        </w:rPr>
        <w:t>0</w:t>
      </w:r>
    </w:p>
    <w:tbl>
      <w:tblPr>
        <w:tblStyle w:val="TableGrid"/>
        <w:tblW w:w="0" w:type="auto"/>
        <w:tblLook w:val="04A0"/>
      </w:tblPr>
      <w:tblGrid>
        <w:gridCol w:w="715"/>
        <w:gridCol w:w="2268"/>
        <w:gridCol w:w="1793"/>
        <w:gridCol w:w="1769"/>
        <w:gridCol w:w="1205"/>
        <w:gridCol w:w="1492"/>
      </w:tblGrid>
      <w:tr w:rsidR="00A832CF" w:rsidRPr="00361D45" w:rsidTr="00A832CF">
        <w:tc>
          <w:tcPr>
            <w:tcW w:w="715" w:type="dxa"/>
          </w:tcPr>
          <w:p w:rsidR="00A832CF" w:rsidRPr="00361D45" w:rsidRDefault="00A832CF" w:rsidP="0031397C">
            <w:pPr>
              <w:jc w:val="both"/>
              <w:rPr>
                <w:rFonts w:ascii="Times New Roman" w:hAnsi="Times New Roman" w:cs="Times New Roman"/>
                <w:b/>
                <w:bCs/>
                <w:color w:val="000000"/>
                <w:sz w:val="24"/>
                <w:szCs w:val="24"/>
              </w:rPr>
            </w:pPr>
            <w:r w:rsidRPr="00361D45">
              <w:rPr>
                <w:rFonts w:ascii="Times New Roman" w:hAnsi="Times New Roman" w:cs="Times New Roman"/>
                <w:color w:val="000000"/>
                <w:sz w:val="24"/>
                <w:szCs w:val="24"/>
              </w:rPr>
              <w:t>Sl. No</w:t>
            </w:r>
          </w:p>
        </w:tc>
        <w:tc>
          <w:tcPr>
            <w:tcW w:w="2268" w:type="dxa"/>
          </w:tcPr>
          <w:p w:rsidR="00A832CF" w:rsidRPr="00361D45" w:rsidRDefault="00A832CF" w:rsidP="0031397C">
            <w:pPr>
              <w:jc w:val="both"/>
              <w:rPr>
                <w:rFonts w:ascii="Times New Roman" w:hAnsi="Times New Roman" w:cs="Times New Roman"/>
                <w:b/>
                <w:bCs/>
                <w:color w:val="000000"/>
                <w:sz w:val="24"/>
                <w:szCs w:val="24"/>
              </w:rPr>
            </w:pPr>
            <w:r w:rsidRPr="00361D45">
              <w:rPr>
                <w:rFonts w:ascii="Times New Roman" w:hAnsi="Times New Roman" w:cs="Times New Roman"/>
                <w:color w:val="000000"/>
                <w:sz w:val="24"/>
                <w:szCs w:val="24"/>
              </w:rPr>
              <w:t xml:space="preserve">Selected Factors: </w:t>
            </w:r>
          </w:p>
        </w:tc>
        <w:tc>
          <w:tcPr>
            <w:tcW w:w="1793" w:type="dxa"/>
          </w:tcPr>
          <w:p w:rsidR="00A832CF" w:rsidRPr="00361D45" w:rsidRDefault="00A832CF" w:rsidP="0031397C">
            <w:pPr>
              <w:jc w:val="both"/>
              <w:rPr>
                <w:rFonts w:ascii="Times New Roman" w:hAnsi="Times New Roman" w:cs="Times New Roman"/>
                <w:b/>
                <w:bCs/>
                <w:color w:val="000000"/>
                <w:sz w:val="24"/>
                <w:szCs w:val="24"/>
              </w:rPr>
            </w:pPr>
            <w:r w:rsidRPr="00361D45">
              <w:rPr>
                <w:rFonts w:ascii="Times New Roman" w:hAnsi="Times New Roman" w:cs="Times New Roman"/>
                <w:color w:val="000000"/>
                <w:sz w:val="24"/>
                <w:szCs w:val="24"/>
              </w:rPr>
              <w:t xml:space="preserve">Hypertensive </w:t>
            </w:r>
          </w:p>
        </w:tc>
        <w:tc>
          <w:tcPr>
            <w:tcW w:w="1769" w:type="dxa"/>
          </w:tcPr>
          <w:p w:rsidR="00A832CF" w:rsidRPr="00361D45" w:rsidRDefault="00A832CF" w:rsidP="0031397C">
            <w:pPr>
              <w:jc w:val="both"/>
              <w:rPr>
                <w:rFonts w:ascii="Times New Roman" w:hAnsi="Times New Roman" w:cs="Times New Roman"/>
                <w:b/>
                <w:bCs/>
                <w:color w:val="000000"/>
                <w:sz w:val="24"/>
                <w:szCs w:val="24"/>
              </w:rPr>
            </w:pPr>
            <w:r w:rsidRPr="00361D45">
              <w:rPr>
                <w:rFonts w:ascii="Times New Roman" w:hAnsi="Times New Roman" w:cs="Times New Roman"/>
                <w:color w:val="000000"/>
                <w:sz w:val="24"/>
                <w:szCs w:val="24"/>
              </w:rPr>
              <w:t>Non-hypertensive</w:t>
            </w:r>
          </w:p>
        </w:tc>
        <w:tc>
          <w:tcPr>
            <w:tcW w:w="1205" w:type="dxa"/>
          </w:tcPr>
          <w:p w:rsidR="00A832CF" w:rsidRPr="00361D45" w:rsidRDefault="00A832CF" w:rsidP="0031397C">
            <w:pPr>
              <w:jc w:val="both"/>
              <w:rPr>
                <w:rFonts w:ascii="Times New Roman" w:hAnsi="Times New Roman" w:cs="Times New Roman"/>
                <w:color w:val="000000"/>
                <w:sz w:val="24"/>
                <w:szCs w:val="24"/>
              </w:rPr>
            </w:pPr>
            <w:r w:rsidRPr="00361D45">
              <w:rPr>
                <w:rFonts w:ascii="Times New Roman" w:hAnsi="Times New Roman" w:cs="Times New Roman"/>
                <w:color w:val="000000"/>
                <w:sz w:val="24"/>
                <w:szCs w:val="24"/>
              </w:rPr>
              <w:t xml:space="preserve">Total </w:t>
            </w:r>
          </w:p>
        </w:tc>
        <w:tc>
          <w:tcPr>
            <w:tcW w:w="1492" w:type="dxa"/>
          </w:tcPr>
          <w:p w:rsidR="00A832CF" w:rsidRPr="00361D45" w:rsidRDefault="00A832CF" w:rsidP="0031397C">
            <w:pPr>
              <w:jc w:val="both"/>
              <w:rPr>
                <w:rFonts w:ascii="Times New Roman" w:hAnsi="Times New Roman" w:cs="Times New Roman"/>
                <w:b/>
                <w:bCs/>
                <w:color w:val="000000"/>
                <w:sz w:val="24"/>
                <w:szCs w:val="24"/>
              </w:rPr>
            </w:pPr>
            <w:r w:rsidRPr="00361D45">
              <w:rPr>
                <w:rFonts w:ascii="Times New Roman" w:hAnsi="Times New Roman" w:cs="Times New Roman"/>
                <w:color w:val="000000"/>
                <w:sz w:val="24"/>
                <w:szCs w:val="24"/>
              </w:rPr>
              <w:t>Chi square Value</w:t>
            </w:r>
          </w:p>
        </w:tc>
      </w:tr>
      <w:tr w:rsidR="00276790" w:rsidRPr="00361D45" w:rsidTr="0031397C">
        <w:trPr>
          <w:trHeight w:val="299"/>
        </w:trPr>
        <w:tc>
          <w:tcPr>
            <w:tcW w:w="715" w:type="dxa"/>
            <w:vMerge w:val="restart"/>
          </w:tcPr>
          <w:p w:rsidR="00276790" w:rsidRPr="00361D45" w:rsidRDefault="00276790" w:rsidP="0031397C">
            <w:pPr>
              <w:jc w:val="both"/>
              <w:rPr>
                <w:rFonts w:ascii="Times New Roman" w:hAnsi="Times New Roman" w:cs="Times New Roman"/>
                <w:sz w:val="24"/>
                <w:szCs w:val="24"/>
              </w:rPr>
            </w:pPr>
            <w:r w:rsidRPr="00361D45">
              <w:rPr>
                <w:rFonts w:ascii="Times New Roman" w:hAnsi="Times New Roman" w:cs="Times New Roman"/>
                <w:sz w:val="24"/>
                <w:szCs w:val="24"/>
              </w:rPr>
              <w:t>1</w:t>
            </w:r>
          </w:p>
        </w:tc>
        <w:tc>
          <w:tcPr>
            <w:tcW w:w="2268" w:type="dxa"/>
          </w:tcPr>
          <w:p w:rsidR="00276790" w:rsidRPr="00361D45" w:rsidRDefault="00276790"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Age in years</w:t>
            </w:r>
          </w:p>
        </w:tc>
        <w:tc>
          <w:tcPr>
            <w:tcW w:w="1793" w:type="dxa"/>
          </w:tcPr>
          <w:p w:rsidR="00276790" w:rsidRPr="00361D45" w:rsidRDefault="00276790" w:rsidP="0031397C">
            <w:pPr>
              <w:jc w:val="both"/>
              <w:rPr>
                <w:rFonts w:ascii="Times New Roman" w:hAnsi="Times New Roman" w:cs="Times New Roman"/>
                <w:sz w:val="24"/>
                <w:szCs w:val="24"/>
              </w:rPr>
            </w:pPr>
          </w:p>
        </w:tc>
        <w:tc>
          <w:tcPr>
            <w:tcW w:w="1769" w:type="dxa"/>
          </w:tcPr>
          <w:p w:rsidR="00276790" w:rsidRPr="00361D45" w:rsidRDefault="00276790" w:rsidP="0031397C">
            <w:pPr>
              <w:jc w:val="both"/>
              <w:rPr>
                <w:rFonts w:ascii="Times New Roman" w:hAnsi="Times New Roman" w:cs="Times New Roman"/>
                <w:sz w:val="24"/>
                <w:szCs w:val="24"/>
              </w:rPr>
            </w:pPr>
          </w:p>
        </w:tc>
        <w:tc>
          <w:tcPr>
            <w:tcW w:w="1205" w:type="dxa"/>
          </w:tcPr>
          <w:p w:rsidR="00276790" w:rsidRPr="00361D45" w:rsidRDefault="00276790" w:rsidP="0031397C">
            <w:pPr>
              <w:jc w:val="both"/>
              <w:rPr>
                <w:rFonts w:ascii="Times New Roman" w:hAnsi="Times New Roman" w:cs="Times New Roman"/>
                <w:sz w:val="24"/>
                <w:szCs w:val="24"/>
              </w:rPr>
            </w:pPr>
          </w:p>
        </w:tc>
        <w:tc>
          <w:tcPr>
            <w:tcW w:w="1492" w:type="dxa"/>
            <w:vMerge w:val="restart"/>
          </w:tcPr>
          <w:p w:rsidR="00361D45" w:rsidRPr="00B275A0" w:rsidRDefault="00361D45" w:rsidP="0031397C">
            <w:pPr>
              <w:jc w:val="both"/>
              <w:rPr>
                <w:rFonts w:ascii="Times New Roman" w:hAnsi="Times New Roman" w:cs="Times New Roman"/>
                <w:color w:val="FF0000"/>
                <w:sz w:val="24"/>
                <w:szCs w:val="24"/>
              </w:rPr>
            </w:pPr>
          </w:p>
          <w:p w:rsidR="00361D45" w:rsidRPr="00B275A0" w:rsidRDefault="00361D45" w:rsidP="0031397C">
            <w:pPr>
              <w:jc w:val="both"/>
              <w:rPr>
                <w:rFonts w:ascii="Times New Roman" w:hAnsi="Times New Roman" w:cs="Times New Roman"/>
                <w:color w:val="FF0000"/>
                <w:sz w:val="24"/>
                <w:szCs w:val="24"/>
              </w:rPr>
            </w:pPr>
          </w:p>
          <w:p w:rsidR="00276790" w:rsidRPr="00B275A0" w:rsidRDefault="004C3598" w:rsidP="0031397C">
            <w:pPr>
              <w:jc w:val="both"/>
              <w:rPr>
                <w:rFonts w:ascii="Times New Roman" w:hAnsi="Times New Roman" w:cs="Times New Roman"/>
                <w:color w:val="FF0000"/>
                <w:sz w:val="24"/>
                <w:szCs w:val="24"/>
              </w:rPr>
            </w:pPr>
            <w:r w:rsidRPr="004C3598">
              <w:rPr>
                <w:rFonts w:ascii="Times New Roman" w:hAnsi="Times New Roman" w:cs="Times New Roman"/>
                <w:sz w:val="24"/>
                <w:szCs w:val="24"/>
              </w:rPr>
              <w:t>3.610</w:t>
            </w:r>
          </w:p>
        </w:tc>
      </w:tr>
      <w:tr w:rsidR="00276790" w:rsidRPr="00361D45" w:rsidTr="00A832CF">
        <w:tc>
          <w:tcPr>
            <w:tcW w:w="715" w:type="dxa"/>
            <w:vMerge/>
          </w:tcPr>
          <w:p w:rsidR="00276790" w:rsidRPr="00361D45" w:rsidRDefault="00276790" w:rsidP="0031397C">
            <w:pPr>
              <w:jc w:val="both"/>
              <w:rPr>
                <w:rFonts w:ascii="Times New Roman" w:hAnsi="Times New Roman" w:cs="Times New Roman"/>
                <w:sz w:val="24"/>
                <w:szCs w:val="24"/>
              </w:rPr>
            </w:pPr>
          </w:p>
        </w:tc>
        <w:tc>
          <w:tcPr>
            <w:tcW w:w="2268" w:type="dxa"/>
          </w:tcPr>
          <w:p w:rsidR="00276790" w:rsidRPr="00361D45" w:rsidRDefault="00276790" w:rsidP="0031397C">
            <w:pPr>
              <w:jc w:val="both"/>
              <w:rPr>
                <w:rFonts w:ascii="Times New Roman" w:hAnsi="Times New Roman" w:cs="Times New Roman"/>
                <w:bCs/>
                <w:sz w:val="24"/>
                <w:szCs w:val="24"/>
              </w:rPr>
            </w:pPr>
            <w:r w:rsidRPr="00361D45">
              <w:rPr>
                <w:rFonts w:ascii="Times New Roman" w:hAnsi="Times New Roman" w:cs="Times New Roman"/>
                <w:bCs/>
                <w:sz w:val="24"/>
                <w:szCs w:val="24"/>
              </w:rPr>
              <w:t>Up to 30 years</w:t>
            </w:r>
          </w:p>
        </w:tc>
        <w:tc>
          <w:tcPr>
            <w:tcW w:w="1793"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10</w:t>
            </w:r>
          </w:p>
        </w:tc>
        <w:tc>
          <w:tcPr>
            <w:tcW w:w="1769"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38</w:t>
            </w:r>
          </w:p>
        </w:tc>
        <w:tc>
          <w:tcPr>
            <w:tcW w:w="1205" w:type="dxa"/>
          </w:tcPr>
          <w:p w:rsidR="00276790" w:rsidRPr="00361D45" w:rsidRDefault="00276790" w:rsidP="0031397C">
            <w:pPr>
              <w:jc w:val="both"/>
              <w:rPr>
                <w:rFonts w:ascii="Times New Roman" w:hAnsi="Times New Roman" w:cs="Times New Roman"/>
                <w:sz w:val="24"/>
                <w:szCs w:val="24"/>
              </w:rPr>
            </w:pPr>
            <w:r w:rsidRPr="00361D45">
              <w:rPr>
                <w:rFonts w:ascii="Times New Roman" w:hAnsi="Times New Roman" w:cs="Times New Roman"/>
                <w:sz w:val="24"/>
                <w:szCs w:val="24"/>
              </w:rPr>
              <w:t>4</w:t>
            </w:r>
            <w:r w:rsidR="00DA4D98">
              <w:rPr>
                <w:rFonts w:ascii="Times New Roman" w:hAnsi="Times New Roman" w:cs="Times New Roman"/>
                <w:sz w:val="24"/>
                <w:szCs w:val="24"/>
              </w:rPr>
              <w:t>8</w:t>
            </w:r>
          </w:p>
        </w:tc>
        <w:tc>
          <w:tcPr>
            <w:tcW w:w="1492" w:type="dxa"/>
            <w:vMerge/>
          </w:tcPr>
          <w:p w:rsidR="00276790" w:rsidRPr="00B275A0" w:rsidRDefault="00276790" w:rsidP="0031397C">
            <w:pPr>
              <w:jc w:val="both"/>
              <w:rPr>
                <w:rFonts w:ascii="Times New Roman" w:hAnsi="Times New Roman" w:cs="Times New Roman"/>
                <w:color w:val="FF0000"/>
                <w:sz w:val="24"/>
                <w:szCs w:val="24"/>
              </w:rPr>
            </w:pPr>
          </w:p>
        </w:tc>
      </w:tr>
      <w:tr w:rsidR="00276790" w:rsidRPr="00361D45" w:rsidTr="00A832CF">
        <w:tc>
          <w:tcPr>
            <w:tcW w:w="715" w:type="dxa"/>
            <w:vMerge/>
          </w:tcPr>
          <w:p w:rsidR="00276790" w:rsidRPr="00361D45" w:rsidRDefault="00276790" w:rsidP="0031397C">
            <w:pPr>
              <w:jc w:val="both"/>
              <w:rPr>
                <w:rFonts w:ascii="Times New Roman" w:hAnsi="Times New Roman" w:cs="Times New Roman"/>
                <w:sz w:val="24"/>
                <w:szCs w:val="24"/>
              </w:rPr>
            </w:pPr>
          </w:p>
        </w:tc>
        <w:tc>
          <w:tcPr>
            <w:tcW w:w="2268" w:type="dxa"/>
          </w:tcPr>
          <w:p w:rsidR="00276790" w:rsidRPr="00361D45" w:rsidRDefault="00276790" w:rsidP="0031397C">
            <w:pPr>
              <w:jc w:val="both"/>
              <w:rPr>
                <w:rFonts w:ascii="Times New Roman" w:hAnsi="Times New Roman" w:cs="Times New Roman"/>
                <w:bCs/>
                <w:sz w:val="24"/>
                <w:szCs w:val="24"/>
              </w:rPr>
            </w:pPr>
            <w:r w:rsidRPr="00361D45">
              <w:rPr>
                <w:rFonts w:ascii="Times New Roman" w:hAnsi="Times New Roman" w:cs="Times New Roman"/>
                <w:bCs/>
                <w:sz w:val="24"/>
                <w:szCs w:val="24"/>
              </w:rPr>
              <w:t>&gt;30 years</w:t>
            </w:r>
          </w:p>
        </w:tc>
        <w:tc>
          <w:tcPr>
            <w:tcW w:w="1793"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16</w:t>
            </w:r>
          </w:p>
        </w:tc>
        <w:tc>
          <w:tcPr>
            <w:tcW w:w="1769"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205"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52</w:t>
            </w:r>
          </w:p>
        </w:tc>
        <w:tc>
          <w:tcPr>
            <w:tcW w:w="1492" w:type="dxa"/>
            <w:vMerge/>
          </w:tcPr>
          <w:p w:rsidR="00276790" w:rsidRPr="00B275A0" w:rsidRDefault="00276790" w:rsidP="0031397C">
            <w:pPr>
              <w:jc w:val="both"/>
              <w:rPr>
                <w:rFonts w:ascii="Times New Roman" w:hAnsi="Times New Roman" w:cs="Times New Roman"/>
                <w:color w:val="FF0000"/>
                <w:sz w:val="24"/>
                <w:szCs w:val="24"/>
              </w:rPr>
            </w:pPr>
          </w:p>
        </w:tc>
      </w:tr>
      <w:tr w:rsidR="00276790" w:rsidRPr="00361D45" w:rsidTr="00A832CF">
        <w:tc>
          <w:tcPr>
            <w:tcW w:w="715" w:type="dxa"/>
            <w:vMerge/>
          </w:tcPr>
          <w:p w:rsidR="00276790" w:rsidRPr="00361D45" w:rsidRDefault="00276790" w:rsidP="0031397C">
            <w:pPr>
              <w:jc w:val="both"/>
              <w:rPr>
                <w:rFonts w:ascii="Times New Roman" w:hAnsi="Times New Roman" w:cs="Times New Roman"/>
                <w:sz w:val="24"/>
                <w:szCs w:val="24"/>
              </w:rPr>
            </w:pPr>
          </w:p>
        </w:tc>
        <w:tc>
          <w:tcPr>
            <w:tcW w:w="2268" w:type="dxa"/>
          </w:tcPr>
          <w:p w:rsidR="00276790" w:rsidRPr="00361D45" w:rsidRDefault="00276790"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Total</w:t>
            </w:r>
          </w:p>
        </w:tc>
        <w:tc>
          <w:tcPr>
            <w:tcW w:w="1793"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276790" w:rsidRPr="00361D45" w:rsidRDefault="00DA4D98" w:rsidP="0031397C">
            <w:pPr>
              <w:jc w:val="both"/>
              <w:rPr>
                <w:rFonts w:ascii="Times New Roman" w:hAnsi="Times New Roman" w:cs="Times New Roman"/>
                <w:sz w:val="24"/>
                <w:szCs w:val="24"/>
              </w:rPr>
            </w:pPr>
            <w:r>
              <w:rPr>
                <w:rFonts w:ascii="Times New Roman" w:hAnsi="Times New Roman" w:cs="Times New Roman"/>
                <w:sz w:val="24"/>
                <w:szCs w:val="24"/>
              </w:rPr>
              <w:t>100</w:t>
            </w:r>
          </w:p>
        </w:tc>
        <w:tc>
          <w:tcPr>
            <w:tcW w:w="1492" w:type="dxa"/>
            <w:vMerge/>
          </w:tcPr>
          <w:p w:rsidR="00276790" w:rsidRPr="00B275A0" w:rsidRDefault="00276790" w:rsidP="0031397C">
            <w:pPr>
              <w:jc w:val="both"/>
              <w:rPr>
                <w:rFonts w:ascii="Times New Roman" w:hAnsi="Times New Roman" w:cs="Times New Roman"/>
                <w:color w:val="FF0000"/>
                <w:sz w:val="24"/>
                <w:szCs w:val="24"/>
              </w:rPr>
            </w:pPr>
          </w:p>
        </w:tc>
      </w:tr>
      <w:tr w:rsidR="00343E18" w:rsidRPr="00361D45" w:rsidTr="004673A9">
        <w:trPr>
          <w:trHeight w:val="413"/>
        </w:trPr>
        <w:tc>
          <w:tcPr>
            <w:tcW w:w="715" w:type="dxa"/>
            <w:vMerge w:val="restart"/>
          </w:tcPr>
          <w:p w:rsidR="00343E18" w:rsidRPr="00361D45" w:rsidRDefault="00343E18" w:rsidP="0031397C">
            <w:pPr>
              <w:jc w:val="both"/>
              <w:rPr>
                <w:rFonts w:ascii="Times New Roman" w:hAnsi="Times New Roman" w:cs="Times New Roman"/>
                <w:sz w:val="24"/>
                <w:szCs w:val="24"/>
              </w:rPr>
            </w:pPr>
            <w:r w:rsidRPr="00361D45">
              <w:rPr>
                <w:rFonts w:ascii="Times New Roman" w:hAnsi="Times New Roman" w:cs="Times New Roman"/>
                <w:sz w:val="24"/>
                <w:szCs w:val="24"/>
              </w:rPr>
              <w:t>2</w:t>
            </w:r>
          </w:p>
        </w:tc>
        <w:tc>
          <w:tcPr>
            <w:tcW w:w="2268" w:type="dxa"/>
          </w:tcPr>
          <w:p w:rsidR="00343E18" w:rsidRPr="00361D45" w:rsidRDefault="00343E18"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Occupation</w:t>
            </w:r>
          </w:p>
        </w:tc>
        <w:tc>
          <w:tcPr>
            <w:tcW w:w="1793" w:type="dxa"/>
          </w:tcPr>
          <w:p w:rsidR="00343E18" w:rsidRPr="00361D45" w:rsidRDefault="00343E18" w:rsidP="0031397C">
            <w:pPr>
              <w:jc w:val="both"/>
              <w:rPr>
                <w:rFonts w:ascii="Times New Roman" w:hAnsi="Times New Roman" w:cs="Times New Roman"/>
                <w:sz w:val="24"/>
                <w:szCs w:val="24"/>
              </w:rPr>
            </w:pPr>
          </w:p>
        </w:tc>
        <w:tc>
          <w:tcPr>
            <w:tcW w:w="1769" w:type="dxa"/>
          </w:tcPr>
          <w:p w:rsidR="00343E18" w:rsidRPr="00361D45" w:rsidRDefault="00343E18" w:rsidP="0031397C">
            <w:pPr>
              <w:jc w:val="both"/>
              <w:rPr>
                <w:rFonts w:ascii="Times New Roman" w:hAnsi="Times New Roman" w:cs="Times New Roman"/>
                <w:sz w:val="24"/>
                <w:szCs w:val="24"/>
              </w:rPr>
            </w:pPr>
          </w:p>
        </w:tc>
        <w:tc>
          <w:tcPr>
            <w:tcW w:w="1205" w:type="dxa"/>
          </w:tcPr>
          <w:p w:rsidR="00343E18" w:rsidRPr="00361D45" w:rsidRDefault="00343E18" w:rsidP="0031397C">
            <w:pPr>
              <w:jc w:val="both"/>
              <w:rPr>
                <w:rFonts w:ascii="Times New Roman" w:hAnsi="Times New Roman" w:cs="Times New Roman"/>
                <w:sz w:val="24"/>
                <w:szCs w:val="24"/>
              </w:rPr>
            </w:pPr>
          </w:p>
        </w:tc>
        <w:tc>
          <w:tcPr>
            <w:tcW w:w="1492" w:type="dxa"/>
            <w:vMerge w:val="restart"/>
          </w:tcPr>
          <w:p w:rsidR="00361D45" w:rsidRPr="00B275A0" w:rsidRDefault="00361D45" w:rsidP="0031397C">
            <w:pPr>
              <w:jc w:val="both"/>
              <w:rPr>
                <w:rFonts w:ascii="Times New Roman" w:hAnsi="Times New Roman" w:cs="Times New Roman"/>
                <w:color w:val="FF0000"/>
                <w:sz w:val="24"/>
                <w:szCs w:val="24"/>
              </w:rPr>
            </w:pPr>
          </w:p>
          <w:p w:rsidR="00361D45" w:rsidRPr="00B275A0" w:rsidRDefault="00361D45" w:rsidP="0031397C">
            <w:pPr>
              <w:jc w:val="both"/>
              <w:rPr>
                <w:rFonts w:ascii="Times New Roman" w:hAnsi="Times New Roman" w:cs="Times New Roman"/>
                <w:color w:val="FF0000"/>
                <w:sz w:val="24"/>
                <w:szCs w:val="24"/>
              </w:rPr>
            </w:pPr>
          </w:p>
          <w:p w:rsidR="00361D45" w:rsidRPr="004C3598" w:rsidRDefault="004C3598" w:rsidP="0031397C">
            <w:pPr>
              <w:jc w:val="both"/>
              <w:rPr>
                <w:rFonts w:ascii="Times New Roman" w:hAnsi="Times New Roman" w:cs="Times New Roman"/>
                <w:sz w:val="24"/>
                <w:szCs w:val="24"/>
              </w:rPr>
            </w:pPr>
            <w:r w:rsidRPr="004C3598">
              <w:rPr>
                <w:rFonts w:ascii="Times New Roman" w:hAnsi="Times New Roman" w:cs="Times New Roman"/>
                <w:sz w:val="24"/>
                <w:szCs w:val="24"/>
              </w:rPr>
              <w:t>0.003</w:t>
            </w:r>
          </w:p>
          <w:p w:rsidR="00343E18" w:rsidRPr="00B275A0" w:rsidRDefault="00343E18" w:rsidP="0031397C">
            <w:pPr>
              <w:jc w:val="both"/>
              <w:rPr>
                <w:rFonts w:ascii="Times New Roman" w:hAnsi="Times New Roman" w:cs="Times New Roman"/>
                <w:color w:val="FF0000"/>
                <w:sz w:val="24"/>
                <w:szCs w:val="24"/>
              </w:rPr>
            </w:pPr>
          </w:p>
        </w:tc>
      </w:tr>
      <w:tr w:rsidR="00343E18" w:rsidRPr="00361D45" w:rsidTr="004673A9">
        <w:trPr>
          <w:trHeight w:val="400"/>
        </w:trPr>
        <w:tc>
          <w:tcPr>
            <w:tcW w:w="715" w:type="dxa"/>
            <w:vMerge/>
          </w:tcPr>
          <w:p w:rsidR="00343E18" w:rsidRPr="00361D45" w:rsidRDefault="00343E18" w:rsidP="0031397C">
            <w:pPr>
              <w:jc w:val="both"/>
              <w:rPr>
                <w:rFonts w:ascii="Times New Roman" w:hAnsi="Times New Roman" w:cs="Times New Roman"/>
                <w:sz w:val="24"/>
                <w:szCs w:val="24"/>
              </w:rPr>
            </w:pPr>
          </w:p>
        </w:tc>
        <w:tc>
          <w:tcPr>
            <w:tcW w:w="2268" w:type="dxa"/>
          </w:tcPr>
          <w:p w:rsidR="00343E18" w:rsidRPr="00361D45" w:rsidRDefault="00343E18" w:rsidP="0031397C">
            <w:pPr>
              <w:jc w:val="both"/>
              <w:rPr>
                <w:rFonts w:ascii="Times New Roman" w:hAnsi="Times New Roman" w:cs="Times New Roman"/>
                <w:bCs/>
                <w:sz w:val="24"/>
                <w:szCs w:val="24"/>
              </w:rPr>
            </w:pPr>
            <w:r w:rsidRPr="00361D45">
              <w:rPr>
                <w:rFonts w:ascii="Times New Roman" w:hAnsi="Times New Roman" w:cs="Times New Roman"/>
                <w:bCs/>
                <w:sz w:val="24"/>
                <w:szCs w:val="24"/>
              </w:rPr>
              <w:t>Housewife</w:t>
            </w:r>
          </w:p>
        </w:tc>
        <w:tc>
          <w:tcPr>
            <w:tcW w:w="1793"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24</w:t>
            </w:r>
          </w:p>
        </w:tc>
        <w:tc>
          <w:tcPr>
            <w:tcW w:w="1769"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70</w:t>
            </w:r>
          </w:p>
        </w:tc>
        <w:tc>
          <w:tcPr>
            <w:tcW w:w="1205"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94</w:t>
            </w:r>
          </w:p>
        </w:tc>
        <w:tc>
          <w:tcPr>
            <w:tcW w:w="1492" w:type="dxa"/>
            <w:vMerge/>
          </w:tcPr>
          <w:p w:rsidR="00343E18" w:rsidRPr="00B275A0" w:rsidRDefault="00343E18" w:rsidP="0031397C">
            <w:pPr>
              <w:jc w:val="both"/>
              <w:rPr>
                <w:rFonts w:ascii="Times New Roman" w:hAnsi="Times New Roman" w:cs="Times New Roman"/>
                <w:color w:val="FF0000"/>
                <w:sz w:val="24"/>
                <w:szCs w:val="24"/>
              </w:rPr>
            </w:pPr>
          </w:p>
        </w:tc>
      </w:tr>
      <w:tr w:rsidR="00343E18" w:rsidRPr="00361D45" w:rsidTr="0031397C">
        <w:trPr>
          <w:trHeight w:val="395"/>
        </w:trPr>
        <w:tc>
          <w:tcPr>
            <w:tcW w:w="715" w:type="dxa"/>
            <w:vMerge/>
          </w:tcPr>
          <w:p w:rsidR="00343E18" w:rsidRPr="00361D45" w:rsidRDefault="00343E18" w:rsidP="0031397C">
            <w:pPr>
              <w:jc w:val="both"/>
              <w:rPr>
                <w:rFonts w:ascii="Times New Roman" w:hAnsi="Times New Roman" w:cs="Times New Roman"/>
                <w:sz w:val="24"/>
                <w:szCs w:val="24"/>
              </w:rPr>
            </w:pPr>
          </w:p>
        </w:tc>
        <w:tc>
          <w:tcPr>
            <w:tcW w:w="2268" w:type="dxa"/>
          </w:tcPr>
          <w:p w:rsidR="00343E18" w:rsidRPr="00361D45" w:rsidRDefault="00343E18" w:rsidP="0031397C">
            <w:pPr>
              <w:jc w:val="both"/>
              <w:rPr>
                <w:rFonts w:ascii="Times New Roman" w:hAnsi="Times New Roman" w:cs="Times New Roman"/>
                <w:bCs/>
                <w:sz w:val="24"/>
                <w:szCs w:val="24"/>
              </w:rPr>
            </w:pPr>
            <w:r w:rsidRPr="00361D45">
              <w:rPr>
                <w:rFonts w:ascii="Times New Roman" w:hAnsi="Times New Roman" w:cs="Times New Roman"/>
                <w:bCs/>
                <w:sz w:val="24"/>
                <w:szCs w:val="24"/>
              </w:rPr>
              <w:t>Working lady</w:t>
            </w:r>
          </w:p>
        </w:tc>
        <w:tc>
          <w:tcPr>
            <w:tcW w:w="1793"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2</w:t>
            </w:r>
          </w:p>
        </w:tc>
        <w:tc>
          <w:tcPr>
            <w:tcW w:w="1769"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4</w:t>
            </w:r>
          </w:p>
        </w:tc>
        <w:tc>
          <w:tcPr>
            <w:tcW w:w="1205"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6</w:t>
            </w:r>
          </w:p>
        </w:tc>
        <w:tc>
          <w:tcPr>
            <w:tcW w:w="1492" w:type="dxa"/>
            <w:vMerge/>
          </w:tcPr>
          <w:p w:rsidR="00343E18" w:rsidRPr="00B275A0" w:rsidRDefault="00343E18" w:rsidP="0031397C">
            <w:pPr>
              <w:jc w:val="both"/>
              <w:rPr>
                <w:rFonts w:ascii="Times New Roman" w:hAnsi="Times New Roman" w:cs="Times New Roman"/>
                <w:color w:val="FF0000"/>
                <w:sz w:val="24"/>
                <w:szCs w:val="24"/>
              </w:rPr>
            </w:pPr>
          </w:p>
        </w:tc>
      </w:tr>
      <w:tr w:rsidR="00343E18" w:rsidRPr="00361D45" w:rsidTr="0031397C">
        <w:trPr>
          <w:trHeight w:val="291"/>
        </w:trPr>
        <w:tc>
          <w:tcPr>
            <w:tcW w:w="715" w:type="dxa"/>
          </w:tcPr>
          <w:p w:rsidR="00343E18" w:rsidRPr="00361D45" w:rsidRDefault="00343E18" w:rsidP="0031397C">
            <w:pPr>
              <w:jc w:val="both"/>
              <w:rPr>
                <w:rFonts w:ascii="Times New Roman" w:hAnsi="Times New Roman" w:cs="Times New Roman"/>
                <w:sz w:val="24"/>
                <w:szCs w:val="24"/>
              </w:rPr>
            </w:pPr>
          </w:p>
        </w:tc>
        <w:tc>
          <w:tcPr>
            <w:tcW w:w="2268" w:type="dxa"/>
          </w:tcPr>
          <w:p w:rsidR="00343E18" w:rsidRPr="00361D45" w:rsidRDefault="00343E18" w:rsidP="0031397C">
            <w:pPr>
              <w:jc w:val="both"/>
              <w:rPr>
                <w:rFonts w:ascii="Times New Roman" w:hAnsi="Times New Roman" w:cs="Times New Roman"/>
                <w:bCs/>
                <w:sz w:val="24"/>
                <w:szCs w:val="24"/>
              </w:rPr>
            </w:pPr>
            <w:r w:rsidRPr="00361D45">
              <w:rPr>
                <w:rFonts w:ascii="Times New Roman" w:hAnsi="Times New Roman" w:cs="Times New Roman"/>
                <w:bCs/>
                <w:sz w:val="24"/>
                <w:szCs w:val="24"/>
              </w:rPr>
              <w:t>TOTAL</w:t>
            </w:r>
          </w:p>
        </w:tc>
        <w:tc>
          <w:tcPr>
            <w:tcW w:w="1793"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343E18"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10</w:t>
            </w:r>
            <w:r w:rsidR="00343E18" w:rsidRPr="00361D45">
              <w:rPr>
                <w:rFonts w:ascii="Times New Roman" w:hAnsi="Times New Roman" w:cs="Times New Roman"/>
                <w:sz w:val="24"/>
                <w:szCs w:val="24"/>
              </w:rPr>
              <w:t>0</w:t>
            </w:r>
          </w:p>
        </w:tc>
        <w:tc>
          <w:tcPr>
            <w:tcW w:w="1492" w:type="dxa"/>
            <w:vMerge/>
          </w:tcPr>
          <w:p w:rsidR="00343E18" w:rsidRPr="00B275A0" w:rsidRDefault="00343E18" w:rsidP="0031397C">
            <w:pPr>
              <w:jc w:val="both"/>
              <w:rPr>
                <w:rFonts w:ascii="Times New Roman" w:hAnsi="Times New Roman" w:cs="Times New Roman"/>
                <w:color w:val="FF0000"/>
                <w:sz w:val="24"/>
                <w:szCs w:val="24"/>
              </w:rPr>
            </w:pPr>
          </w:p>
        </w:tc>
      </w:tr>
      <w:tr w:rsidR="00361D45" w:rsidRPr="00361D45" w:rsidTr="0031397C">
        <w:trPr>
          <w:trHeight w:val="368"/>
        </w:trPr>
        <w:tc>
          <w:tcPr>
            <w:tcW w:w="715" w:type="dxa"/>
            <w:vMerge w:val="restart"/>
          </w:tcPr>
          <w:p w:rsidR="00361D45" w:rsidRPr="00361D45" w:rsidRDefault="00361D45" w:rsidP="0031397C">
            <w:pPr>
              <w:jc w:val="both"/>
              <w:rPr>
                <w:rFonts w:ascii="Times New Roman" w:hAnsi="Times New Roman" w:cs="Times New Roman"/>
                <w:sz w:val="24"/>
                <w:szCs w:val="24"/>
              </w:rPr>
            </w:pPr>
            <w:r w:rsidRPr="00361D45">
              <w:rPr>
                <w:rFonts w:ascii="Times New Roman" w:hAnsi="Times New Roman" w:cs="Times New Roman"/>
                <w:sz w:val="24"/>
                <w:szCs w:val="24"/>
              </w:rPr>
              <w:t>3</w:t>
            </w:r>
          </w:p>
        </w:tc>
        <w:tc>
          <w:tcPr>
            <w:tcW w:w="2268" w:type="dxa"/>
            <w:tcBorders>
              <w:bottom w:val="single" w:sz="4" w:space="0" w:color="auto"/>
            </w:tcBorders>
          </w:tcPr>
          <w:p w:rsidR="00361D45" w:rsidRPr="00361D45" w:rsidRDefault="00361D45"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Family History</w:t>
            </w:r>
          </w:p>
        </w:tc>
        <w:tc>
          <w:tcPr>
            <w:tcW w:w="1793" w:type="dxa"/>
          </w:tcPr>
          <w:p w:rsidR="00361D45" w:rsidRPr="00361D45" w:rsidRDefault="00361D45" w:rsidP="0031397C">
            <w:pPr>
              <w:jc w:val="both"/>
              <w:rPr>
                <w:rFonts w:ascii="Times New Roman" w:hAnsi="Times New Roman" w:cs="Times New Roman"/>
                <w:sz w:val="24"/>
                <w:szCs w:val="24"/>
              </w:rPr>
            </w:pPr>
          </w:p>
        </w:tc>
        <w:tc>
          <w:tcPr>
            <w:tcW w:w="1769" w:type="dxa"/>
          </w:tcPr>
          <w:p w:rsidR="00361D45" w:rsidRPr="00361D45" w:rsidRDefault="00361D45" w:rsidP="0031397C">
            <w:pPr>
              <w:jc w:val="both"/>
              <w:rPr>
                <w:rFonts w:ascii="Times New Roman" w:hAnsi="Times New Roman" w:cs="Times New Roman"/>
                <w:sz w:val="24"/>
                <w:szCs w:val="24"/>
              </w:rPr>
            </w:pPr>
          </w:p>
        </w:tc>
        <w:tc>
          <w:tcPr>
            <w:tcW w:w="1205" w:type="dxa"/>
          </w:tcPr>
          <w:p w:rsidR="00361D45" w:rsidRPr="00361D45" w:rsidRDefault="00361D45" w:rsidP="0031397C">
            <w:pPr>
              <w:jc w:val="both"/>
              <w:rPr>
                <w:rFonts w:ascii="Times New Roman" w:hAnsi="Times New Roman" w:cs="Times New Roman"/>
                <w:sz w:val="24"/>
                <w:szCs w:val="24"/>
              </w:rPr>
            </w:pPr>
          </w:p>
        </w:tc>
        <w:tc>
          <w:tcPr>
            <w:tcW w:w="1492" w:type="dxa"/>
            <w:vMerge w:val="restart"/>
          </w:tcPr>
          <w:p w:rsidR="00361D45" w:rsidRPr="00B275A0" w:rsidRDefault="00361D45" w:rsidP="0031397C">
            <w:pPr>
              <w:jc w:val="both"/>
              <w:rPr>
                <w:rFonts w:ascii="Times New Roman" w:hAnsi="Times New Roman" w:cs="Times New Roman"/>
                <w:color w:val="FF0000"/>
                <w:sz w:val="24"/>
                <w:szCs w:val="24"/>
              </w:rPr>
            </w:pPr>
          </w:p>
          <w:p w:rsidR="00361D45" w:rsidRPr="00B275A0" w:rsidRDefault="00361D45" w:rsidP="0031397C">
            <w:pPr>
              <w:jc w:val="both"/>
              <w:rPr>
                <w:rFonts w:ascii="Times New Roman" w:hAnsi="Times New Roman" w:cs="Times New Roman"/>
                <w:color w:val="FF0000"/>
                <w:sz w:val="24"/>
                <w:szCs w:val="24"/>
              </w:rPr>
            </w:pPr>
          </w:p>
          <w:p w:rsidR="00361D45" w:rsidRPr="00B275A0" w:rsidRDefault="003D06BD" w:rsidP="0031397C">
            <w:pPr>
              <w:jc w:val="both"/>
              <w:rPr>
                <w:rFonts w:ascii="Times New Roman" w:hAnsi="Times New Roman" w:cs="Times New Roman"/>
                <w:color w:val="FF0000"/>
                <w:sz w:val="24"/>
                <w:szCs w:val="24"/>
              </w:rPr>
            </w:pPr>
            <w:r w:rsidRPr="003D06BD">
              <w:rPr>
                <w:rFonts w:ascii="Times New Roman" w:hAnsi="Times New Roman" w:cs="Times New Roman"/>
                <w:sz w:val="24"/>
                <w:szCs w:val="24"/>
              </w:rPr>
              <w:t>4.082</w:t>
            </w:r>
          </w:p>
        </w:tc>
      </w:tr>
      <w:tr w:rsidR="00361D45" w:rsidRPr="00361D45" w:rsidTr="0031397C">
        <w:trPr>
          <w:trHeight w:val="289"/>
        </w:trPr>
        <w:tc>
          <w:tcPr>
            <w:tcW w:w="715" w:type="dxa"/>
            <w:vMerge/>
          </w:tcPr>
          <w:p w:rsidR="00361D45" w:rsidRPr="00361D45" w:rsidRDefault="00361D45" w:rsidP="0031397C">
            <w:pPr>
              <w:jc w:val="both"/>
              <w:rPr>
                <w:rFonts w:ascii="Times New Roman" w:hAnsi="Times New Roman" w:cs="Times New Roman"/>
                <w:sz w:val="24"/>
                <w:szCs w:val="24"/>
              </w:rPr>
            </w:pPr>
          </w:p>
        </w:tc>
        <w:tc>
          <w:tcPr>
            <w:tcW w:w="2268" w:type="dxa"/>
            <w:tcBorders>
              <w:bottom w:val="single" w:sz="4" w:space="0" w:color="auto"/>
            </w:tcBorders>
          </w:tcPr>
          <w:p w:rsidR="00361D45" w:rsidRPr="00361D45" w:rsidRDefault="00361D45"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Present</w:t>
            </w:r>
          </w:p>
        </w:tc>
        <w:tc>
          <w:tcPr>
            <w:tcW w:w="1793"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6</w:t>
            </w:r>
          </w:p>
        </w:tc>
        <w:tc>
          <w:tcPr>
            <w:tcW w:w="1769"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6</w:t>
            </w:r>
          </w:p>
        </w:tc>
        <w:tc>
          <w:tcPr>
            <w:tcW w:w="1205"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12</w:t>
            </w:r>
          </w:p>
        </w:tc>
        <w:tc>
          <w:tcPr>
            <w:tcW w:w="1492" w:type="dxa"/>
            <w:vMerge/>
          </w:tcPr>
          <w:p w:rsidR="00361D45" w:rsidRPr="00B275A0" w:rsidRDefault="00361D45" w:rsidP="0031397C">
            <w:pPr>
              <w:jc w:val="both"/>
              <w:rPr>
                <w:rFonts w:ascii="Times New Roman" w:hAnsi="Times New Roman" w:cs="Times New Roman"/>
                <w:color w:val="FF0000"/>
                <w:sz w:val="24"/>
                <w:szCs w:val="24"/>
              </w:rPr>
            </w:pPr>
          </w:p>
        </w:tc>
      </w:tr>
      <w:tr w:rsidR="00361D45" w:rsidRPr="00361D45" w:rsidTr="0031397C">
        <w:trPr>
          <w:trHeight w:val="237"/>
        </w:trPr>
        <w:tc>
          <w:tcPr>
            <w:tcW w:w="715" w:type="dxa"/>
            <w:vMerge/>
          </w:tcPr>
          <w:p w:rsidR="00361D45" w:rsidRPr="00361D45" w:rsidRDefault="00361D45" w:rsidP="0031397C">
            <w:pPr>
              <w:jc w:val="both"/>
              <w:rPr>
                <w:rFonts w:ascii="Times New Roman" w:hAnsi="Times New Roman" w:cs="Times New Roman"/>
                <w:sz w:val="24"/>
                <w:szCs w:val="24"/>
              </w:rPr>
            </w:pPr>
          </w:p>
        </w:tc>
        <w:tc>
          <w:tcPr>
            <w:tcW w:w="2268" w:type="dxa"/>
            <w:tcBorders>
              <w:top w:val="single" w:sz="4" w:space="0" w:color="auto"/>
            </w:tcBorders>
          </w:tcPr>
          <w:p w:rsidR="00361D45" w:rsidRPr="00361D45" w:rsidRDefault="00361D45"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Absent</w:t>
            </w:r>
          </w:p>
        </w:tc>
        <w:tc>
          <w:tcPr>
            <w:tcW w:w="1793"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20</w:t>
            </w:r>
          </w:p>
        </w:tc>
        <w:tc>
          <w:tcPr>
            <w:tcW w:w="1769"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68</w:t>
            </w:r>
          </w:p>
        </w:tc>
        <w:tc>
          <w:tcPr>
            <w:tcW w:w="1205"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88</w:t>
            </w:r>
          </w:p>
        </w:tc>
        <w:tc>
          <w:tcPr>
            <w:tcW w:w="1492" w:type="dxa"/>
            <w:vMerge/>
          </w:tcPr>
          <w:p w:rsidR="00361D45" w:rsidRPr="00B275A0" w:rsidRDefault="00361D45" w:rsidP="0031397C">
            <w:pPr>
              <w:jc w:val="both"/>
              <w:rPr>
                <w:rFonts w:ascii="Times New Roman" w:hAnsi="Times New Roman" w:cs="Times New Roman"/>
                <w:color w:val="FF0000"/>
                <w:sz w:val="24"/>
                <w:szCs w:val="24"/>
              </w:rPr>
            </w:pPr>
          </w:p>
        </w:tc>
      </w:tr>
      <w:tr w:rsidR="00361D45" w:rsidRPr="00361D45" w:rsidTr="0031397C">
        <w:trPr>
          <w:trHeight w:val="327"/>
        </w:trPr>
        <w:tc>
          <w:tcPr>
            <w:tcW w:w="715" w:type="dxa"/>
            <w:vMerge/>
          </w:tcPr>
          <w:p w:rsidR="00361D45" w:rsidRPr="00361D45" w:rsidRDefault="00361D45" w:rsidP="0031397C">
            <w:pPr>
              <w:jc w:val="both"/>
              <w:rPr>
                <w:rFonts w:ascii="Times New Roman" w:hAnsi="Times New Roman" w:cs="Times New Roman"/>
                <w:sz w:val="24"/>
                <w:szCs w:val="24"/>
              </w:rPr>
            </w:pPr>
          </w:p>
        </w:tc>
        <w:tc>
          <w:tcPr>
            <w:tcW w:w="2268" w:type="dxa"/>
            <w:tcBorders>
              <w:top w:val="single" w:sz="4" w:space="0" w:color="auto"/>
            </w:tcBorders>
          </w:tcPr>
          <w:p w:rsidR="00361D45" w:rsidRPr="00361D45" w:rsidRDefault="00361D45"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 xml:space="preserve">Total </w:t>
            </w:r>
          </w:p>
        </w:tc>
        <w:tc>
          <w:tcPr>
            <w:tcW w:w="1793"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361D45" w:rsidRPr="00361D45" w:rsidRDefault="00B275A0" w:rsidP="0031397C">
            <w:pPr>
              <w:jc w:val="both"/>
              <w:rPr>
                <w:rFonts w:ascii="Times New Roman" w:hAnsi="Times New Roman" w:cs="Times New Roman"/>
                <w:sz w:val="24"/>
                <w:szCs w:val="24"/>
              </w:rPr>
            </w:pPr>
            <w:r>
              <w:rPr>
                <w:rFonts w:ascii="Times New Roman" w:hAnsi="Times New Roman" w:cs="Times New Roman"/>
                <w:sz w:val="24"/>
                <w:szCs w:val="24"/>
              </w:rPr>
              <w:t>10</w:t>
            </w:r>
            <w:r w:rsidR="00361D45" w:rsidRPr="00361D45">
              <w:rPr>
                <w:rFonts w:ascii="Times New Roman" w:hAnsi="Times New Roman" w:cs="Times New Roman"/>
                <w:sz w:val="24"/>
                <w:szCs w:val="24"/>
              </w:rPr>
              <w:t>0</w:t>
            </w:r>
          </w:p>
        </w:tc>
        <w:tc>
          <w:tcPr>
            <w:tcW w:w="1492" w:type="dxa"/>
            <w:vMerge/>
          </w:tcPr>
          <w:p w:rsidR="00361D45" w:rsidRPr="00B275A0" w:rsidRDefault="00361D45" w:rsidP="0031397C">
            <w:pPr>
              <w:jc w:val="both"/>
              <w:rPr>
                <w:rFonts w:ascii="Times New Roman" w:hAnsi="Times New Roman" w:cs="Times New Roman"/>
                <w:color w:val="FF0000"/>
                <w:sz w:val="24"/>
                <w:szCs w:val="24"/>
              </w:rPr>
            </w:pPr>
          </w:p>
        </w:tc>
      </w:tr>
      <w:tr w:rsidR="00AF4BE7" w:rsidRPr="00361D45" w:rsidTr="00006F30">
        <w:trPr>
          <w:trHeight w:val="449"/>
        </w:trPr>
        <w:tc>
          <w:tcPr>
            <w:tcW w:w="715" w:type="dxa"/>
            <w:vMerge w:val="restart"/>
          </w:tcPr>
          <w:p w:rsidR="00AF4BE7" w:rsidRPr="00361D45" w:rsidRDefault="00AF4BE7" w:rsidP="0031397C">
            <w:pPr>
              <w:jc w:val="both"/>
              <w:rPr>
                <w:rFonts w:ascii="Times New Roman" w:hAnsi="Times New Roman" w:cs="Times New Roman"/>
                <w:sz w:val="24"/>
                <w:szCs w:val="24"/>
              </w:rPr>
            </w:pPr>
            <w:r w:rsidRPr="00361D45">
              <w:rPr>
                <w:rFonts w:ascii="Times New Roman" w:hAnsi="Times New Roman" w:cs="Times New Roman"/>
                <w:sz w:val="24"/>
                <w:szCs w:val="24"/>
              </w:rPr>
              <w:t>4</w:t>
            </w:r>
          </w:p>
        </w:tc>
        <w:tc>
          <w:tcPr>
            <w:tcW w:w="2268" w:type="dxa"/>
          </w:tcPr>
          <w:p w:rsidR="00AF4BE7" w:rsidRPr="00361D45" w:rsidRDefault="00AF4BE7" w:rsidP="0031397C">
            <w:pPr>
              <w:jc w:val="both"/>
              <w:rPr>
                <w:rFonts w:ascii="Times New Roman" w:hAnsi="Times New Roman" w:cs="Times New Roman"/>
                <w:b/>
                <w:bCs/>
                <w:sz w:val="24"/>
                <w:szCs w:val="24"/>
              </w:rPr>
            </w:pPr>
            <w:r>
              <w:rPr>
                <w:rFonts w:ascii="Times New Roman" w:hAnsi="Times New Roman" w:cs="Times New Roman"/>
                <w:b/>
                <w:bCs/>
                <w:sz w:val="24"/>
                <w:szCs w:val="24"/>
              </w:rPr>
              <w:t>BMI&lt;30</w:t>
            </w:r>
          </w:p>
        </w:tc>
        <w:tc>
          <w:tcPr>
            <w:tcW w:w="1793"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22</w:t>
            </w:r>
          </w:p>
        </w:tc>
        <w:tc>
          <w:tcPr>
            <w:tcW w:w="1769"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66</w:t>
            </w:r>
          </w:p>
        </w:tc>
        <w:tc>
          <w:tcPr>
            <w:tcW w:w="1205"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88</w:t>
            </w:r>
          </w:p>
        </w:tc>
        <w:tc>
          <w:tcPr>
            <w:tcW w:w="1492" w:type="dxa"/>
            <w:vMerge w:val="restart"/>
          </w:tcPr>
          <w:p w:rsidR="00AF4BE7" w:rsidRPr="00B275A0" w:rsidRDefault="00AF4BE7" w:rsidP="007A7846">
            <w:pPr>
              <w:jc w:val="both"/>
              <w:rPr>
                <w:color w:val="FF0000"/>
              </w:rPr>
            </w:pPr>
          </w:p>
          <w:p w:rsidR="00AF4BE7" w:rsidRPr="00B275A0" w:rsidRDefault="00AF4BE7" w:rsidP="007A7846">
            <w:pPr>
              <w:jc w:val="both"/>
              <w:rPr>
                <w:color w:val="FF0000"/>
                <w:sz w:val="24"/>
                <w:szCs w:val="24"/>
              </w:rPr>
            </w:pPr>
          </w:p>
          <w:p w:rsidR="00AF4BE7" w:rsidRPr="00B275A0" w:rsidRDefault="00681B07" w:rsidP="0031397C">
            <w:pPr>
              <w:jc w:val="both"/>
              <w:rPr>
                <w:rFonts w:ascii="Times New Roman" w:hAnsi="Times New Roman" w:cs="Times New Roman"/>
                <w:color w:val="FF0000"/>
                <w:sz w:val="24"/>
                <w:szCs w:val="24"/>
              </w:rPr>
            </w:pPr>
            <w:r w:rsidRPr="00F14580">
              <w:rPr>
                <w:rFonts w:ascii="Times New Roman" w:hAnsi="Times New Roman" w:cs="Times New Roman"/>
                <w:sz w:val="24"/>
                <w:szCs w:val="24"/>
              </w:rPr>
              <w:t>0.071</w:t>
            </w:r>
          </w:p>
        </w:tc>
      </w:tr>
      <w:tr w:rsidR="00AF4BE7" w:rsidRPr="00361D45" w:rsidTr="00006F30">
        <w:trPr>
          <w:trHeight w:val="418"/>
        </w:trPr>
        <w:tc>
          <w:tcPr>
            <w:tcW w:w="715" w:type="dxa"/>
            <w:vMerge/>
          </w:tcPr>
          <w:p w:rsidR="00AF4BE7" w:rsidRPr="00361D45" w:rsidRDefault="00AF4BE7" w:rsidP="0031397C">
            <w:pPr>
              <w:jc w:val="both"/>
              <w:rPr>
                <w:rFonts w:ascii="Times New Roman" w:hAnsi="Times New Roman" w:cs="Times New Roman"/>
                <w:sz w:val="24"/>
                <w:szCs w:val="24"/>
              </w:rPr>
            </w:pPr>
          </w:p>
        </w:tc>
        <w:tc>
          <w:tcPr>
            <w:tcW w:w="2268" w:type="dxa"/>
          </w:tcPr>
          <w:p w:rsidR="00AF4BE7" w:rsidRPr="00361D45" w:rsidRDefault="00AF4BE7" w:rsidP="0031397C">
            <w:pPr>
              <w:jc w:val="both"/>
              <w:rPr>
                <w:rFonts w:ascii="Times New Roman" w:hAnsi="Times New Roman" w:cs="Times New Roman"/>
                <w:b/>
                <w:bCs/>
                <w:sz w:val="24"/>
                <w:szCs w:val="24"/>
              </w:rPr>
            </w:pPr>
            <w:r>
              <w:rPr>
                <w:rFonts w:ascii="Times New Roman" w:hAnsi="Times New Roman" w:cs="Times New Roman"/>
                <w:b/>
                <w:bCs/>
                <w:sz w:val="24"/>
                <w:szCs w:val="24"/>
              </w:rPr>
              <w:t>BMI&gt;=30</w:t>
            </w:r>
          </w:p>
        </w:tc>
        <w:tc>
          <w:tcPr>
            <w:tcW w:w="1793"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4</w:t>
            </w:r>
          </w:p>
        </w:tc>
        <w:tc>
          <w:tcPr>
            <w:tcW w:w="1769"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8</w:t>
            </w:r>
          </w:p>
        </w:tc>
        <w:tc>
          <w:tcPr>
            <w:tcW w:w="1205"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12</w:t>
            </w:r>
          </w:p>
        </w:tc>
        <w:tc>
          <w:tcPr>
            <w:tcW w:w="1492" w:type="dxa"/>
            <w:vMerge/>
          </w:tcPr>
          <w:p w:rsidR="00AF4BE7" w:rsidRPr="00B275A0" w:rsidRDefault="00AF4BE7" w:rsidP="0031397C">
            <w:pPr>
              <w:jc w:val="both"/>
              <w:rPr>
                <w:rFonts w:ascii="Times New Roman" w:hAnsi="Times New Roman" w:cs="Times New Roman"/>
                <w:color w:val="FF0000"/>
                <w:sz w:val="24"/>
                <w:szCs w:val="24"/>
              </w:rPr>
            </w:pPr>
          </w:p>
        </w:tc>
      </w:tr>
      <w:tr w:rsidR="00AF4BE7" w:rsidRPr="00361D45" w:rsidTr="00006F30">
        <w:trPr>
          <w:trHeight w:val="418"/>
        </w:trPr>
        <w:tc>
          <w:tcPr>
            <w:tcW w:w="715" w:type="dxa"/>
            <w:vMerge/>
          </w:tcPr>
          <w:p w:rsidR="00AF4BE7" w:rsidRPr="00361D45" w:rsidRDefault="00AF4BE7" w:rsidP="0031397C">
            <w:pPr>
              <w:jc w:val="both"/>
              <w:rPr>
                <w:rFonts w:ascii="Times New Roman" w:hAnsi="Times New Roman" w:cs="Times New Roman"/>
                <w:sz w:val="24"/>
                <w:szCs w:val="24"/>
              </w:rPr>
            </w:pPr>
          </w:p>
        </w:tc>
        <w:tc>
          <w:tcPr>
            <w:tcW w:w="2268" w:type="dxa"/>
          </w:tcPr>
          <w:p w:rsidR="00AF4BE7" w:rsidRPr="00361D45" w:rsidRDefault="00AF4BE7"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 xml:space="preserve">Total </w:t>
            </w:r>
          </w:p>
        </w:tc>
        <w:tc>
          <w:tcPr>
            <w:tcW w:w="1793"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10</w:t>
            </w:r>
            <w:r w:rsidRPr="00361D45">
              <w:rPr>
                <w:rFonts w:ascii="Times New Roman" w:hAnsi="Times New Roman" w:cs="Times New Roman"/>
                <w:sz w:val="24"/>
                <w:szCs w:val="24"/>
              </w:rPr>
              <w:t>0</w:t>
            </w:r>
          </w:p>
        </w:tc>
        <w:tc>
          <w:tcPr>
            <w:tcW w:w="1492" w:type="dxa"/>
            <w:vMerge/>
          </w:tcPr>
          <w:p w:rsidR="00AF4BE7" w:rsidRPr="00B275A0" w:rsidRDefault="00AF4BE7" w:rsidP="0031397C">
            <w:pPr>
              <w:jc w:val="both"/>
              <w:rPr>
                <w:rFonts w:ascii="Times New Roman" w:hAnsi="Times New Roman" w:cs="Times New Roman"/>
                <w:color w:val="FF0000"/>
                <w:sz w:val="24"/>
                <w:szCs w:val="24"/>
              </w:rPr>
            </w:pPr>
          </w:p>
        </w:tc>
      </w:tr>
      <w:tr w:rsidR="00AF4BE7" w:rsidRPr="00361D45" w:rsidTr="0031397C">
        <w:trPr>
          <w:trHeight w:val="503"/>
        </w:trPr>
        <w:tc>
          <w:tcPr>
            <w:tcW w:w="715" w:type="dxa"/>
            <w:vMerge w:val="restart"/>
          </w:tcPr>
          <w:p w:rsidR="00AF4BE7"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AF4BE7" w:rsidRPr="00361D45" w:rsidRDefault="00AF4BE7" w:rsidP="0031397C">
            <w:pPr>
              <w:jc w:val="both"/>
              <w:rPr>
                <w:rFonts w:ascii="Times New Roman" w:hAnsi="Times New Roman" w:cs="Times New Roman"/>
                <w:b/>
                <w:bCs/>
                <w:sz w:val="24"/>
                <w:szCs w:val="24"/>
              </w:rPr>
            </w:pPr>
            <w:r>
              <w:rPr>
                <w:rFonts w:ascii="Times New Roman" w:hAnsi="Times New Roman" w:cs="Times New Roman"/>
                <w:b/>
                <w:bCs/>
                <w:sz w:val="24"/>
                <w:szCs w:val="24"/>
              </w:rPr>
              <w:t xml:space="preserve"> Uses extra salt </w:t>
            </w:r>
          </w:p>
        </w:tc>
        <w:tc>
          <w:tcPr>
            <w:tcW w:w="1793"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20</w:t>
            </w:r>
          </w:p>
        </w:tc>
        <w:tc>
          <w:tcPr>
            <w:tcW w:w="1769"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20</w:t>
            </w:r>
          </w:p>
        </w:tc>
        <w:tc>
          <w:tcPr>
            <w:tcW w:w="1205"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40</w:t>
            </w:r>
          </w:p>
        </w:tc>
        <w:tc>
          <w:tcPr>
            <w:tcW w:w="1492" w:type="dxa"/>
            <w:vMerge w:val="restart"/>
          </w:tcPr>
          <w:p w:rsidR="00AF4BE7" w:rsidRDefault="00AF4BE7" w:rsidP="0031397C">
            <w:pPr>
              <w:jc w:val="both"/>
              <w:rPr>
                <w:rFonts w:ascii="Times New Roman" w:hAnsi="Times New Roman" w:cs="Times New Roman"/>
                <w:color w:val="FF0000"/>
                <w:sz w:val="24"/>
                <w:szCs w:val="24"/>
              </w:rPr>
            </w:pPr>
          </w:p>
          <w:p w:rsidR="00FF0E1A" w:rsidRDefault="00FF0E1A" w:rsidP="0031397C">
            <w:pPr>
              <w:jc w:val="both"/>
              <w:rPr>
                <w:rFonts w:ascii="Times New Roman" w:hAnsi="Times New Roman" w:cs="Times New Roman"/>
                <w:color w:val="FF0000"/>
                <w:sz w:val="24"/>
                <w:szCs w:val="24"/>
              </w:rPr>
            </w:pPr>
          </w:p>
          <w:p w:rsidR="00FF0E1A" w:rsidRPr="00B275A0" w:rsidRDefault="00FF0E1A" w:rsidP="0031397C">
            <w:pPr>
              <w:jc w:val="both"/>
              <w:rPr>
                <w:rFonts w:ascii="Times New Roman" w:hAnsi="Times New Roman" w:cs="Times New Roman"/>
                <w:color w:val="FF0000"/>
                <w:sz w:val="24"/>
                <w:szCs w:val="24"/>
              </w:rPr>
            </w:pPr>
            <w:r w:rsidRPr="00FF0E1A">
              <w:rPr>
                <w:rFonts w:ascii="Times New Roman" w:hAnsi="Times New Roman" w:cs="Times New Roman"/>
                <w:sz w:val="24"/>
                <w:szCs w:val="24"/>
              </w:rPr>
              <w:t>19.958</w:t>
            </w:r>
          </w:p>
        </w:tc>
      </w:tr>
      <w:tr w:rsidR="00AF4BE7" w:rsidRPr="00361D45" w:rsidTr="00AF4BE7">
        <w:trPr>
          <w:trHeight w:val="580"/>
        </w:trPr>
        <w:tc>
          <w:tcPr>
            <w:tcW w:w="715" w:type="dxa"/>
            <w:vMerge/>
          </w:tcPr>
          <w:p w:rsidR="00AF4BE7" w:rsidRPr="00361D45" w:rsidRDefault="00AF4BE7" w:rsidP="0031397C">
            <w:pPr>
              <w:jc w:val="both"/>
              <w:rPr>
                <w:rFonts w:ascii="Times New Roman" w:hAnsi="Times New Roman" w:cs="Times New Roman"/>
                <w:sz w:val="24"/>
                <w:szCs w:val="24"/>
              </w:rPr>
            </w:pPr>
          </w:p>
        </w:tc>
        <w:tc>
          <w:tcPr>
            <w:tcW w:w="2268" w:type="dxa"/>
          </w:tcPr>
          <w:p w:rsidR="00AF4BE7" w:rsidRPr="00361D45" w:rsidRDefault="00AF4BE7" w:rsidP="0031397C">
            <w:pPr>
              <w:jc w:val="both"/>
              <w:rPr>
                <w:rFonts w:ascii="Times New Roman" w:hAnsi="Times New Roman" w:cs="Times New Roman"/>
                <w:b/>
                <w:bCs/>
                <w:sz w:val="24"/>
                <w:szCs w:val="24"/>
              </w:rPr>
            </w:pPr>
            <w:r>
              <w:rPr>
                <w:rFonts w:ascii="Times New Roman" w:hAnsi="Times New Roman" w:cs="Times New Roman"/>
                <w:b/>
                <w:bCs/>
                <w:sz w:val="24"/>
                <w:szCs w:val="24"/>
              </w:rPr>
              <w:t>Does not use extra salt</w:t>
            </w:r>
          </w:p>
        </w:tc>
        <w:tc>
          <w:tcPr>
            <w:tcW w:w="1793"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6</w:t>
            </w:r>
          </w:p>
        </w:tc>
        <w:tc>
          <w:tcPr>
            <w:tcW w:w="1769"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54</w:t>
            </w:r>
          </w:p>
        </w:tc>
        <w:tc>
          <w:tcPr>
            <w:tcW w:w="1205" w:type="dxa"/>
          </w:tcPr>
          <w:p w:rsidR="00AF4BE7" w:rsidRPr="00361D45" w:rsidRDefault="00DB25E1" w:rsidP="0031397C">
            <w:pPr>
              <w:jc w:val="both"/>
              <w:rPr>
                <w:rFonts w:ascii="Times New Roman" w:hAnsi="Times New Roman" w:cs="Times New Roman"/>
                <w:sz w:val="24"/>
                <w:szCs w:val="24"/>
              </w:rPr>
            </w:pPr>
            <w:r>
              <w:rPr>
                <w:rFonts w:ascii="Times New Roman" w:hAnsi="Times New Roman" w:cs="Times New Roman"/>
                <w:sz w:val="24"/>
                <w:szCs w:val="24"/>
              </w:rPr>
              <w:t>60</w:t>
            </w:r>
          </w:p>
        </w:tc>
        <w:tc>
          <w:tcPr>
            <w:tcW w:w="1492" w:type="dxa"/>
            <w:vMerge/>
          </w:tcPr>
          <w:p w:rsidR="00AF4BE7" w:rsidRPr="00B275A0" w:rsidRDefault="00AF4BE7" w:rsidP="0031397C">
            <w:pPr>
              <w:jc w:val="both"/>
              <w:rPr>
                <w:rFonts w:ascii="Times New Roman" w:hAnsi="Times New Roman" w:cs="Times New Roman"/>
                <w:color w:val="FF0000"/>
                <w:sz w:val="24"/>
                <w:szCs w:val="24"/>
              </w:rPr>
            </w:pPr>
          </w:p>
        </w:tc>
      </w:tr>
      <w:tr w:rsidR="00AF4BE7" w:rsidRPr="00361D45" w:rsidTr="0031397C">
        <w:trPr>
          <w:trHeight w:val="516"/>
        </w:trPr>
        <w:tc>
          <w:tcPr>
            <w:tcW w:w="715" w:type="dxa"/>
            <w:vMerge/>
          </w:tcPr>
          <w:p w:rsidR="00AF4BE7" w:rsidRPr="00361D45" w:rsidRDefault="00AF4BE7" w:rsidP="0031397C">
            <w:pPr>
              <w:jc w:val="both"/>
              <w:rPr>
                <w:rFonts w:ascii="Times New Roman" w:hAnsi="Times New Roman" w:cs="Times New Roman"/>
                <w:sz w:val="24"/>
                <w:szCs w:val="24"/>
              </w:rPr>
            </w:pPr>
          </w:p>
        </w:tc>
        <w:tc>
          <w:tcPr>
            <w:tcW w:w="2268" w:type="dxa"/>
          </w:tcPr>
          <w:p w:rsidR="00AF4BE7" w:rsidRDefault="00AF4BE7" w:rsidP="003B715B">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793" w:type="dxa"/>
          </w:tcPr>
          <w:p w:rsidR="00AF4BE7" w:rsidRPr="00361D45" w:rsidRDefault="00AF4BE7" w:rsidP="003B715B">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AF4BE7" w:rsidRPr="00361D45" w:rsidRDefault="00AF4BE7" w:rsidP="003B715B">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AF4BE7" w:rsidRPr="00361D45" w:rsidRDefault="00AF4BE7" w:rsidP="003B715B">
            <w:pPr>
              <w:jc w:val="both"/>
              <w:rPr>
                <w:rFonts w:ascii="Times New Roman" w:hAnsi="Times New Roman" w:cs="Times New Roman"/>
                <w:sz w:val="24"/>
                <w:szCs w:val="24"/>
              </w:rPr>
            </w:pPr>
            <w:r>
              <w:rPr>
                <w:rFonts w:ascii="Times New Roman" w:hAnsi="Times New Roman" w:cs="Times New Roman"/>
                <w:sz w:val="24"/>
                <w:szCs w:val="24"/>
              </w:rPr>
              <w:t>100</w:t>
            </w:r>
          </w:p>
        </w:tc>
        <w:tc>
          <w:tcPr>
            <w:tcW w:w="1492" w:type="dxa"/>
            <w:vMerge/>
          </w:tcPr>
          <w:p w:rsidR="00AF4BE7" w:rsidRPr="00B275A0" w:rsidRDefault="00AF4BE7" w:rsidP="0031397C">
            <w:pPr>
              <w:jc w:val="both"/>
              <w:rPr>
                <w:rFonts w:ascii="Times New Roman" w:hAnsi="Times New Roman" w:cs="Times New Roman"/>
                <w:color w:val="FF0000"/>
                <w:sz w:val="24"/>
                <w:szCs w:val="24"/>
              </w:rPr>
            </w:pPr>
          </w:p>
        </w:tc>
      </w:tr>
      <w:tr w:rsidR="00BC1561" w:rsidRPr="00361D45" w:rsidTr="007973D3">
        <w:trPr>
          <w:trHeight w:val="425"/>
        </w:trPr>
        <w:tc>
          <w:tcPr>
            <w:tcW w:w="715" w:type="dxa"/>
            <w:vMerge w:val="restart"/>
          </w:tcPr>
          <w:p w:rsidR="00BC1561" w:rsidRPr="00361D45" w:rsidRDefault="00AF4BE7" w:rsidP="0031397C">
            <w:pPr>
              <w:jc w:val="both"/>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BC1561" w:rsidRPr="00361D45" w:rsidRDefault="00BC1561"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 xml:space="preserve">Vegetarian </w:t>
            </w:r>
          </w:p>
        </w:tc>
        <w:tc>
          <w:tcPr>
            <w:tcW w:w="1793"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10</w:t>
            </w:r>
          </w:p>
        </w:tc>
        <w:tc>
          <w:tcPr>
            <w:tcW w:w="1769"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58</w:t>
            </w:r>
          </w:p>
        </w:tc>
        <w:tc>
          <w:tcPr>
            <w:tcW w:w="1205"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68</w:t>
            </w:r>
          </w:p>
        </w:tc>
        <w:tc>
          <w:tcPr>
            <w:tcW w:w="1492" w:type="dxa"/>
            <w:vMerge w:val="restart"/>
          </w:tcPr>
          <w:p w:rsidR="00361D45" w:rsidRPr="00B275A0" w:rsidRDefault="00361D45" w:rsidP="0031397C">
            <w:pPr>
              <w:jc w:val="both"/>
              <w:rPr>
                <w:rFonts w:ascii="Times New Roman" w:hAnsi="Times New Roman" w:cs="Times New Roman"/>
                <w:color w:val="FF0000"/>
                <w:sz w:val="24"/>
                <w:szCs w:val="24"/>
              </w:rPr>
            </w:pPr>
          </w:p>
          <w:p w:rsidR="00BC1561" w:rsidRPr="00B275A0" w:rsidRDefault="00BC1561" w:rsidP="0031397C">
            <w:pPr>
              <w:jc w:val="both"/>
              <w:rPr>
                <w:rFonts w:ascii="Times New Roman" w:hAnsi="Times New Roman" w:cs="Times New Roman"/>
                <w:color w:val="FF0000"/>
                <w:sz w:val="24"/>
                <w:szCs w:val="24"/>
              </w:rPr>
            </w:pPr>
          </w:p>
          <w:p w:rsidR="00BC1561" w:rsidRPr="00B275A0" w:rsidRDefault="005446E2" w:rsidP="0031397C">
            <w:pPr>
              <w:jc w:val="both"/>
              <w:rPr>
                <w:rFonts w:ascii="Times New Roman" w:hAnsi="Times New Roman" w:cs="Times New Roman"/>
                <w:color w:val="FF0000"/>
                <w:sz w:val="24"/>
                <w:szCs w:val="24"/>
              </w:rPr>
            </w:pPr>
            <w:r w:rsidRPr="005446E2">
              <w:rPr>
                <w:rFonts w:ascii="Times New Roman" w:hAnsi="Times New Roman" w:cs="Times New Roman"/>
                <w:sz w:val="24"/>
                <w:szCs w:val="24"/>
              </w:rPr>
              <w:t>14.088</w:t>
            </w:r>
          </w:p>
        </w:tc>
      </w:tr>
      <w:tr w:rsidR="00BC1561" w:rsidRPr="00361D45" w:rsidTr="00BC1561">
        <w:trPr>
          <w:trHeight w:val="479"/>
        </w:trPr>
        <w:tc>
          <w:tcPr>
            <w:tcW w:w="715" w:type="dxa"/>
            <w:vMerge/>
          </w:tcPr>
          <w:p w:rsidR="00BC1561" w:rsidRPr="00361D45" w:rsidRDefault="00BC1561" w:rsidP="0031397C">
            <w:pPr>
              <w:jc w:val="both"/>
              <w:rPr>
                <w:rFonts w:ascii="Times New Roman" w:hAnsi="Times New Roman" w:cs="Times New Roman"/>
                <w:sz w:val="24"/>
                <w:szCs w:val="24"/>
              </w:rPr>
            </w:pPr>
          </w:p>
        </w:tc>
        <w:tc>
          <w:tcPr>
            <w:tcW w:w="2268" w:type="dxa"/>
          </w:tcPr>
          <w:p w:rsidR="00BC1561" w:rsidRPr="00361D45" w:rsidRDefault="00BC1561"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Non-vegetarian</w:t>
            </w:r>
          </w:p>
        </w:tc>
        <w:tc>
          <w:tcPr>
            <w:tcW w:w="1793"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16</w:t>
            </w:r>
          </w:p>
        </w:tc>
        <w:tc>
          <w:tcPr>
            <w:tcW w:w="1769"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16</w:t>
            </w:r>
          </w:p>
        </w:tc>
        <w:tc>
          <w:tcPr>
            <w:tcW w:w="1205" w:type="dxa"/>
          </w:tcPr>
          <w:p w:rsidR="00BC1561" w:rsidRPr="00361D45" w:rsidRDefault="00FF0E1A" w:rsidP="0031397C">
            <w:pPr>
              <w:jc w:val="both"/>
              <w:rPr>
                <w:rFonts w:ascii="Times New Roman" w:hAnsi="Times New Roman" w:cs="Times New Roman"/>
                <w:sz w:val="24"/>
                <w:szCs w:val="24"/>
              </w:rPr>
            </w:pPr>
            <w:r>
              <w:rPr>
                <w:rFonts w:ascii="Times New Roman" w:hAnsi="Times New Roman" w:cs="Times New Roman"/>
                <w:sz w:val="24"/>
                <w:szCs w:val="24"/>
              </w:rPr>
              <w:t>32</w:t>
            </w:r>
          </w:p>
        </w:tc>
        <w:tc>
          <w:tcPr>
            <w:tcW w:w="1492" w:type="dxa"/>
            <w:vMerge/>
          </w:tcPr>
          <w:p w:rsidR="00BC1561" w:rsidRPr="00361D45" w:rsidRDefault="00BC1561" w:rsidP="0031397C">
            <w:pPr>
              <w:jc w:val="both"/>
              <w:rPr>
                <w:rFonts w:ascii="Times New Roman" w:hAnsi="Times New Roman" w:cs="Times New Roman"/>
                <w:sz w:val="24"/>
                <w:szCs w:val="24"/>
              </w:rPr>
            </w:pPr>
          </w:p>
        </w:tc>
      </w:tr>
      <w:tr w:rsidR="00BC1561" w:rsidRPr="00361D45" w:rsidTr="00A832CF">
        <w:trPr>
          <w:trHeight w:val="584"/>
        </w:trPr>
        <w:tc>
          <w:tcPr>
            <w:tcW w:w="715" w:type="dxa"/>
            <w:vMerge/>
          </w:tcPr>
          <w:p w:rsidR="00BC1561" w:rsidRPr="00361D45" w:rsidRDefault="00BC1561" w:rsidP="0031397C">
            <w:pPr>
              <w:jc w:val="both"/>
              <w:rPr>
                <w:rFonts w:ascii="Times New Roman" w:hAnsi="Times New Roman" w:cs="Times New Roman"/>
                <w:sz w:val="24"/>
                <w:szCs w:val="24"/>
              </w:rPr>
            </w:pPr>
          </w:p>
        </w:tc>
        <w:tc>
          <w:tcPr>
            <w:tcW w:w="2268" w:type="dxa"/>
          </w:tcPr>
          <w:p w:rsidR="00BC1561" w:rsidRPr="00361D45" w:rsidRDefault="00BC1561" w:rsidP="0031397C">
            <w:pPr>
              <w:jc w:val="both"/>
              <w:rPr>
                <w:rFonts w:ascii="Times New Roman" w:hAnsi="Times New Roman" w:cs="Times New Roman"/>
                <w:b/>
                <w:bCs/>
                <w:sz w:val="24"/>
                <w:szCs w:val="24"/>
              </w:rPr>
            </w:pPr>
            <w:r w:rsidRPr="00361D45">
              <w:rPr>
                <w:rFonts w:ascii="Times New Roman" w:hAnsi="Times New Roman" w:cs="Times New Roman"/>
                <w:b/>
                <w:bCs/>
                <w:sz w:val="24"/>
                <w:szCs w:val="24"/>
              </w:rPr>
              <w:t xml:space="preserve">Total </w:t>
            </w:r>
          </w:p>
        </w:tc>
        <w:tc>
          <w:tcPr>
            <w:tcW w:w="1793" w:type="dxa"/>
          </w:tcPr>
          <w:p w:rsidR="00BC1561" w:rsidRPr="00361D45" w:rsidRDefault="004626BC" w:rsidP="0031397C">
            <w:pPr>
              <w:jc w:val="both"/>
              <w:rPr>
                <w:rFonts w:ascii="Times New Roman" w:hAnsi="Times New Roman" w:cs="Times New Roman"/>
                <w:sz w:val="24"/>
                <w:szCs w:val="24"/>
              </w:rPr>
            </w:pPr>
            <w:r>
              <w:rPr>
                <w:rFonts w:ascii="Times New Roman" w:hAnsi="Times New Roman" w:cs="Times New Roman"/>
                <w:sz w:val="24"/>
                <w:szCs w:val="24"/>
              </w:rPr>
              <w:t>26</w:t>
            </w:r>
          </w:p>
        </w:tc>
        <w:tc>
          <w:tcPr>
            <w:tcW w:w="1769" w:type="dxa"/>
          </w:tcPr>
          <w:p w:rsidR="00BC1561" w:rsidRPr="00361D45" w:rsidRDefault="004626BC" w:rsidP="0031397C">
            <w:pPr>
              <w:jc w:val="both"/>
              <w:rPr>
                <w:rFonts w:ascii="Times New Roman" w:hAnsi="Times New Roman" w:cs="Times New Roman"/>
                <w:sz w:val="24"/>
                <w:szCs w:val="24"/>
              </w:rPr>
            </w:pPr>
            <w:r>
              <w:rPr>
                <w:rFonts w:ascii="Times New Roman" w:hAnsi="Times New Roman" w:cs="Times New Roman"/>
                <w:sz w:val="24"/>
                <w:szCs w:val="24"/>
              </w:rPr>
              <w:t>74</w:t>
            </w:r>
          </w:p>
        </w:tc>
        <w:tc>
          <w:tcPr>
            <w:tcW w:w="1205" w:type="dxa"/>
          </w:tcPr>
          <w:p w:rsidR="00BC1561" w:rsidRPr="00361D45" w:rsidRDefault="004626BC" w:rsidP="0031397C">
            <w:pPr>
              <w:jc w:val="both"/>
              <w:rPr>
                <w:rFonts w:ascii="Times New Roman" w:hAnsi="Times New Roman" w:cs="Times New Roman"/>
                <w:sz w:val="24"/>
                <w:szCs w:val="24"/>
              </w:rPr>
            </w:pPr>
            <w:r>
              <w:rPr>
                <w:rFonts w:ascii="Times New Roman" w:hAnsi="Times New Roman" w:cs="Times New Roman"/>
                <w:sz w:val="24"/>
                <w:szCs w:val="24"/>
              </w:rPr>
              <w:t>10</w:t>
            </w:r>
            <w:r w:rsidR="00BC1561" w:rsidRPr="00361D45">
              <w:rPr>
                <w:rFonts w:ascii="Times New Roman" w:hAnsi="Times New Roman" w:cs="Times New Roman"/>
                <w:sz w:val="24"/>
                <w:szCs w:val="24"/>
              </w:rPr>
              <w:t>0</w:t>
            </w:r>
          </w:p>
        </w:tc>
        <w:tc>
          <w:tcPr>
            <w:tcW w:w="1492" w:type="dxa"/>
            <w:vMerge/>
          </w:tcPr>
          <w:p w:rsidR="00BC1561" w:rsidRPr="00361D45" w:rsidRDefault="00BC1561" w:rsidP="0031397C">
            <w:pPr>
              <w:jc w:val="both"/>
              <w:rPr>
                <w:rFonts w:ascii="Times New Roman" w:hAnsi="Times New Roman" w:cs="Times New Roman"/>
                <w:sz w:val="24"/>
                <w:szCs w:val="24"/>
              </w:rPr>
            </w:pPr>
          </w:p>
        </w:tc>
      </w:tr>
    </w:tbl>
    <w:p w:rsidR="0019224D" w:rsidRDefault="00001D14" w:rsidP="0019224D">
      <w:pPr>
        <w:spacing w:line="240" w:lineRule="auto"/>
        <w:jc w:val="both"/>
        <w:rPr>
          <w:rFonts w:ascii="Times New Roman" w:hAnsi="Times New Roman" w:cs="Times New Roman"/>
          <w:sz w:val="24"/>
          <w:szCs w:val="24"/>
        </w:rPr>
      </w:pPr>
      <w:r w:rsidRPr="00361D45">
        <w:rPr>
          <w:rFonts w:ascii="Cambria Math" w:hAnsi="Cambria Math" w:cs="Cambria Math"/>
          <w:sz w:val="24"/>
          <w:szCs w:val="24"/>
        </w:rPr>
        <w:t>𝝌</w:t>
      </w:r>
      <w:r w:rsidRPr="00361D45">
        <w:rPr>
          <w:rFonts w:ascii="Times New Roman" w:hAnsi="Times New Roman" w:cs="Times New Roman"/>
          <w:sz w:val="24"/>
          <w:szCs w:val="24"/>
        </w:rPr>
        <w:t xml:space="preserve">2 = 3.841 at df = 1, p&lt;0.05 </w:t>
      </w:r>
      <w:r w:rsidR="0019224D">
        <w:rPr>
          <w:rFonts w:ascii="Times New Roman" w:hAnsi="Times New Roman" w:cs="Times New Roman"/>
          <w:sz w:val="24"/>
          <w:szCs w:val="24"/>
        </w:rPr>
        <w:t>,</w:t>
      </w:r>
      <w:r w:rsidR="0019224D" w:rsidRPr="00361D45">
        <w:rPr>
          <w:rFonts w:ascii="Cambria Math" w:hAnsi="Cambria Math" w:cs="Cambria Math"/>
          <w:sz w:val="24"/>
          <w:szCs w:val="24"/>
        </w:rPr>
        <w:t>𝝌</w:t>
      </w:r>
      <w:r w:rsidR="0019224D">
        <w:rPr>
          <w:rFonts w:ascii="Times New Roman" w:hAnsi="Times New Roman" w:cs="Times New Roman"/>
          <w:sz w:val="24"/>
          <w:szCs w:val="24"/>
        </w:rPr>
        <w:t>2 = 6.635 at df = 1, p&lt;0.01</w:t>
      </w:r>
    </w:p>
    <w:p w:rsidR="00AB2564" w:rsidRDefault="00AB2564" w:rsidP="00AB2564">
      <w:pPr>
        <w:spacing w:line="240" w:lineRule="auto"/>
        <w:jc w:val="both"/>
        <w:rPr>
          <w:rFonts w:ascii="Times New Roman" w:hAnsi="Times New Roman" w:cs="Times New Roman"/>
          <w:sz w:val="24"/>
          <w:szCs w:val="24"/>
        </w:rPr>
      </w:pPr>
    </w:p>
    <w:p w:rsidR="00183EA9" w:rsidRDefault="00183EA9" w:rsidP="00183EA9">
      <w:pPr>
        <w:spacing w:after="0" w:line="240" w:lineRule="auto"/>
        <w:rPr>
          <w:rFonts w:ascii="Times New Roman" w:hAnsi="Times New Roman" w:cs="Times New Roman"/>
          <w:sz w:val="28"/>
          <w:szCs w:val="28"/>
        </w:rPr>
      </w:pPr>
      <w:r w:rsidRPr="00C91585">
        <w:rPr>
          <w:rFonts w:ascii="Times New Roman" w:hAnsi="Times New Roman" w:cs="Times New Roman"/>
          <w:sz w:val="28"/>
          <w:szCs w:val="28"/>
        </w:rPr>
        <w:t xml:space="preserve">There is significant association of </w:t>
      </w:r>
      <w:r>
        <w:rPr>
          <w:rFonts w:ascii="Times New Roman" w:hAnsi="Times New Roman" w:cs="Times New Roman"/>
          <w:sz w:val="28"/>
          <w:szCs w:val="28"/>
        </w:rPr>
        <w:t>presence of family history of hypertension</w:t>
      </w:r>
      <w:r w:rsidRPr="00C91585">
        <w:rPr>
          <w:rFonts w:ascii="Times New Roman" w:hAnsi="Times New Roman" w:cs="Times New Roman"/>
          <w:sz w:val="28"/>
          <w:szCs w:val="28"/>
        </w:rPr>
        <w:t xml:space="preserve"> and hypertension as measured by sphygmomanometer among women of reproductiv</w:t>
      </w:r>
      <w:r w:rsidR="0019224D">
        <w:rPr>
          <w:rFonts w:ascii="Times New Roman" w:hAnsi="Times New Roman" w:cs="Times New Roman"/>
          <w:sz w:val="28"/>
          <w:szCs w:val="28"/>
        </w:rPr>
        <w:t>e age group of Guwahati at 0.05</w:t>
      </w:r>
      <w:r w:rsidRPr="00C91585">
        <w:rPr>
          <w:rFonts w:ascii="Times New Roman" w:hAnsi="Times New Roman" w:cs="Times New Roman"/>
          <w:sz w:val="28"/>
          <w:szCs w:val="28"/>
        </w:rPr>
        <w:t>level of significance.</w:t>
      </w:r>
    </w:p>
    <w:p w:rsidR="0019224D" w:rsidRDefault="0019224D" w:rsidP="00183EA9">
      <w:pPr>
        <w:spacing w:after="0" w:line="240" w:lineRule="auto"/>
        <w:rPr>
          <w:rFonts w:ascii="Times New Roman" w:hAnsi="Times New Roman" w:cs="Times New Roman"/>
          <w:sz w:val="28"/>
          <w:szCs w:val="28"/>
        </w:rPr>
      </w:pPr>
    </w:p>
    <w:p w:rsidR="0019224D" w:rsidRDefault="0019224D" w:rsidP="0019224D">
      <w:pPr>
        <w:spacing w:after="0" w:line="240" w:lineRule="auto"/>
        <w:rPr>
          <w:rFonts w:ascii="Times New Roman" w:hAnsi="Times New Roman" w:cs="Times New Roman"/>
          <w:sz w:val="28"/>
          <w:szCs w:val="28"/>
        </w:rPr>
      </w:pPr>
      <w:r w:rsidRPr="00C91585">
        <w:rPr>
          <w:rFonts w:ascii="Times New Roman" w:hAnsi="Times New Roman" w:cs="Times New Roman"/>
          <w:sz w:val="28"/>
          <w:szCs w:val="28"/>
        </w:rPr>
        <w:t xml:space="preserve">There is significant association of </w:t>
      </w:r>
      <w:r>
        <w:rPr>
          <w:rFonts w:ascii="Times New Roman" w:hAnsi="Times New Roman" w:cs="Times New Roman"/>
          <w:sz w:val="28"/>
          <w:szCs w:val="28"/>
        </w:rPr>
        <w:t>use of extra salt in meals</w:t>
      </w:r>
      <w:r w:rsidRPr="00C91585">
        <w:rPr>
          <w:rFonts w:ascii="Times New Roman" w:hAnsi="Times New Roman" w:cs="Times New Roman"/>
          <w:sz w:val="28"/>
          <w:szCs w:val="28"/>
        </w:rPr>
        <w:t xml:space="preserve"> and hypertension as measured by sphygmomanometer among women of reproductiv</w:t>
      </w:r>
      <w:r>
        <w:rPr>
          <w:rFonts w:ascii="Times New Roman" w:hAnsi="Times New Roman" w:cs="Times New Roman"/>
          <w:sz w:val="28"/>
          <w:szCs w:val="28"/>
        </w:rPr>
        <w:t>e age group of Guwahati at 0.01</w:t>
      </w:r>
      <w:r w:rsidRPr="00C91585">
        <w:rPr>
          <w:rFonts w:ascii="Times New Roman" w:hAnsi="Times New Roman" w:cs="Times New Roman"/>
          <w:sz w:val="28"/>
          <w:szCs w:val="28"/>
        </w:rPr>
        <w:t>level of significance.</w:t>
      </w:r>
    </w:p>
    <w:p w:rsidR="0019224D" w:rsidRDefault="0019224D" w:rsidP="0019224D">
      <w:pPr>
        <w:spacing w:after="0" w:line="240" w:lineRule="auto"/>
        <w:rPr>
          <w:rFonts w:ascii="Times New Roman" w:hAnsi="Times New Roman" w:cs="Times New Roman"/>
          <w:sz w:val="28"/>
          <w:szCs w:val="28"/>
        </w:rPr>
      </w:pPr>
    </w:p>
    <w:p w:rsidR="0019224D" w:rsidRDefault="0019224D" w:rsidP="0019224D">
      <w:pPr>
        <w:spacing w:after="0" w:line="240" w:lineRule="auto"/>
        <w:rPr>
          <w:rFonts w:ascii="Times New Roman" w:hAnsi="Times New Roman" w:cs="Times New Roman"/>
          <w:sz w:val="28"/>
          <w:szCs w:val="28"/>
        </w:rPr>
      </w:pPr>
      <w:r w:rsidRPr="00C91585">
        <w:rPr>
          <w:rFonts w:ascii="Times New Roman" w:hAnsi="Times New Roman" w:cs="Times New Roman"/>
          <w:sz w:val="28"/>
          <w:szCs w:val="28"/>
        </w:rPr>
        <w:t>There is</w:t>
      </w:r>
      <w:r>
        <w:rPr>
          <w:rFonts w:ascii="Times New Roman" w:hAnsi="Times New Roman" w:cs="Times New Roman"/>
          <w:sz w:val="28"/>
          <w:szCs w:val="28"/>
        </w:rPr>
        <w:t xml:space="preserve"> also</w:t>
      </w:r>
      <w:r w:rsidRPr="00C91585">
        <w:rPr>
          <w:rFonts w:ascii="Times New Roman" w:hAnsi="Times New Roman" w:cs="Times New Roman"/>
          <w:sz w:val="28"/>
          <w:szCs w:val="28"/>
        </w:rPr>
        <w:t xml:space="preserve"> significant association of </w:t>
      </w:r>
      <w:r>
        <w:rPr>
          <w:rFonts w:ascii="Times New Roman" w:hAnsi="Times New Roman" w:cs="Times New Roman"/>
          <w:sz w:val="28"/>
          <w:szCs w:val="28"/>
        </w:rPr>
        <w:t>dietary pattern (vegetarian or non-vegetarian)</w:t>
      </w:r>
      <w:r w:rsidRPr="00C91585">
        <w:rPr>
          <w:rFonts w:ascii="Times New Roman" w:hAnsi="Times New Roman" w:cs="Times New Roman"/>
          <w:sz w:val="28"/>
          <w:szCs w:val="28"/>
        </w:rPr>
        <w:t xml:space="preserve"> and hypertension as measured by sphygmomanometer among women of reproductiv</w:t>
      </w:r>
      <w:r>
        <w:rPr>
          <w:rFonts w:ascii="Times New Roman" w:hAnsi="Times New Roman" w:cs="Times New Roman"/>
          <w:sz w:val="28"/>
          <w:szCs w:val="28"/>
        </w:rPr>
        <w:t>e age group of Guwahati at 0.01</w:t>
      </w:r>
      <w:r w:rsidRPr="00C91585">
        <w:rPr>
          <w:rFonts w:ascii="Times New Roman" w:hAnsi="Times New Roman" w:cs="Times New Roman"/>
          <w:sz w:val="28"/>
          <w:szCs w:val="28"/>
        </w:rPr>
        <w:t>level of significance.</w:t>
      </w:r>
    </w:p>
    <w:p w:rsidR="0019224D" w:rsidRDefault="0019224D" w:rsidP="0019224D">
      <w:pPr>
        <w:spacing w:after="0" w:line="240" w:lineRule="auto"/>
        <w:rPr>
          <w:rFonts w:ascii="Times New Roman" w:hAnsi="Times New Roman" w:cs="Times New Roman"/>
          <w:sz w:val="28"/>
          <w:szCs w:val="28"/>
        </w:rPr>
      </w:pPr>
    </w:p>
    <w:p w:rsidR="00183EA9" w:rsidRDefault="00183EA9" w:rsidP="00AB2564">
      <w:pPr>
        <w:spacing w:line="240" w:lineRule="auto"/>
        <w:jc w:val="both"/>
        <w:rPr>
          <w:rFonts w:ascii="Times New Roman" w:hAnsi="Times New Roman" w:cs="Times New Roman"/>
          <w:sz w:val="24"/>
          <w:szCs w:val="24"/>
        </w:rPr>
      </w:pPr>
    </w:p>
    <w:p w:rsidR="0021656A" w:rsidRDefault="006D337D" w:rsidP="00AB2564">
      <w:pPr>
        <w:spacing w:line="240" w:lineRule="auto"/>
        <w:jc w:val="both"/>
        <w:rPr>
          <w:rFonts w:ascii="Times New Roman" w:hAnsi="Times New Roman" w:cs="Times New Roman"/>
          <w:b/>
          <w:sz w:val="28"/>
          <w:szCs w:val="28"/>
        </w:rPr>
      </w:pPr>
      <w:r w:rsidRPr="00AB2564">
        <w:rPr>
          <w:rFonts w:ascii="Times New Roman" w:hAnsi="Times New Roman" w:cs="Times New Roman"/>
          <w:b/>
          <w:sz w:val="28"/>
          <w:szCs w:val="28"/>
        </w:rPr>
        <w:t>Discussion</w:t>
      </w:r>
    </w:p>
    <w:p w:rsidR="00B67860" w:rsidRPr="00D55BB5" w:rsidRDefault="007D0AE0" w:rsidP="00B67860">
      <w:pPr>
        <w:spacing w:line="240" w:lineRule="auto"/>
        <w:jc w:val="both"/>
        <w:rPr>
          <w:rFonts w:ascii="Times New Roman" w:hAnsi="Times New Roman" w:cs="Times New Roman"/>
          <w:sz w:val="28"/>
          <w:szCs w:val="28"/>
        </w:rPr>
      </w:pPr>
      <w:r w:rsidRPr="00D55BB5">
        <w:rPr>
          <w:rFonts w:ascii="Times New Roman" w:hAnsi="Times New Roman" w:cs="Times New Roman"/>
          <w:sz w:val="28"/>
          <w:szCs w:val="28"/>
        </w:rPr>
        <w:t>The study was carried out in urban areas of Guwahati. This is comparable with the findings of t</w:t>
      </w:r>
      <w:r w:rsidR="00B67860" w:rsidRPr="00D55BB5">
        <w:rPr>
          <w:rFonts w:ascii="Times New Roman" w:hAnsi="Times New Roman" w:cs="Times New Roman"/>
          <w:sz w:val="28"/>
          <w:szCs w:val="28"/>
        </w:rPr>
        <w:t>he study</w:t>
      </w:r>
      <w:r w:rsidRPr="00D55BB5">
        <w:rPr>
          <w:rFonts w:ascii="Times New Roman" w:hAnsi="Times New Roman" w:cs="Times New Roman"/>
          <w:sz w:val="28"/>
          <w:szCs w:val="28"/>
        </w:rPr>
        <w:t xml:space="preserve"> conducted by </w:t>
      </w:r>
      <w:r w:rsidR="00B67860" w:rsidRPr="00D55BB5">
        <w:rPr>
          <w:rFonts w:ascii="Times New Roman" w:eastAsia="Times New Roman" w:hAnsi="Times New Roman"/>
          <w:iCs/>
          <w:sz w:val="28"/>
          <w:szCs w:val="28"/>
          <w:shd w:val="clear" w:color="auto" w:fill="FFFFFF"/>
        </w:rPr>
        <w:t xml:space="preserve">Madhumitha M </w:t>
      </w:r>
      <w:r w:rsidR="00B67860" w:rsidRPr="00D55BB5">
        <w:rPr>
          <w:rFonts w:ascii="Times New Roman" w:eastAsia="Times New Roman" w:hAnsi="Times New Roman"/>
          <w:i/>
          <w:iCs/>
          <w:sz w:val="28"/>
          <w:szCs w:val="28"/>
          <w:shd w:val="clear" w:color="auto" w:fill="FFFFFF"/>
        </w:rPr>
        <w:t>et al</w:t>
      </w:r>
      <w:r w:rsidR="00B67860" w:rsidRPr="00D55BB5">
        <w:rPr>
          <w:rFonts w:ascii="Times New Roman" w:eastAsia="Times New Roman" w:hAnsi="Times New Roman"/>
          <w:iCs/>
          <w:sz w:val="28"/>
          <w:szCs w:val="28"/>
          <w:shd w:val="clear" w:color="auto" w:fill="FFFFFF"/>
        </w:rPr>
        <w:t xml:space="preserve"> 2014</w:t>
      </w:r>
      <w:r w:rsidR="00B67860" w:rsidRPr="00D55BB5">
        <w:rPr>
          <w:rFonts w:ascii="Times New Roman" w:hAnsi="Times New Roman" w:cs="Times New Roman"/>
          <w:sz w:val="28"/>
          <w:szCs w:val="28"/>
        </w:rPr>
        <w:t xml:space="preserve">, </w:t>
      </w:r>
      <w:r w:rsidR="00B67860" w:rsidRPr="00D55BB5">
        <w:rPr>
          <w:rFonts w:ascii="Times New Roman" w:eastAsia="Times New Roman" w:hAnsi="Times New Roman"/>
          <w:sz w:val="28"/>
          <w:szCs w:val="28"/>
        </w:rPr>
        <w:t>Prevalence of hypertension was found to be 37.6% in Raichur district of North Karnataka. Prevalence of hypertension was significantly associated with smoking, fruits and vegetables intake, salt intake, junk foods, family history of hypertension and obesity. There is no significant association between prevalence of hypertension and type of diet (vegetarian or non-vegetarian), alcohol intake and physical activity.</w:t>
      </w:r>
    </w:p>
    <w:p w:rsidR="00B67860" w:rsidRPr="00D55BB5" w:rsidRDefault="00B67860" w:rsidP="00B67860">
      <w:pPr>
        <w:pStyle w:val="paragraph"/>
        <w:shd w:val="clear" w:color="auto" w:fill="FFFFFF"/>
        <w:spacing w:before="225" w:beforeAutospacing="0" w:after="0" w:afterAutospacing="0" w:line="270" w:lineRule="atLeast"/>
        <w:jc w:val="both"/>
        <w:rPr>
          <w:color w:val="000000"/>
          <w:sz w:val="28"/>
          <w:szCs w:val="28"/>
        </w:rPr>
      </w:pPr>
      <w:r w:rsidRPr="00D55BB5">
        <w:rPr>
          <w:color w:val="000000"/>
          <w:sz w:val="28"/>
          <w:szCs w:val="28"/>
        </w:rPr>
        <w:t xml:space="preserve">As per the study done by </w:t>
      </w:r>
      <w:r w:rsidRPr="00D55BB5">
        <w:rPr>
          <w:bCs/>
          <w:iCs/>
          <w:color w:val="000000"/>
          <w:sz w:val="28"/>
          <w:szCs w:val="28"/>
        </w:rPr>
        <w:t>NK Bansal&amp; N Goswami 2014</w:t>
      </w:r>
      <w:r w:rsidRPr="00D55BB5">
        <w:rPr>
          <w:color w:val="000000"/>
          <w:sz w:val="28"/>
          <w:szCs w:val="28"/>
        </w:rPr>
        <w:t xml:space="preserve">the prevalence of prehypertension was found to be 32.41% (n=294) among 18-35 years UG and PG students in Guwahati. A significantly higher prevalence of prehypertension was found in individuals with increasing age (p = 0.008), family history of hypertension (p &lt;0.00001), overweight/obesity (p &lt;0.00001), central obesity (p &lt; 0.001) and physical inactivity (p &lt; 0.001). The most prevalent risk factor among the prehypertensive individuals was family history of hypertension (70.4%), followed by overweight/obesity (65.6%), central obesity (51%) and physical inactivity (27.6%). </w:t>
      </w:r>
    </w:p>
    <w:p w:rsidR="00B67860" w:rsidRPr="00D55BB5" w:rsidRDefault="00B67860" w:rsidP="00AB2564">
      <w:pPr>
        <w:spacing w:line="240" w:lineRule="auto"/>
        <w:jc w:val="both"/>
        <w:rPr>
          <w:rFonts w:ascii="Times New Roman" w:hAnsi="Times New Roman" w:cs="Times New Roman"/>
          <w:sz w:val="28"/>
          <w:szCs w:val="28"/>
        </w:rPr>
      </w:pPr>
    </w:p>
    <w:p w:rsidR="002B377D" w:rsidRPr="00D55BB5" w:rsidRDefault="0092531E" w:rsidP="00AB2564">
      <w:pPr>
        <w:spacing w:line="240" w:lineRule="auto"/>
        <w:jc w:val="both"/>
        <w:rPr>
          <w:rFonts w:ascii="Times New Roman" w:hAnsi="Times New Roman" w:cs="Times New Roman"/>
          <w:sz w:val="28"/>
          <w:szCs w:val="28"/>
        </w:rPr>
      </w:pPr>
      <w:r w:rsidRPr="00D55BB5">
        <w:rPr>
          <w:rFonts w:ascii="Times New Roman" w:hAnsi="Times New Roman" w:cs="Times New Roman"/>
          <w:sz w:val="28"/>
          <w:szCs w:val="28"/>
        </w:rPr>
        <w:t>According to this stud</w:t>
      </w:r>
      <w:bookmarkStart w:id="0" w:name="_GoBack"/>
      <w:bookmarkEnd w:id="0"/>
      <w:r w:rsidRPr="00D55BB5">
        <w:rPr>
          <w:rFonts w:ascii="Times New Roman" w:hAnsi="Times New Roman" w:cs="Times New Roman"/>
          <w:sz w:val="28"/>
          <w:szCs w:val="28"/>
        </w:rPr>
        <w:t>y s</w:t>
      </w:r>
      <w:r w:rsidR="002B377D" w:rsidRPr="00D55BB5">
        <w:rPr>
          <w:rFonts w:ascii="Times New Roman" w:hAnsi="Times New Roman" w:cs="Times New Roman"/>
          <w:sz w:val="28"/>
          <w:szCs w:val="28"/>
        </w:rPr>
        <w:t xml:space="preserve">ignificant association was </w:t>
      </w:r>
      <w:r w:rsidR="00341E31" w:rsidRPr="00D55BB5">
        <w:rPr>
          <w:rFonts w:ascii="Times New Roman" w:hAnsi="Times New Roman" w:cs="Times New Roman"/>
          <w:sz w:val="28"/>
          <w:szCs w:val="28"/>
        </w:rPr>
        <w:t xml:space="preserve">seen between hypertension and </w:t>
      </w:r>
      <w:r w:rsidR="0019224D" w:rsidRPr="00D55BB5">
        <w:rPr>
          <w:rFonts w:ascii="Times New Roman" w:hAnsi="Times New Roman" w:cs="Times New Roman"/>
          <w:sz w:val="28"/>
          <w:szCs w:val="28"/>
        </w:rPr>
        <w:t>level of physical activity, presence of family history of hypertension, use of extra salt and dietary pattern of women of reproductive age group of Guwahati City.</w:t>
      </w:r>
    </w:p>
    <w:p w:rsidR="006D337D" w:rsidRDefault="006D337D" w:rsidP="006D337D">
      <w:pPr>
        <w:spacing w:line="480" w:lineRule="auto"/>
        <w:jc w:val="both"/>
        <w:rPr>
          <w:rFonts w:ascii="Times New Roman" w:hAnsi="Times New Roman" w:cs="Times New Roman"/>
          <w:b/>
          <w:sz w:val="28"/>
          <w:szCs w:val="28"/>
        </w:rPr>
      </w:pPr>
      <w:r w:rsidRPr="00AB2564">
        <w:rPr>
          <w:rFonts w:ascii="Times New Roman" w:hAnsi="Times New Roman" w:cs="Times New Roman"/>
          <w:b/>
          <w:sz w:val="28"/>
          <w:szCs w:val="28"/>
        </w:rPr>
        <w:t>Conclusion and recommendation</w:t>
      </w:r>
    </w:p>
    <w:p w:rsidR="00AF5BDB" w:rsidRPr="00D55BB5" w:rsidRDefault="00AF5BDB" w:rsidP="006D337D">
      <w:pPr>
        <w:spacing w:line="480" w:lineRule="auto"/>
        <w:jc w:val="both"/>
        <w:rPr>
          <w:rFonts w:ascii="Times New Roman" w:hAnsi="Times New Roman" w:cs="Times New Roman"/>
          <w:sz w:val="28"/>
          <w:szCs w:val="28"/>
        </w:rPr>
      </w:pPr>
      <w:r w:rsidRPr="00D55BB5">
        <w:rPr>
          <w:rFonts w:ascii="Times New Roman" w:hAnsi="Times New Roman" w:cs="Times New Roman"/>
          <w:sz w:val="28"/>
          <w:szCs w:val="28"/>
        </w:rPr>
        <w:t xml:space="preserve">Hypertension is a growing problem among the women of reproductive age group. Use of extra salt in the diet, non-vegetarian diet, decreased physical </w:t>
      </w:r>
      <w:r w:rsidRPr="00D55BB5">
        <w:rPr>
          <w:rFonts w:ascii="Times New Roman" w:hAnsi="Times New Roman" w:cs="Times New Roman"/>
          <w:sz w:val="28"/>
          <w:szCs w:val="28"/>
        </w:rPr>
        <w:lastRenderedPageBreak/>
        <w:t>activity and having family history of hypertension are the major risk factors of hypertension among women of reproductive age group of Assam.</w:t>
      </w:r>
    </w:p>
    <w:p w:rsidR="00CB639F" w:rsidRPr="00627226" w:rsidRDefault="00CB639F" w:rsidP="006D337D">
      <w:pPr>
        <w:spacing w:line="480" w:lineRule="auto"/>
        <w:jc w:val="both"/>
        <w:rPr>
          <w:rFonts w:ascii="Times New Roman" w:eastAsia="Times New Roman" w:hAnsi="Times New Roman" w:cs="Times New Roman"/>
          <w:b/>
          <w:color w:val="000000"/>
          <w:sz w:val="28"/>
          <w:szCs w:val="28"/>
          <w:shd w:val="clear" w:color="auto" w:fill="FFFFFF"/>
        </w:rPr>
      </w:pPr>
      <w:r w:rsidRPr="00627226">
        <w:rPr>
          <w:rFonts w:ascii="Times New Roman" w:eastAsia="Times New Roman" w:hAnsi="Times New Roman" w:cs="Times New Roman"/>
          <w:b/>
          <w:color w:val="000000"/>
          <w:sz w:val="28"/>
          <w:szCs w:val="28"/>
          <w:shd w:val="clear" w:color="auto" w:fill="FFFFFF"/>
        </w:rPr>
        <w:t>Reference</w:t>
      </w:r>
    </w:p>
    <w:p w:rsidR="00B67860" w:rsidRPr="00AE2A1C" w:rsidRDefault="004920A4" w:rsidP="00AE2A1C">
      <w:pPr>
        <w:pStyle w:val="ListParagraph"/>
        <w:numPr>
          <w:ilvl w:val="0"/>
          <w:numId w:val="22"/>
        </w:numPr>
        <w:spacing w:after="0" w:line="240" w:lineRule="auto"/>
        <w:rPr>
          <w:rFonts w:ascii="Times New Roman" w:eastAsia="Times New Roman" w:hAnsi="Times New Roman" w:cs="Times New Roman"/>
          <w:color w:val="000000"/>
          <w:sz w:val="28"/>
          <w:szCs w:val="28"/>
          <w:shd w:val="clear" w:color="auto" w:fill="FFFFFF"/>
        </w:rPr>
      </w:pPr>
      <w:r w:rsidRPr="00AE2A1C">
        <w:rPr>
          <w:rFonts w:ascii="Times New Roman" w:eastAsia="Times New Roman" w:hAnsi="Times New Roman" w:cs="Times New Roman"/>
          <w:color w:val="000000"/>
          <w:sz w:val="28"/>
          <w:szCs w:val="28"/>
          <w:shd w:val="clear" w:color="auto" w:fill="FFFFFF"/>
        </w:rPr>
        <w:t xml:space="preserve">Bairwa M, Rajput M, Sachdeva S. Modified Kuppuswamy’s socio-economic scale: social researcher should </w:t>
      </w:r>
      <w:r w:rsidR="00D70F95" w:rsidRPr="00AE2A1C">
        <w:rPr>
          <w:rFonts w:ascii="Times New Roman" w:eastAsia="Times New Roman" w:hAnsi="Times New Roman" w:cs="Times New Roman"/>
          <w:color w:val="000000"/>
          <w:sz w:val="28"/>
          <w:szCs w:val="28"/>
          <w:shd w:val="clear" w:color="auto" w:fill="FFFFFF"/>
        </w:rPr>
        <w:t>include updated income criteria, 2012. Indian J Community Med.2013, 38:185-6</w:t>
      </w:r>
    </w:p>
    <w:p w:rsidR="00AE2A1C" w:rsidRPr="00AE2A1C" w:rsidRDefault="00AE2A1C" w:rsidP="00AE2A1C">
      <w:pPr>
        <w:pStyle w:val="articlename"/>
        <w:numPr>
          <w:ilvl w:val="0"/>
          <w:numId w:val="22"/>
        </w:numPr>
        <w:shd w:val="clear" w:color="auto" w:fill="FFFFFF"/>
        <w:spacing w:before="150" w:beforeAutospacing="0" w:after="0" w:afterAutospacing="0"/>
        <w:rPr>
          <w:color w:val="000000"/>
          <w:sz w:val="28"/>
          <w:szCs w:val="28"/>
        </w:rPr>
      </w:pPr>
      <w:r w:rsidRPr="00AE2A1C">
        <w:rPr>
          <w:color w:val="000000"/>
          <w:sz w:val="28"/>
          <w:szCs w:val="28"/>
        </w:rPr>
        <w:t>Bansal, NK. &amp;Goswami, N. (2015). A study to evaluate the Prevalence of Prehypertension in Students of Health Institutions (Medical, Dental and Nursing) of Guwahati, ?, Journal of Associations of Physicians of India, 63,</w:t>
      </w:r>
    </w:p>
    <w:p w:rsidR="00AE2A1C" w:rsidRPr="00AE2A1C" w:rsidRDefault="00AE2A1C" w:rsidP="00AE2A1C">
      <w:pPr>
        <w:pStyle w:val="ListParagraph"/>
        <w:spacing w:after="0" w:line="240" w:lineRule="auto"/>
        <w:rPr>
          <w:rFonts w:ascii="Times New Roman" w:eastAsia="Times New Roman" w:hAnsi="Times New Roman" w:cs="Times New Roman"/>
          <w:color w:val="000000"/>
          <w:sz w:val="28"/>
          <w:szCs w:val="28"/>
          <w:shd w:val="clear" w:color="auto" w:fill="FFFFFF"/>
        </w:rPr>
      </w:pPr>
    </w:p>
    <w:p w:rsidR="00B67860" w:rsidRDefault="00B67860" w:rsidP="00AE2A1C">
      <w:pPr>
        <w:pStyle w:val="ListParagraph"/>
        <w:numPr>
          <w:ilvl w:val="0"/>
          <w:numId w:val="21"/>
        </w:numPr>
        <w:spacing w:after="0" w:line="240" w:lineRule="auto"/>
        <w:rPr>
          <w:rFonts w:ascii="Times New Roman" w:eastAsia="Times New Roman" w:hAnsi="Times New Roman"/>
          <w:iCs/>
          <w:sz w:val="28"/>
          <w:szCs w:val="28"/>
          <w:shd w:val="clear" w:color="auto" w:fill="FFFFFF"/>
        </w:rPr>
      </w:pPr>
      <w:r w:rsidRPr="00AE2A1C">
        <w:rPr>
          <w:rFonts w:ascii="Times New Roman" w:eastAsia="Times New Roman" w:hAnsi="Times New Roman"/>
          <w:iCs/>
          <w:sz w:val="28"/>
          <w:szCs w:val="28"/>
          <w:shd w:val="clear" w:color="auto" w:fill="FFFFFF"/>
        </w:rPr>
        <w:t>Madhumitha, M., Naraintran, S., Manohar C., Revathi, S., Mallikarjun, K. Biradar&amp;R.S., Patil.(2014).Hypertension –Prevalence and risk factors among urban population in North Karnataka, IJCRR,6(7):39-45</w:t>
      </w:r>
    </w:p>
    <w:p w:rsidR="00AE2A1C" w:rsidRPr="00AE2A1C" w:rsidRDefault="00AE2A1C" w:rsidP="00AE2A1C">
      <w:pPr>
        <w:pStyle w:val="ListParagraph"/>
        <w:spacing w:after="0" w:line="240" w:lineRule="auto"/>
        <w:rPr>
          <w:rFonts w:ascii="Times New Roman" w:eastAsia="Times New Roman" w:hAnsi="Times New Roman"/>
          <w:iCs/>
          <w:sz w:val="28"/>
          <w:szCs w:val="28"/>
          <w:shd w:val="clear" w:color="auto" w:fill="FFFFFF"/>
        </w:rPr>
      </w:pPr>
    </w:p>
    <w:p w:rsidR="00AE2A1C" w:rsidRDefault="00AE2A1C" w:rsidP="00AE2A1C">
      <w:pPr>
        <w:pStyle w:val="ListParagraph"/>
        <w:numPr>
          <w:ilvl w:val="0"/>
          <w:numId w:val="21"/>
        </w:numPr>
        <w:spacing w:after="0" w:line="240" w:lineRule="auto"/>
        <w:rPr>
          <w:rFonts w:ascii="Times New Roman" w:eastAsia="Times New Roman" w:hAnsi="Times New Roman" w:cs="Times New Roman"/>
          <w:color w:val="000000"/>
          <w:sz w:val="28"/>
          <w:szCs w:val="28"/>
          <w:shd w:val="clear" w:color="auto" w:fill="FFFFFF"/>
        </w:rPr>
      </w:pPr>
      <w:r w:rsidRPr="00AE2A1C">
        <w:rPr>
          <w:rFonts w:ascii="Times New Roman" w:eastAsia="Times New Roman" w:hAnsi="Times New Roman" w:cs="Times New Roman"/>
          <w:color w:val="000000"/>
          <w:sz w:val="28"/>
          <w:szCs w:val="28"/>
          <w:shd w:val="clear" w:color="auto" w:fill="FFFFFF"/>
        </w:rPr>
        <w:t xml:space="preserve">Mufunda J, Mebrahtu G, Usman A, Nyarango P, Koisa K, Ghebrat Y,  </w:t>
      </w:r>
      <w:r w:rsidRPr="00AE2A1C">
        <w:rPr>
          <w:rFonts w:ascii="Times New Roman" w:eastAsia="Times New Roman" w:hAnsi="Times New Roman" w:cs="Times New Roman"/>
          <w:i/>
          <w:color w:val="000000"/>
          <w:sz w:val="28"/>
          <w:szCs w:val="28"/>
          <w:shd w:val="clear" w:color="auto" w:fill="FFFFFF"/>
        </w:rPr>
        <w:t>et al</w:t>
      </w:r>
      <w:r w:rsidRPr="00AE2A1C">
        <w:rPr>
          <w:rFonts w:ascii="Times New Roman" w:eastAsia="Times New Roman" w:hAnsi="Times New Roman" w:cs="Times New Roman"/>
          <w:color w:val="000000"/>
          <w:sz w:val="28"/>
          <w:szCs w:val="28"/>
          <w:shd w:val="clear" w:color="auto" w:fill="FFFFFF"/>
        </w:rPr>
        <w:t>. The prevalence of hypertension and its relationship with obesity: Results from a national blood pressure survey in Eritrea. J Hum Hypertension 2006;20:59-65</w:t>
      </w:r>
    </w:p>
    <w:p w:rsidR="00AE2A1C" w:rsidRPr="00AE2A1C" w:rsidRDefault="00AE2A1C" w:rsidP="00AE2A1C">
      <w:pPr>
        <w:pStyle w:val="ListParagraph"/>
        <w:spacing w:after="0" w:line="240" w:lineRule="auto"/>
        <w:rPr>
          <w:rFonts w:ascii="Times New Roman" w:eastAsia="Times New Roman" w:hAnsi="Times New Roman" w:cs="Times New Roman"/>
          <w:color w:val="000000"/>
          <w:sz w:val="28"/>
          <w:szCs w:val="28"/>
          <w:shd w:val="clear" w:color="auto" w:fill="FFFFFF"/>
        </w:rPr>
      </w:pPr>
    </w:p>
    <w:p w:rsidR="00AE2A1C" w:rsidRPr="00AE2A1C" w:rsidRDefault="00AE2A1C" w:rsidP="00AE2A1C">
      <w:pPr>
        <w:pStyle w:val="ListParagraph"/>
        <w:numPr>
          <w:ilvl w:val="0"/>
          <w:numId w:val="21"/>
        </w:numPr>
        <w:spacing w:after="0" w:line="240" w:lineRule="auto"/>
        <w:ind w:right="26"/>
        <w:jc w:val="both"/>
        <w:rPr>
          <w:rFonts w:ascii="Times New Roman" w:hAnsi="Times New Roman"/>
          <w:sz w:val="28"/>
          <w:szCs w:val="28"/>
        </w:rPr>
      </w:pPr>
      <w:r w:rsidRPr="00AE2A1C">
        <w:rPr>
          <w:rFonts w:ascii="Times New Roman" w:hAnsi="Times New Roman"/>
          <w:sz w:val="28"/>
          <w:szCs w:val="28"/>
        </w:rPr>
        <w:t>Park, K.(2013).Preventive and Social Medicine, M/s Bannarasidas Bhanot, Jabalpur,22:344-348</w:t>
      </w:r>
    </w:p>
    <w:p w:rsidR="00AE2A1C" w:rsidRPr="00AE2A1C" w:rsidRDefault="00AE2A1C" w:rsidP="00AE2A1C">
      <w:pPr>
        <w:pStyle w:val="ListParagraph"/>
        <w:spacing w:after="0" w:line="240" w:lineRule="auto"/>
        <w:rPr>
          <w:rFonts w:ascii="Times New Roman" w:eastAsia="Times New Roman" w:hAnsi="Times New Roman" w:cs="Times New Roman"/>
          <w:color w:val="000000"/>
          <w:sz w:val="28"/>
          <w:szCs w:val="28"/>
          <w:shd w:val="clear" w:color="auto" w:fill="FFFFFF"/>
        </w:rPr>
      </w:pPr>
    </w:p>
    <w:p w:rsidR="00AE2A1C" w:rsidRPr="00AE2A1C" w:rsidRDefault="00AE2A1C" w:rsidP="00AE2A1C">
      <w:pPr>
        <w:pStyle w:val="ListParagraph"/>
        <w:numPr>
          <w:ilvl w:val="0"/>
          <w:numId w:val="21"/>
        </w:numPr>
        <w:pBdr>
          <w:bottom w:val="double" w:sz="6" w:space="1" w:color="auto"/>
        </w:pBdr>
        <w:spacing w:after="0" w:line="240" w:lineRule="auto"/>
        <w:ind w:right="26"/>
        <w:jc w:val="both"/>
        <w:rPr>
          <w:rFonts w:ascii="Times New Roman" w:hAnsi="Times New Roman"/>
          <w:sz w:val="28"/>
          <w:szCs w:val="28"/>
        </w:rPr>
      </w:pPr>
      <w:r w:rsidRPr="00AE2A1C">
        <w:rPr>
          <w:rFonts w:ascii="Times New Roman" w:hAnsi="Times New Roman"/>
          <w:sz w:val="28"/>
          <w:szCs w:val="28"/>
        </w:rPr>
        <w:t xml:space="preserve">WHO (2011), Global status report on non-communicable diseases, 2010Available from: URL: </w:t>
      </w:r>
      <w:hyperlink r:id="rId8" w:history="1">
        <w:r w:rsidRPr="00AE2A1C">
          <w:rPr>
            <w:rStyle w:val="Hyperlink"/>
            <w:rFonts w:ascii="Times New Roman" w:hAnsi="Times New Roman"/>
            <w:sz w:val="28"/>
            <w:szCs w:val="28"/>
          </w:rPr>
          <w:t>http://w</w:t>
        </w:r>
        <w:r w:rsidRPr="00AE2A1C">
          <w:rPr>
            <w:rStyle w:val="Hyperlink"/>
            <w:rFonts w:ascii="Times New Roman" w:hAnsi="Times New Roman"/>
            <w:sz w:val="28"/>
            <w:szCs w:val="28"/>
          </w:rPr>
          <w:t>w</w:t>
        </w:r>
        <w:r w:rsidRPr="00AE2A1C">
          <w:rPr>
            <w:rStyle w:val="Hyperlink"/>
            <w:rFonts w:ascii="Times New Roman" w:hAnsi="Times New Roman"/>
            <w:sz w:val="28"/>
            <w:szCs w:val="28"/>
          </w:rPr>
          <w:t>w</w:t>
        </w:r>
      </w:hyperlink>
      <w:r w:rsidRPr="00AE2A1C">
        <w:rPr>
          <w:rFonts w:ascii="Times New Roman" w:hAnsi="Times New Roman"/>
          <w:sz w:val="28"/>
          <w:szCs w:val="28"/>
        </w:rPr>
        <w:t>. Who,int_ncd_report_full_en.pdf</w:t>
      </w:r>
    </w:p>
    <w:p w:rsidR="00AE2A1C" w:rsidRPr="00AE2A1C" w:rsidRDefault="00AE2A1C" w:rsidP="00AE2A1C">
      <w:pPr>
        <w:pStyle w:val="ListParagraph"/>
        <w:spacing w:after="0" w:line="240" w:lineRule="auto"/>
        <w:rPr>
          <w:rFonts w:ascii="Times New Roman" w:eastAsia="Times New Roman" w:hAnsi="Times New Roman"/>
          <w:iCs/>
          <w:sz w:val="28"/>
          <w:szCs w:val="28"/>
          <w:shd w:val="clear" w:color="auto" w:fill="FFFFFF"/>
        </w:rPr>
      </w:pPr>
    </w:p>
    <w:p w:rsidR="006D337D" w:rsidRPr="00627226" w:rsidRDefault="006D337D" w:rsidP="00AE2A1C">
      <w:pPr>
        <w:pStyle w:val="ListParagraph"/>
        <w:spacing w:after="0" w:line="480" w:lineRule="auto"/>
        <w:rPr>
          <w:rFonts w:ascii="Times New Roman" w:eastAsia="Times New Roman" w:hAnsi="Times New Roman" w:cs="Times New Roman"/>
          <w:color w:val="000000"/>
          <w:sz w:val="28"/>
          <w:szCs w:val="28"/>
          <w:shd w:val="clear" w:color="auto" w:fill="FFFFFF"/>
        </w:rPr>
      </w:pPr>
      <w:r w:rsidRPr="00627226">
        <w:rPr>
          <w:rFonts w:ascii="Times New Roman" w:eastAsia="Times New Roman" w:hAnsi="Times New Roman" w:cs="Times New Roman"/>
          <w:color w:val="000000"/>
          <w:sz w:val="28"/>
          <w:szCs w:val="28"/>
        </w:rPr>
        <w:br/>
      </w:r>
    </w:p>
    <w:sectPr w:rsidR="006D337D" w:rsidRPr="00627226" w:rsidSect="00655C6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F66" w:rsidRDefault="00FA6F66" w:rsidP="0063124F">
      <w:pPr>
        <w:spacing w:after="0" w:line="240" w:lineRule="auto"/>
      </w:pPr>
      <w:r>
        <w:separator/>
      </w:r>
    </w:p>
  </w:endnote>
  <w:endnote w:type="continuationSeparator" w:id="1">
    <w:p w:rsidR="00FA6F66" w:rsidRDefault="00FA6F66" w:rsidP="00631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F66" w:rsidRDefault="00FA6F66" w:rsidP="0063124F">
      <w:pPr>
        <w:spacing w:after="0" w:line="240" w:lineRule="auto"/>
      </w:pPr>
      <w:r>
        <w:separator/>
      </w:r>
    </w:p>
  </w:footnote>
  <w:footnote w:type="continuationSeparator" w:id="1">
    <w:p w:rsidR="00FA6F66" w:rsidRDefault="00FA6F66" w:rsidP="00631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CE2"/>
    <w:multiLevelType w:val="hybridMultilevel"/>
    <w:tmpl w:val="EA2C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60F15"/>
    <w:multiLevelType w:val="hybridMultilevel"/>
    <w:tmpl w:val="04C420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12247C1"/>
    <w:multiLevelType w:val="hybridMultilevel"/>
    <w:tmpl w:val="E10407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702A3C"/>
    <w:multiLevelType w:val="hybridMultilevel"/>
    <w:tmpl w:val="93DCCE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60F44B9"/>
    <w:multiLevelType w:val="hybridMultilevel"/>
    <w:tmpl w:val="058E82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204D7F"/>
    <w:multiLevelType w:val="hybridMultilevel"/>
    <w:tmpl w:val="224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C32C6"/>
    <w:multiLevelType w:val="hybridMultilevel"/>
    <w:tmpl w:val="5D3420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128C0"/>
    <w:multiLevelType w:val="hybridMultilevel"/>
    <w:tmpl w:val="2FD6A1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0770B8E"/>
    <w:multiLevelType w:val="hybridMultilevel"/>
    <w:tmpl w:val="8E9EB1DE"/>
    <w:lvl w:ilvl="0" w:tplc="005295AE">
      <w:start w:val="1"/>
      <w:numFmt w:val="upperRoman"/>
      <w:lvlText w:val="%1."/>
      <w:lvlJc w:val="left"/>
      <w:pPr>
        <w:ind w:left="720" w:hanging="360"/>
      </w:pPr>
      <w:rPr>
        <w:rFonts w:ascii="Times New Roman" w:eastAsia="Calibri"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0F3689"/>
    <w:multiLevelType w:val="hybridMultilevel"/>
    <w:tmpl w:val="CC5A2500"/>
    <w:lvl w:ilvl="0" w:tplc="64CEAAD2">
      <w:start w:val="1"/>
      <w:numFmt w:val="lowerLetter"/>
      <w:lvlText w:val="%1."/>
      <w:lvlJc w:val="left"/>
      <w:pPr>
        <w:ind w:left="1620" w:hanging="360"/>
      </w:pPr>
      <w:rPr>
        <w:b w:val="0"/>
      </w:rPr>
    </w:lvl>
    <w:lvl w:ilvl="1" w:tplc="F324439A">
      <w:start w:val="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02C00"/>
    <w:multiLevelType w:val="hybridMultilevel"/>
    <w:tmpl w:val="028AE280"/>
    <w:lvl w:ilvl="0" w:tplc="0409000F">
      <w:start w:val="1"/>
      <w:numFmt w:val="decimal"/>
      <w:lvlText w:val="%1."/>
      <w:lvlJc w:val="left"/>
      <w:pPr>
        <w:ind w:left="502"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3A102999"/>
    <w:multiLevelType w:val="hybridMultilevel"/>
    <w:tmpl w:val="AFA84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AA63AD9"/>
    <w:multiLevelType w:val="hybridMultilevel"/>
    <w:tmpl w:val="8E3AB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A80992"/>
    <w:multiLevelType w:val="hybridMultilevel"/>
    <w:tmpl w:val="AB4620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5D94ED3"/>
    <w:multiLevelType w:val="hybridMultilevel"/>
    <w:tmpl w:val="653E6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79273AC"/>
    <w:multiLevelType w:val="hybridMultilevel"/>
    <w:tmpl w:val="A5D6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E6282"/>
    <w:multiLevelType w:val="hybridMultilevel"/>
    <w:tmpl w:val="79042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7">
    <w:nsid w:val="4B820936"/>
    <w:multiLevelType w:val="hybridMultilevel"/>
    <w:tmpl w:val="3726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B55D0"/>
    <w:multiLevelType w:val="hybridMultilevel"/>
    <w:tmpl w:val="4CBAEFF8"/>
    <w:lvl w:ilvl="0" w:tplc="B778EA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36804D3"/>
    <w:multiLevelType w:val="hybridMultilevel"/>
    <w:tmpl w:val="8C1A6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3F1F48"/>
    <w:multiLevelType w:val="hybridMultilevel"/>
    <w:tmpl w:val="8F508A3E"/>
    <w:lvl w:ilvl="0" w:tplc="631206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232BD"/>
    <w:multiLevelType w:val="hybridMultilevel"/>
    <w:tmpl w:val="DD8AB1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87D53DB"/>
    <w:multiLevelType w:val="hybridMultilevel"/>
    <w:tmpl w:val="7840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92AD3"/>
    <w:multiLevelType w:val="hybridMultilevel"/>
    <w:tmpl w:val="38FC9D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13"/>
  </w:num>
  <w:num w:numId="4">
    <w:abstractNumId w:val="23"/>
  </w:num>
  <w:num w:numId="5">
    <w:abstractNumId w:val="11"/>
  </w:num>
  <w:num w:numId="6">
    <w:abstractNumId w:val="1"/>
  </w:num>
  <w:num w:numId="7">
    <w:abstractNumId w:val="20"/>
  </w:num>
  <w:num w:numId="8">
    <w:abstractNumId w:val="10"/>
  </w:num>
  <w:num w:numId="9">
    <w:abstractNumId w:val="21"/>
  </w:num>
  <w:num w:numId="10">
    <w:abstractNumId w:val="5"/>
  </w:num>
  <w:num w:numId="11">
    <w:abstractNumId w:val="19"/>
  </w:num>
  <w:num w:numId="12">
    <w:abstractNumId w:val="12"/>
  </w:num>
  <w:num w:numId="13">
    <w:abstractNumId w:val="9"/>
  </w:num>
  <w:num w:numId="14">
    <w:abstractNumId w:val="22"/>
  </w:num>
  <w:num w:numId="15">
    <w:abstractNumId w:val="15"/>
  </w:num>
  <w:num w:numId="16">
    <w:abstractNumId w:val="2"/>
  </w:num>
  <w:num w:numId="17">
    <w:abstractNumId w:val="16"/>
  </w:num>
  <w:num w:numId="18">
    <w:abstractNumId w:val="8"/>
  </w:num>
  <w:num w:numId="19">
    <w:abstractNumId w:val="18"/>
  </w:num>
  <w:num w:numId="20">
    <w:abstractNumId w:val="4"/>
  </w:num>
  <w:num w:numId="21">
    <w:abstractNumId w:val="6"/>
  </w:num>
  <w:num w:numId="22">
    <w:abstractNumId w:val="17"/>
  </w:num>
  <w:num w:numId="23">
    <w:abstractNumId w:val="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85B77"/>
    <w:rsid w:val="00001D14"/>
    <w:rsid w:val="00006F30"/>
    <w:rsid w:val="00015D1C"/>
    <w:rsid w:val="00020D12"/>
    <w:rsid w:val="00023BDF"/>
    <w:rsid w:val="000356C3"/>
    <w:rsid w:val="00046920"/>
    <w:rsid w:val="00051692"/>
    <w:rsid w:val="00055A1E"/>
    <w:rsid w:val="000640CD"/>
    <w:rsid w:val="00065576"/>
    <w:rsid w:val="00065E1A"/>
    <w:rsid w:val="00070BCF"/>
    <w:rsid w:val="0007369A"/>
    <w:rsid w:val="00073E07"/>
    <w:rsid w:val="00075322"/>
    <w:rsid w:val="00096104"/>
    <w:rsid w:val="000B078C"/>
    <w:rsid w:val="000C35E7"/>
    <w:rsid w:val="000C497D"/>
    <w:rsid w:val="000D6900"/>
    <w:rsid w:val="000D6CDE"/>
    <w:rsid w:val="000E4D58"/>
    <w:rsid w:val="000E56E0"/>
    <w:rsid w:val="000F3B7D"/>
    <w:rsid w:val="00100BDE"/>
    <w:rsid w:val="00101022"/>
    <w:rsid w:val="001017CE"/>
    <w:rsid w:val="001113BE"/>
    <w:rsid w:val="001143A1"/>
    <w:rsid w:val="00117704"/>
    <w:rsid w:val="00124E37"/>
    <w:rsid w:val="00145C3D"/>
    <w:rsid w:val="00152ED7"/>
    <w:rsid w:val="001615A6"/>
    <w:rsid w:val="00173273"/>
    <w:rsid w:val="00183EA9"/>
    <w:rsid w:val="0019224D"/>
    <w:rsid w:val="00196B62"/>
    <w:rsid w:val="001A3F90"/>
    <w:rsid w:val="001A4D25"/>
    <w:rsid w:val="001B08D6"/>
    <w:rsid w:val="001B3A51"/>
    <w:rsid w:val="001D0C2D"/>
    <w:rsid w:val="001E34BA"/>
    <w:rsid w:val="001F004B"/>
    <w:rsid w:val="0021656A"/>
    <w:rsid w:val="0022164C"/>
    <w:rsid w:val="002330D9"/>
    <w:rsid w:val="00242EB8"/>
    <w:rsid w:val="002566A7"/>
    <w:rsid w:val="0026519F"/>
    <w:rsid w:val="002653CF"/>
    <w:rsid w:val="0027342D"/>
    <w:rsid w:val="00276790"/>
    <w:rsid w:val="00285B77"/>
    <w:rsid w:val="00291157"/>
    <w:rsid w:val="00293AA7"/>
    <w:rsid w:val="00293E59"/>
    <w:rsid w:val="00294AB0"/>
    <w:rsid w:val="00295E54"/>
    <w:rsid w:val="00297797"/>
    <w:rsid w:val="002A0012"/>
    <w:rsid w:val="002A0697"/>
    <w:rsid w:val="002A3703"/>
    <w:rsid w:val="002B278E"/>
    <w:rsid w:val="002B2E27"/>
    <w:rsid w:val="002B377D"/>
    <w:rsid w:val="002E5786"/>
    <w:rsid w:val="002F0A8E"/>
    <w:rsid w:val="002F3DE6"/>
    <w:rsid w:val="002F7566"/>
    <w:rsid w:val="0031397C"/>
    <w:rsid w:val="0031599E"/>
    <w:rsid w:val="003229C2"/>
    <w:rsid w:val="00325399"/>
    <w:rsid w:val="0033280D"/>
    <w:rsid w:val="00332BDF"/>
    <w:rsid w:val="00341E31"/>
    <w:rsid w:val="00343E18"/>
    <w:rsid w:val="003523AA"/>
    <w:rsid w:val="00357843"/>
    <w:rsid w:val="00361D45"/>
    <w:rsid w:val="003713AC"/>
    <w:rsid w:val="00371896"/>
    <w:rsid w:val="00372CF0"/>
    <w:rsid w:val="0037707B"/>
    <w:rsid w:val="00380AAB"/>
    <w:rsid w:val="003845D5"/>
    <w:rsid w:val="00390CAB"/>
    <w:rsid w:val="003A069E"/>
    <w:rsid w:val="003A1B41"/>
    <w:rsid w:val="003A2A76"/>
    <w:rsid w:val="003A4F65"/>
    <w:rsid w:val="003B073B"/>
    <w:rsid w:val="003C74A8"/>
    <w:rsid w:val="003D06BD"/>
    <w:rsid w:val="003D1578"/>
    <w:rsid w:val="003D55E5"/>
    <w:rsid w:val="003D6D26"/>
    <w:rsid w:val="003E3379"/>
    <w:rsid w:val="003F02E2"/>
    <w:rsid w:val="003F58C6"/>
    <w:rsid w:val="004209CE"/>
    <w:rsid w:val="00427C14"/>
    <w:rsid w:val="00430160"/>
    <w:rsid w:val="00436EE6"/>
    <w:rsid w:val="004409DF"/>
    <w:rsid w:val="004457AE"/>
    <w:rsid w:val="004466D0"/>
    <w:rsid w:val="00451C1F"/>
    <w:rsid w:val="00460222"/>
    <w:rsid w:val="00461634"/>
    <w:rsid w:val="00462598"/>
    <w:rsid w:val="004626BC"/>
    <w:rsid w:val="00462ADE"/>
    <w:rsid w:val="004641D3"/>
    <w:rsid w:val="00464FBE"/>
    <w:rsid w:val="004673A9"/>
    <w:rsid w:val="00467627"/>
    <w:rsid w:val="004706A0"/>
    <w:rsid w:val="00481017"/>
    <w:rsid w:val="004812A6"/>
    <w:rsid w:val="00491B9B"/>
    <w:rsid w:val="004920A4"/>
    <w:rsid w:val="00496F93"/>
    <w:rsid w:val="0049788D"/>
    <w:rsid w:val="004B5F29"/>
    <w:rsid w:val="004C1420"/>
    <w:rsid w:val="004C223F"/>
    <w:rsid w:val="004C33DF"/>
    <w:rsid w:val="004C3598"/>
    <w:rsid w:val="004C5FE8"/>
    <w:rsid w:val="004D3376"/>
    <w:rsid w:val="004D4A28"/>
    <w:rsid w:val="004D4C15"/>
    <w:rsid w:val="004E3169"/>
    <w:rsid w:val="004E3DBB"/>
    <w:rsid w:val="004E61A7"/>
    <w:rsid w:val="004E6D05"/>
    <w:rsid w:val="004E7CCB"/>
    <w:rsid w:val="00500B7C"/>
    <w:rsid w:val="00502750"/>
    <w:rsid w:val="00503F51"/>
    <w:rsid w:val="00505001"/>
    <w:rsid w:val="005071CE"/>
    <w:rsid w:val="005072DD"/>
    <w:rsid w:val="005172C8"/>
    <w:rsid w:val="00523D99"/>
    <w:rsid w:val="005275F2"/>
    <w:rsid w:val="00532CFC"/>
    <w:rsid w:val="0054149B"/>
    <w:rsid w:val="005446E2"/>
    <w:rsid w:val="00546140"/>
    <w:rsid w:val="00552189"/>
    <w:rsid w:val="00554FDB"/>
    <w:rsid w:val="005626D0"/>
    <w:rsid w:val="00566077"/>
    <w:rsid w:val="00571989"/>
    <w:rsid w:val="00572E28"/>
    <w:rsid w:val="00596EBE"/>
    <w:rsid w:val="005A1A57"/>
    <w:rsid w:val="005A57EC"/>
    <w:rsid w:val="005C0551"/>
    <w:rsid w:val="005C46E0"/>
    <w:rsid w:val="005D58B9"/>
    <w:rsid w:val="005E159D"/>
    <w:rsid w:val="005E5FAC"/>
    <w:rsid w:val="005F0F58"/>
    <w:rsid w:val="00613C22"/>
    <w:rsid w:val="006161D9"/>
    <w:rsid w:val="006210C0"/>
    <w:rsid w:val="00626769"/>
    <w:rsid w:val="00627226"/>
    <w:rsid w:val="0063124F"/>
    <w:rsid w:val="0063364E"/>
    <w:rsid w:val="00637F4B"/>
    <w:rsid w:val="006436E5"/>
    <w:rsid w:val="00652B6D"/>
    <w:rsid w:val="006550D0"/>
    <w:rsid w:val="00655C68"/>
    <w:rsid w:val="006636ED"/>
    <w:rsid w:val="00664FA6"/>
    <w:rsid w:val="00667068"/>
    <w:rsid w:val="00667664"/>
    <w:rsid w:val="0067069B"/>
    <w:rsid w:val="00681B07"/>
    <w:rsid w:val="0068736B"/>
    <w:rsid w:val="00693382"/>
    <w:rsid w:val="006A1E3E"/>
    <w:rsid w:val="006B5A15"/>
    <w:rsid w:val="006D337D"/>
    <w:rsid w:val="006E0E30"/>
    <w:rsid w:val="006E1681"/>
    <w:rsid w:val="006E28C6"/>
    <w:rsid w:val="006E5785"/>
    <w:rsid w:val="007071D3"/>
    <w:rsid w:val="007144F3"/>
    <w:rsid w:val="00715196"/>
    <w:rsid w:val="00716FF7"/>
    <w:rsid w:val="00717B30"/>
    <w:rsid w:val="0072554E"/>
    <w:rsid w:val="00735592"/>
    <w:rsid w:val="00736825"/>
    <w:rsid w:val="00743605"/>
    <w:rsid w:val="00744B81"/>
    <w:rsid w:val="00745DB3"/>
    <w:rsid w:val="00751D3D"/>
    <w:rsid w:val="00751DDA"/>
    <w:rsid w:val="00752F2E"/>
    <w:rsid w:val="00756F4B"/>
    <w:rsid w:val="00756F7D"/>
    <w:rsid w:val="007604CE"/>
    <w:rsid w:val="007801AF"/>
    <w:rsid w:val="007911F9"/>
    <w:rsid w:val="00794FA3"/>
    <w:rsid w:val="007951B9"/>
    <w:rsid w:val="007973D3"/>
    <w:rsid w:val="007A0685"/>
    <w:rsid w:val="007A136B"/>
    <w:rsid w:val="007A7846"/>
    <w:rsid w:val="007B6BF4"/>
    <w:rsid w:val="007C24FC"/>
    <w:rsid w:val="007C63B0"/>
    <w:rsid w:val="007D086E"/>
    <w:rsid w:val="007D0AE0"/>
    <w:rsid w:val="007D2F31"/>
    <w:rsid w:val="007E26AD"/>
    <w:rsid w:val="00807DFC"/>
    <w:rsid w:val="0081352A"/>
    <w:rsid w:val="00813E4C"/>
    <w:rsid w:val="008157C9"/>
    <w:rsid w:val="008228A5"/>
    <w:rsid w:val="0082363F"/>
    <w:rsid w:val="00824D2E"/>
    <w:rsid w:val="008333B8"/>
    <w:rsid w:val="008341DD"/>
    <w:rsid w:val="008418B7"/>
    <w:rsid w:val="008542B3"/>
    <w:rsid w:val="00854B09"/>
    <w:rsid w:val="008551E7"/>
    <w:rsid w:val="00865B8D"/>
    <w:rsid w:val="00874ADC"/>
    <w:rsid w:val="00874F4C"/>
    <w:rsid w:val="00875090"/>
    <w:rsid w:val="00881772"/>
    <w:rsid w:val="008917AC"/>
    <w:rsid w:val="008960C6"/>
    <w:rsid w:val="008A5B0A"/>
    <w:rsid w:val="008B11C8"/>
    <w:rsid w:val="008C040B"/>
    <w:rsid w:val="008C0607"/>
    <w:rsid w:val="008C085E"/>
    <w:rsid w:val="008D33C0"/>
    <w:rsid w:val="008E2FB2"/>
    <w:rsid w:val="008E38E2"/>
    <w:rsid w:val="008E4FBC"/>
    <w:rsid w:val="008F13C4"/>
    <w:rsid w:val="008F270E"/>
    <w:rsid w:val="008F361E"/>
    <w:rsid w:val="008F483A"/>
    <w:rsid w:val="008F5016"/>
    <w:rsid w:val="00902C7F"/>
    <w:rsid w:val="009156EB"/>
    <w:rsid w:val="0092531E"/>
    <w:rsid w:val="00926F73"/>
    <w:rsid w:val="00932117"/>
    <w:rsid w:val="0093575E"/>
    <w:rsid w:val="00942116"/>
    <w:rsid w:val="00943C46"/>
    <w:rsid w:val="00947B4D"/>
    <w:rsid w:val="009501EB"/>
    <w:rsid w:val="00961719"/>
    <w:rsid w:val="00962617"/>
    <w:rsid w:val="00965AD4"/>
    <w:rsid w:val="00966619"/>
    <w:rsid w:val="0098556E"/>
    <w:rsid w:val="0099257E"/>
    <w:rsid w:val="00993B41"/>
    <w:rsid w:val="009951DB"/>
    <w:rsid w:val="009A6135"/>
    <w:rsid w:val="009B67EA"/>
    <w:rsid w:val="009C3BB5"/>
    <w:rsid w:val="009C72F8"/>
    <w:rsid w:val="009D0A93"/>
    <w:rsid w:val="009D6B4B"/>
    <w:rsid w:val="009E0F68"/>
    <w:rsid w:val="009F4C2D"/>
    <w:rsid w:val="009F62BE"/>
    <w:rsid w:val="00A00174"/>
    <w:rsid w:val="00A01E9E"/>
    <w:rsid w:val="00A02778"/>
    <w:rsid w:val="00A02B63"/>
    <w:rsid w:val="00A05737"/>
    <w:rsid w:val="00A11134"/>
    <w:rsid w:val="00A13D1E"/>
    <w:rsid w:val="00A1482B"/>
    <w:rsid w:val="00A172E9"/>
    <w:rsid w:val="00A42E38"/>
    <w:rsid w:val="00A546EC"/>
    <w:rsid w:val="00A64F7F"/>
    <w:rsid w:val="00A719FF"/>
    <w:rsid w:val="00A832CF"/>
    <w:rsid w:val="00A92BBF"/>
    <w:rsid w:val="00A965B9"/>
    <w:rsid w:val="00AA4D06"/>
    <w:rsid w:val="00AB0E8D"/>
    <w:rsid w:val="00AB2564"/>
    <w:rsid w:val="00AC460A"/>
    <w:rsid w:val="00AC559F"/>
    <w:rsid w:val="00AC6B54"/>
    <w:rsid w:val="00AD020B"/>
    <w:rsid w:val="00AD2404"/>
    <w:rsid w:val="00AD5CEA"/>
    <w:rsid w:val="00AE1150"/>
    <w:rsid w:val="00AE2A1C"/>
    <w:rsid w:val="00AF20BE"/>
    <w:rsid w:val="00AF4BE7"/>
    <w:rsid w:val="00AF5BDB"/>
    <w:rsid w:val="00AF77BC"/>
    <w:rsid w:val="00AF7B89"/>
    <w:rsid w:val="00B01206"/>
    <w:rsid w:val="00B17099"/>
    <w:rsid w:val="00B17EB5"/>
    <w:rsid w:val="00B20D20"/>
    <w:rsid w:val="00B275A0"/>
    <w:rsid w:val="00B30894"/>
    <w:rsid w:val="00B31DF8"/>
    <w:rsid w:val="00B34147"/>
    <w:rsid w:val="00B6185A"/>
    <w:rsid w:val="00B63FAE"/>
    <w:rsid w:val="00B65975"/>
    <w:rsid w:val="00B67860"/>
    <w:rsid w:val="00B869A3"/>
    <w:rsid w:val="00BA406F"/>
    <w:rsid w:val="00BA586B"/>
    <w:rsid w:val="00BC1561"/>
    <w:rsid w:val="00BC4365"/>
    <w:rsid w:val="00BD52AC"/>
    <w:rsid w:val="00BD61E1"/>
    <w:rsid w:val="00C05423"/>
    <w:rsid w:val="00C10DA5"/>
    <w:rsid w:val="00C11421"/>
    <w:rsid w:val="00C136FC"/>
    <w:rsid w:val="00C26841"/>
    <w:rsid w:val="00C33EAC"/>
    <w:rsid w:val="00C50061"/>
    <w:rsid w:val="00C60482"/>
    <w:rsid w:val="00C62E2A"/>
    <w:rsid w:val="00C634FC"/>
    <w:rsid w:val="00C705C7"/>
    <w:rsid w:val="00C758DB"/>
    <w:rsid w:val="00C803A7"/>
    <w:rsid w:val="00C91585"/>
    <w:rsid w:val="00C94FDA"/>
    <w:rsid w:val="00CA36DB"/>
    <w:rsid w:val="00CB4E95"/>
    <w:rsid w:val="00CB639F"/>
    <w:rsid w:val="00CD25B1"/>
    <w:rsid w:val="00CD3055"/>
    <w:rsid w:val="00CD4499"/>
    <w:rsid w:val="00CE6AB6"/>
    <w:rsid w:val="00CF3CA7"/>
    <w:rsid w:val="00D01BBA"/>
    <w:rsid w:val="00D04C66"/>
    <w:rsid w:val="00D05B9D"/>
    <w:rsid w:val="00D1273B"/>
    <w:rsid w:val="00D27337"/>
    <w:rsid w:val="00D32AC6"/>
    <w:rsid w:val="00D34EBE"/>
    <w:rsid w:val="00D47A63"/>
    <w:rsid w:val="00D53B06"/>
    <w:rsid w:val="00D559E4"/>
    <w:rsid w:val="00D55BB5"/>
    <w:rsid w:val="00D609A7"/>
    <w:rsid w:val="00D70847"/>
    <w:rsid w:val="00D70F95"/>
    <w:rsid w:val="00D73DA4"/>
    <w:rsid w:val="00D74858"/>
    <w:rsid w:val="00D76681"/>
    <w:rsid w:val="00D814E9"/>
    <w:rsid w:val="00D85305"/>
    <w:rsid w:val="00D86C75"/>
    <w:rsid w:val="00D924A9"/>
    <w:rsid w:val="00D956CC"/>
    <w:rsid w:val="00DA4D98"/>
    <w:rsid w:val="00DA6083"/>
    <w:rsid w:val="00DA7FD2"/>
    <w:rsid w:val="00DB25E1"/>
    <w:rsid w:val="00DD0336"/>
    <w:rsid w:val="00DD40A3"/>
    <w:rsid w:val="00DD6CEC"/>
    <w:rsid w:val="00DE7FC6"/>
    <w:rsid w:val="00DF0A58"/>
    <w:rsid w:val="00DF20A8"/>
    <w:rsid w:val="00DF3053"/>
    <w:rsid w:val="00DF507D"/>
    <w:rsid w:val="00DF7BE4"/>
    <w:rsid w:val="00E0038E"/>
    <w:rsid w:val="00E01760"/>
    <w:rsid w:val="00E07B5D"/>
    <w:rsid w:val="00E109BB"/>
    <w:rsid w:val="00E20302"/>
    <w:rsid w:val="00E20BEB"/>
    <w:rsid w:val="00E2121C"/>
    <w:rsid w:val="00E246ED"/>
    <w:rsid w:val="00E32A34"/>
    <w:rsid w:val="00E36164"/>
    <w:rsid w:val="00E36580"/>
    <w:rsid w:val="00E36EC4"/>
    <w:rsid w:val="00E447A3"/>
    <w:rsid w:val="00E45F4E"/>
    <w:rsid w:val="00E46293"/>
    <w:rsid w:val="00E47E90"/>
    <w:rsid w:val="00E50828"/>
    <w:rsid w:val="00E55D90"/>
    <w:rsid w:val="00E57696"/>
    <w:rsid w:val="00E65C3F"/>
    <w:rsid w:val="00E6753D"/>
    <w:rsid w:val="00E857E3"/>
    <w:rsid w:val="00E908A9"/>
    <w:rsid w:val="00EA2A4B"/>
    <w:rsid w:val="00EB76B3"/>
    <w:rsid w:val="00EC28B5"/>
    <w:rsid w:val="00ED20D7"/>
    <w:rsid w:val="00ED38CE"/>
    <w:rsid w:val="00ED4A8B"/>
    <w:rsid w:val="00EE3789"/>
    <w:rsid w:val="00EF06A1"/>
    <w:rsid w:val="00F104D8"/>
    <w:rsid w:val="00F14580"/>
    <w:rsid w:val="00F16145"/>
    <w:rsid w:val="00F23DF5"/>
    <w:rsid w:val="00F24412"/>
    <w:rsid w:val="00F26E50"/>
    <w:rsid w:val="00F32B4E"/>
    <w:rsid w:val="00F354D7"/>
    <w:rsid w:val="00F63811"/>
    <w:rsid w:val="00F71049"/>
    <w:rsid w:val="00F752ED"/>
    <w:rsid w:val="00F76C51"/>
    <w:rsid w:val="00F876DD"/>
    <w:rsid w:val="00FA6F66"/>
    <w:rsid w:val="00FB7CBF"/>
    <w:rsid w:val="00FC70AF"/>
    <w:rsid w:val="00FD47CE"/>
    <w:rsid w:val="00FE0CD5"/>
    <w:rsid w:val="00FE19BD"/>
    <w:rsid w:val="00FE56A9"/>
    <w:rsid w:val="00FF0E1A"/>
    <w:rsid w:val="00FF3E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68"/>
  </w:style>
  <w:style w:type="paragraph" w:styleId="Heading1">
    <w:name w:val="heading 1"/>
    <w:basedOn w:val="Normal"/>
    <w:link w:val="Heading1Char"/>
    <w:uiPriority w:val="9"/>
    <w:qFormat/>
    <w:rsid w:val="00B17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1D14"/>
    <w:pPr>
      <w:ind w:left="720"/>
      <w:contextualSpacing/>
    </w:pPr>
    <w:rPr>
      <w:lang w:val="en-US"/>
    </w:rPr>
  </w:style>
  <w:style w:type="table" w:customStyle="1" w:styleId="LightShading1">
    <w:name w:val="Light Shading1"/>
    <w:basedOn w:val="TableNormal"/>
    <w:uiPriority w:val="99"/>
    <w:rsid w:val="00001D1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14"/>
    <w:rPr>
      <w:rFonts w:ascii="Tahoma" w:hAnsi="Tahoma" w:cs="Tahoma"/>
      <w:sz w:val="16"/>
      <w:szCs w:val="16"/>
    </w:rPr>
  </w:style>
  <w:style w:type="paragraph" w:styleId="NormalWeb">
    <w:name w:val="Normal (Web)"/>
    <w:basedOn w:val="Normal"/>
    <w:uiPriority w:val="99"/>
    <w:unhideWhenUsed/>
    <w:rsid w:val="00B17E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17EB5"/>
    <w:rPr>
      <w:rFonts w:ascii="Times New Roman" w:eastAsia="Times New Roman" w:hAnsi="Times New Roman" w:cs="Times New Roman"/>
      <w:b/>
      <w:bCs/>
      <w:kern w:val="36"/>
      <w:sz w:val="48"/>
      <w:szCs w:val="48"/>
    </w:rPr>
  </w:style>
  <w:style w:type="table" w:styleId="TableGrid">
    <w:name w:val="Table Grid"/>
    <w:basedOn w:val="TableNormal"/>
    <w:uiPriority w:val="59"/>
    <w:rsid w:val="00BC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4F"/>
  </w:style>
  <w:style w:type="paragraph" w:styleId="Footer">
    <w:name w:val="footer"/>
    <w:basedOn w:val="Normal"/>
    <w:link w:val="FooterChar"/>
    <w:uiPriority w:val="99"/>
    <w:unhideWhenUsed/>
    <w:rsid w:val="0063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4F"/>
  </w:style>
  <w:style w:type="paragraph" w:customStyle="1" w:styleId="body">
    <w:name w:val="body"/>
    <w:basedOn w:val="Normal"/>
    <w:rsid w:val="004C1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66077"/>
  </w:style>
  <w:style w:type="character" w:styleId="Emphasis">
    <w:name w:val="Emphasis"/>
    <w:uiPriority w:val="20"/>
    <w:qFormat/>
    <w:rsid w:val="00566077"/>
    <w:rPr>
      <w:i/>
      <w:iCs/>
    </w:rPr>
  </w:style>
  <w:style w:type="paragraph" w:customStyle="1" w:styleId="paragraph">
    <w:name w:val="paragraph"/>
    <w:basedOn w:val="Normal"/>
    <w:rsid w:val="00B678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name">
    <w:name w:val="article_name"/>
    <w:basedOn w:val="Normal"/>
    <w:rsid w:val="006272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AE2A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7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14"/>
    <w:pPr>
      <w:ind w:left="720"/>
      <w:contextualSpacing/>
    </w:pPr>
    <w:rPr>
      <w:lang w:val="en-US"/>
    </w:rPr>
  </w:style>
  <w:style w:type="table" w:customStyle="1" w:styleId="LightShading1">
    <w:name w:val="Light Shading1"/>
    <w:basedOn w:val="TableNormal"/>
    <w:uiPriority w:val="99"/>
    <w:rsid w:val="00001D1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14"/>
    <w:rPr>
      <w:rFonts w:ascii="Tahoma" w:hAnsi="Tahoma" w:cs="Tahoma"/>
      <w:sz w:val="16"/>
      <w:szCs w:val="16"/>
    </w:rPr>
  </w:style>
  <w:style w:type="paragraph" w:styleId="NormalWeb">
    <w:name w:val="Normal (Web)"/>
    <w:basedOn w:val="Normal"/>
    <w:uiPriority w:val="99"/>
    <w:unhideWhenUsed/>
    <w:rsid w:val="00B17E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17EB5"/>
    <w:rPr>
      <w:rFonts w:ascii="Times New Roman" w:eastAsia="Times New Roman" w:hAnsi="Times New Roman" w:cs="Times New Roman"/>
      <w:b/>
      <w:bCs/>
      <w:kern w:val="36"/>
      <w:sz w:val="48"/>
      <w:szCs w:val="48"/>
    </w:rPr>
  </w:style>
  <w:style w:type="table" w:styleId="TableGrid">
    <w:name w:val="Table Grid"/>
    <w:basedOn w:val="TableNormal"/>
    <w:uiPriority w:val="59"/>
    <w:rsid w:val="00BC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4F"/>
  </w:style>
  <w:style w:type="paragraph" w:styleId="Footer">
    <w:name w:val="footer"/>
    <w:basedOn w:val="Normal"/>
    <w:link w:val="FooterChar"/>
    <w:uiPriority w:val="99"/>
    <w:unhideWhenUsed/>
    <w:rsid w:val="0063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4F"/>
  </w:style>
  <w:style w:type="paragraph" w:customStyle="1" w:styleId="body">
    <w:name w:val="body"/>
    <w:basedOn w:val="Normal"/>
    <w:rsid w:val="004C1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66077"/>
  </w:style>
  <w:style w:type="character" w:styleId="Emphasis">
    <w:name w:val="Emphasis"/>
    <w:uiPriority w:val="20"/>
    <w:qFormat/>
    <w:rsid w:val="00566077"/>
    <w:rPr>
      <w:i/>
      <w:iCs/>
    </w:rPr>
  </w:style>
  <w:style w:type="paragraph" w:customStyle="1" w:styleId="paragraph">
    <w:name w:val="paragraph"/>
    <w:basedOn w:val="Normal"/>
    <w:rsid w:val="00B678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name">
    <w:name w:val="article_name"/>
    <w:basedOn w:val="Normal"/>
    <w:rsid w:val="0062722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7017550">
      <w:bodyDiv w:val="1"/>
      <w:marLeft w:val="0"/>
      <w:marRight w:val="0"/>
      <w:marTop w:val="0"/>
      <w:marBottom w:val="0"/>
      <w:divBdr>
        <w:top w:val="none" w:sz="0" w:space="0" w:color="auto"/>
        <w:left w:val="none" w:sz="0" w:space="0" w:color="auto"/>
        <w:bottom w:val="none" w:sz="0" w:space="0" w:color="auto"/>
        <w:right w:val="none" w:sz="0" w:space="0" w:color="auto"/>
      </w:divBdr>
    </w:div>
    <w:div w:id="68888429">
      <w:bodyDiv w:val="1"/>
      <w:marLeft w:val="0"/>
      <w:marRight w:val="0"/>
      <w:marTop w:val="0"/>
      <w:marBottom w:val="0"/>
      <w:divBdr>
        <w:top w:val="none" w:sz="0" w:space="0" w:color="auto"/>
        <w:left w:val="none" w:sz="0" w:space="0" w:color="auto"/>
        <w:bottom w:val="none" w:sz="0" w:space="0" w:color="auto"/>
        <w:right w:val="none" w:sz="0" w:space="0" w:color="auto"/>
      </w:divBdr>
    </w:div>
    <w:div w:id="98841580">
      <w:bodyDiv w:val="1"/>
      <w:marLeft w:val="0"/>
      <w:marRight w:val="0"/>
      <w:marTop w:val="0"/>
      <w:marBottom w:val="0"/>
      <w:divBdr>
        <w:top w:val="none" w:sz="0" w:space="0" w:color="auto"/>
        <w:left w:val="none" w:sz="0" w:space="0" w:color="auto"/>
        <w:bottom w:val="none" w:sz="0" w:space="0" w:color="auto"/>
        <w:right w:val="none" w:sz="0" w:space="0" w:color="auto"/>
      </w:divBdr>
    </w:div>
    <w:div w:id="263851375">
      <w:bodyDiv w:val="1"/>
      <w:marLeft w:val="0"/>
      <w:marRight w:val="0"/>
      <w:marTop w:val="0"/>
      <w:marBottom w:val="0"/>
      <w:divBdr>
        <w:top w:val="none" w:sz="0" w:space="0" w:color="auto"/>
        <w:left w:val="none" w:sz="0" w:space="0" w:color="auto"/>
        <w:bottom w:val="none" w:sz="0" w:space="0" w:color="auto"/>
        <w:right w:val="none" w:sz="0" w:space="0" w:color="auto"/>
      </w:divBdr>
    </w:div>
    <w:div w:id="267153632">
      <w:bodyDiv w:val="1"/>
      <w:marLeft w:val="0"/>
      <w:marRight w:val="0"/>
      <w:marTop w:val="0"/>
      <w:marBottom w:val="0"/>
      <w:divBdr>
        <w:top w:val="none" w:sz="0" w:space="0" w:color="auto"/>
        <w:left w:val="none" w:sz="0" w:space="0" w:color="auto"/>
        <w:bottom w:val="none" w:sz="0" w:space="0" w:color="auto"/>
        <w:right w:val="none" w:sz="0" w:space="0" w:color="auto"/>
      </w:divBdr>
    </w:div>
    <w:div w:id="339163417">
      <w:bodyDiv w:val="1"/>
      <w:marLeft w:val="0"/>
      <w:marRight w:val="0"/>
      <w:marTop w:val="0"/>
      <w:marBottom w:val="0"/>
      <w:divBdr>
        <w:top w:val="none" w:sz="0" w:space="0" w:color="auto"/>
        <w:left w:val="none" w:sz="0" w:space="0" w:color="auto"/>
        <w:bottom w:val="none" w:sz="0" w:space="0" w:color="auto"/>
        <w:right w:val="none" w:sz="0" w:space="0" w:color="auto"/>
      </w:divBdr>
    </w:div>
    <w:div w:id="339741940">
      <w:bodyDiv w:val="1"/>
      <w:marLeft w:val="0"/>
      <w:marRight w:val="0"/>
      <w:marTop w:val="0"/>
      <w:marBottom w:val="0"/>
      <w:divBdr>
        <w:top w:val="none" w:sz="0" w:space="0" w:color="auto"/>
        <w:left w:val="none" w:sz="0" w:space="0" w:color="auto"/>
        <w:bottom w:val="none" w:sz="0" w:space="0" w:color="auto"/>
        <w:right w:val="none" w:sz="0" w:space="0" w:color="auto"/>
      </w:divBdr>
    </w:div>
    <w:div w:id="349188566">
      <w:bodyDiv w:val="1"/>
      <w:marLeft w:val="0"/>
      <w:marRight w:val="0"/>
      <w:marTop w:val="0"/>
      <w:marBottom w:val="0"/>
      <w:divBdr>
        <w:top w:val="none" w:sz="0" w:space="0" w:color="auto"/>
        <w:left w:val="none" w:sz="0" w:space="0" w:color="auto"/>
        <w:bottom w:val="none" w:sz="0" w:space="0" w:color="auto"/>
        <w:right w:val="none" w:sz="0" w:space="0" w:color="auto"/>
      </w:divBdr>
    </w:div>
    <w:div w:id="410856940">
      <w:bodyDiv w:val="1"/>
      <w:marLeft w:val="0"/>
      <w:marRight w:val="0"/>
      <w:marTop w:val="0"/>
      <w:marBottom w:val="0"/>
      <w:divBdr>
        <w:top w:val="none" w:sz="0" w:space="0" w:color="auto"/>
        <w:left w:val="none" w:sz="0" w:space="0" w:color="auto"/>
        <w:bottom w:val="none" w:sz="0" w:space="0" w:color="auto"/>
        <w:right w:val="none" w:sz="0" w:space="0" w:color="auto"/>
      </w:divBdr>
    </w:div>
    <w:div w:id="518273848">
      <w:bodyDiv w:val="1"/>
      <w:marLeft w:val="0"/>
      <w:marRight w:val="0"/>
      <w:marTop w:val="0"/>
      <w:marBottom w:val="0"/>
      <w:divBdr>
        <w:top w:val="none" w:sz="0" w:space="0" w:color="auto"/>
        <w:left w:val="none" w:sz="0" w:space="0" w:color="auto"/>
        <w:bottom w:val="none" w:sz="0" w:space="0" w:color="auto"/>
        <w:right w:val="none" w:sz="0" w:space="0" w:color="auto"/>
      </w:divBdr>
    </w:div>
    <w:div w:id="527836092">
      <w:bodyDiv w:val="1"/>
      <w:marLeft w:val="0"/>
      <w:marRight w:val="0"/>
      <w:marTop w:val="0"/>
      <w:marBottom w:val="0"/>
      <w:divBdr>
        <w:top w:val="none" w:sz="0" w:space="0" w:color="auto"/>
        <w:left w:val="none" w:sz="0" w:space="0" w:color="auto"/>
        <w:bottom w:val="none" w:sz="0" w:space="0" w:color="auto"/>
        <w:right w:val="none" w:sz="0" w:space="0" w:color="auto"/>
      </w:divBdr>
    </w:div>
    <w:div w:id="554465402">
      <w:bodyDiv w:val="1"/>
      <w:marLeft w:val="0"/>
      <w:marRight w:val="0"/>
      <w:marTop w:val="0"/>
      <w:marBottom w:val="0"/>
      <w:divBdr>
        <w:top w:val="none" w:sz="0" w:space="0" w:color="auto"/>
        <w:left w:val="none" w:sz="0" w:space="0" w:color="auto"/>
        <w:bottom w:val="none" w:sz="0" w:space="0" w:color="auto"/>
        <w:right w:val="none" w:sz="0" w:space="0" w:color="auto"/>
      </w:divBdr>
    </w:div>
    <w:div w:id="671421668">
      <w:bodyDiv w:val="1"/>
      <w:marLeft w:val="0"/>
      <w:marRight w:val="0"/>
      <w:marTop w:val="0"/>
      <w:marBottom w:val="0"/>
      <w:divBdr>
        <w:top w:val="none" w:sz="0" w:space="0" w:color="auto"/>
        <w:left w:val="none" w:sz="0" w:space="0" w:color="auto"/>
        <w:bottom w:val="none" w:sz="0" w:space="0" w:color="auto"/>
        <w:right w:val="none" w:sz="0" w:space="0" w:color="auto"/>
      </w:divBdr>
    </w:div>
    <w:div w:id="700400426">
      <w:bodyDiv w:val="1"/>
      <w:marLeft w:val="0"/>
      <w:marRight w:val="0"/>
      <w:marTop w:val="0"/>
      <w:marBottom w:val="0"/>
      <w:divBdr>
        <w:top w:val="none" w:sz="0" w:space="0" w:color="auto"/>
        <w:left w:val="none" w:sz="0" w:space="0" w:color="auto"/>
        <w:bottom w:val="none" w:sz="0" w:space="0" w:color="auto"/>
        <w:right w:val="none" w:sz="0" w:space="0" w:color="auto"/>
      </w:divBdr>
    </w:div>
    <w:div w:id="706956925">
      <w:bodyDiv w:val="1"/>
      <w:marLeft w:val="0"/>
      <w:marRight w:val="0"/>
      <w:marTop w:val="0"/>
      <w:marBottom w:val="0"/>
      <w:divBdr>
        <w:top w:val="none" w:sz="0" w:space="0" w:color="auto"/>
        <w:left w:val="none" w:sz="0" w:space="0" w:color="auto"/>
        <w:bottom w:val="none" w:sz="0" w:space="0" w:color="auto"/>
        <w:right w:val="none" w:sz="0" w:space="0" w:color="auto"/>
      </w:divBdr>
    </w:div>
    <w:div w:id="759715423">
      <w:bodyDiv w:val="1"/>
      <w:marLeft w:val="0"/>
      <w:marRight w:val="0"/>
      <w:marTop w:val="0"/>
      <w:marBottom w:val="0"/>
      <w:divBdr>
        <w:top w:val="none" w:sz="0" w:space="0" w:color="auto"/>
        <w:left w:val="none" w:sz="0" w:space="0" w:color="auto"/>
        <w:bottom w:val="none" w:sz="0" w:space="0" w:color="auto"/>
        <w:right w:val="none" w:sz="0" w:space="0" w:color="auto"/>
      </w:divBdr>
    </w:div>
    <w:div w:id="884373849">
      <w:bodyDiv w:val="1"/>
      <w:marLeft w:val="0"/>
      <w:marRight w:val="0"/>
      <w:marTop w:val="0"/>
      <w:marBottom w:val="0"/>
      <w:divBdr>
        <w:top w:val="none" w:sz="0" w:space="0" w:color="auto"/>
        <w:left w:val="none" w:sz="0" w:space="0" w:color="auto"/>
        <w:bottom w:val="none" w:sz="0" w:space="0" w:color="auto"/>
        <w:right w:val="none" w:sz="0" w:space="0" w:color="auto"/>
      </w:divBdr>
    </w:div>
    <w:div w:id="1197893869">
      <w:bodyDiv w:val="1"/>
      <w:marLeft w:val="0"/>
      <w:marRight w:val="0"/>
      <w:marTop w:val="0"/>
      <w:marBottom w:val="0"/>
      <w:divBdr>
        <w:top w:val="none" w:sz="0" w:space="0" w:color="auto"/>
        <w:left w:val="none" w:sz="0" w:space="0" w:color="auto"/>
        <w:bottom w:val="none" w:sz="0" w:space="0" w:color="auto"/>
        <w:right w:val="none" w:sz="0" w:space="0" w:color="auto"/>
      </w:divBdr>
    </w:div>
    <w:div w:id="1230966972">
      <w:bodyDiv w:val="1"/>
      <w:marLeft w:val="0"/>
      <w:marRight w:val="0"/>
      <w:marTop w:val="0"/>
      <w:marBottom w:val="0"/>
      <w:divBdr>
        <w:top w:val="none" w:sz="0" w:space="0" w:color="auto"/>
        <w:left w:val="none" w:sz="0" w:space="0" w:color="auto"/>
        <w:bottom w:val="none" w:sz="0" w:space="0" w:color="auto"/>
        <w:right w:val="none" w:sz="0" w:space="0" w:color="auto"/>
      </w:divBdr>
    </w:div>
    <w:div w:id="1257128235">
      <w:bodyDiv w:val="1"/>
      <w:marLeft w:val="0"/>
      <w:marRight w:val="0"/>
      <w:marTop w:val="0"/>
      <w:marBottom w:val="0"/>
      <w:divBdr>
        <w:top w:val="none" w:sz="0" w:space="0" w:color="auto"/>
        <w:left w:val="none" w:sz="0" w:space="0" w:color="auto"/>
        <w:bottom w:val="none" w:sz="0" w:space="0" w:color="auto"/>
        <w:right w:val="none" w:sz="0" w:space="0" w:color="auto"/>
      </w:divBdr>
    </w:div>
    <w:div w:id="1321422573">
      <w:bodyDiv w:val="1"/>
      <w:marLeft w:val="0"/>
      <w:marRight w:val="0"/>
      <w:marTop w:val="0"/>
      <w:marBottom w:val="0"/>
      <w:divBdr>
        <w:top w:val="none" w:sz="0" w:space="0" w:color="auto"/>
        <w:left w:val="none" w:sz="0" w:space="0" w:color="auto"/>
        <w:bottom w:val="none" w:sz="0" w:space="0" w:color="auto"/>
        <w:right w:val="none" w:sz="0" w:space="0" w:color="auto"/>
      </w:divBdr>
    </w:div>
    <w:div w:id="1361973771">
      <w:bodyDiv w:val="1"/>
      <w:marLeft w:val="0"/>
      <w:marRight w:val="0"/>
      <w:marTop w:val="0"/>
      <w:marBottom w:val="0"/>
      <w:divBdr>
        <w:top w:val="none" w:sz="0" w:space="0" w:color="auto"/>
        <w:left w:val="none" w:sz="0" w:space="0" w:color="auto"/>
        <w:bottom w:val="none" w:sz="0" w:space="0" w:color="auto"/>
        <w:right w:val="none" w:sz="0" w:space="0" w:color="auto"/>
      </w:divBdr>
    </w:div>
    <w:div w:id="1391998106">
      <w:bodyDiv w:val="1"/>
      <w:marLeft w:val="0"/>
      <w:marRight w:val="0"/>
      <w:marTop w:val="0"/>
      <w:marBottom w:val="0"/>
      <w:divBdr>
        <w:top w:val="none" w:sz="0" w:space="0" w:color="auto"/>
        <w:left w:val="none" w:sz="0" w:space="0" w:color="auto"/>
        <w:bottom w:val="none" w:sz="0" w:space="0" w:color="auto"/>
        <w:right w:val="none" w:sz="0" w:space="0" w:color="auto"/>
      </w:divBdr>
    </w:div>
    <w:div w:id="1440485700">
      <w:bodyDiv w:val="1"/>
      <w:marLeft w:val="0"/>
      <w:marRight w:val="0"/>
      <w:marTop w:val="0"/>
      <w:marBottom w:val="0"/>
      <w:divBdr>
        <w:top w:val="none" w:sz="0" w:space="0" w:color="auto"/>
        <w:left w:val="none" w:sz="0" w:space="0" w:color="auto"/>
        <w:bottom w:val="none" w:sz="0" w:space="0" w:color="auto"/>
        <w:right w:val="none" w:sz="0" w:space="0" w:color="auto"/>
      </w:divBdr>
    </w:div>
    <w:div w:id="1573857722">
      <w:bodyDiv w:val="1"/>
      <w:marLeft w:val="0"/>
      <w:marRight w:val="0"/>
      <w:marTop w:val="0"/>
      <w:marBottom w:val="0"/>
      <w:divBdr>
        <w:top w:val="none" w:sz="0" w:space="0" w:color="auto"/>
        <w:left w:val="none" w:sz="0" w:space="0" w:color="auto"/>
        <w:bottom w:val="none" w:sz="0" w:space="0" w:color="auto"/>
        <w:right w:val="none" w:sz="0" w:space="0" w:color="auto"/>
      </w:divBdr>
    </w:div>
    <w:div w:id="1583756873">
      <w:bodyDiv w:val="1"/>
      <w:marLeft w:val="0"/>
      <w:marRight w:val="0"/>
      <w:marTop w:val="0"/>
      <w:marBottom w:val="0"/>
      <w:divBdr>
        <w:top w:val="none" w:sz="0" w:space="0" w:color="auto"/>
        <w:left w:val="none" w:sz="0" w:space="0" w:color="auto"/>
        <w:bottom w:val="none" w:sz="0" w:space="0" w:color="auto"/>
        <w:right w:val="none" w:sz="0" w:space="0" w:color="auto"/>
      </w:divBdr>
    </w:div>
    <w:div w:id="1590968436">
      <w:bodyDiv w:val="1"/>
      <w:marLeft w:val="0"/>
      <w:marRight w:val="0"/>
      <w:marTop w:val="0"/>
      <w:marBottom w:val="0"/>
      <w:divBdr>
        <w:top w:val="none" w:sz="0" w:space="0" w:color="auto"/>
        <w:left w:val="none" w:sz="0" w:space="0" w:color="auto"/>
        <w:bottom w:val="none" w:sz="0" w:space="0" w:color="auto"/>
        <w:right w:val="none" w:sz="0" w:space="0" w:color="auto"/>
      </w:divBdr>
    </w:div>
    <w:div w:id="1594703025">
      <w:bodyDiv w:val="1"/>
      <w:marLeft w:val="0"/>
      <w:marRight w:val="0"/>
      <w:marTop w:val="0"/>
      <w:marBottom w:val="0"/>
      <w:divBdr>
        <w:top w:val="none" w:sz="0" w:space="0" w:color="auto"/>
        <w:left w:val="none" w:sz="0" w:space="0" w:color="auto"/>
        <w:bottom w:val="none" w:sz="0" w:space="0" w:color="auto"/>
        <w:right w:val="none" w:sz="0" w:space="0" w:color="auto"/>
      </w:divBdr>
    </w:div>
    <w:div w:id="1614819300">
      <w:bodyDiv w:val="1"/>
      <w:marLeft w:val="0"/>
      <w:marRight w:val="0"/>
      <w:marTop w:val="0"/>
      <w:marBottom w:val="0"/>
      <w:divBdr>
        <w:top w:val="none" w:sz="0" w:space="0" w:color="auto"/>
        <w:left w:val="none" w:sz="0" w:space="0" w:color="auto"/>
        <w:bottom w:val="none" w:sz="0" w:space="0" w:color="auto"/>
        <w:right w:val="none" w:sz="0" w:space="0" w:color="auto"/>
      </w:divBdr>
    </w:div>
    <w:div w:id="1640184352">
      <w:bodyDiv w:val="1"/>
      <w:marLeft w:val="0"/>
      <w:marRight w:val="0"/>
      <w:marTop w:val="0"/>
      <w:marBottom w:val="0"/>
      <w:divBdr>
        <w:top w:val="none" w:sz="0" w:space="0" w:color="auto"/>
        <w:left w:val="none" w:sz="0" w:space="0" w:color="auto"/>
        <w:bottom w:val="none" w:sz="0" w:space="0" w:color="auto"/>
        <w:right w:val="none" w:sz="0" w:space="0" w:color="auto"/>
      </w:divBdr>
    </w:div>
    <w:div w:id="1654875587">
      <w:bodyDiv w:val="1"/>
      <w:marLeft w:val="0"/>
      <w:marRight w:val="0"/>
      <w:marTop w:val="0"/>
      <w:marBottom w:val="0"/>
      <w:divBdr>
        <w:top w:val="none" w:sz="0" w:space="0" w:color="auto"/>
        <w:left w:val="none" w:sz="0" w:space="0" w:color="auto"/>
        <w:bottom w:val="none" w:sz="0" w:space="0" w:color="auto"/>
        <w:right w:val="none" w:sz="0" w:space="0" w:color="auto"/>
      </w:divBdr>
    </w:div>
    <w:div w:id="1817256621">
      <w:bodyDiv w:val="1"/>
      <w:marLeft w:val="0"/>
      <w:marRight w:val="0"/>
      <w:marTop w:val="0"/>
      <w:marBottom w:val="0"/>
      <w:divBdr>
        <w:top w:val="none" w:sz="0" w:space="0" w:color="auto"/>
        <w:left w:val="none" w:sz="0" w:space="0" w:color="auto"/>
        <w:bottom w:val="none" w:sz="0" w:space="0" w:color="auto"/>
        <w:right w:val="none" w:sz="0" w:space="0" w:color="auto"/>
      </w:divBdr>
    </w:div>
    <w:div w:id="1817450082">
      <w:bodyDiv w:val="1"/>
      <w:marLeft w:val="0"/>
      <w:marRight w:val="0"/>
      <w:marTop w:val="0"/>
      <w:marBottom w:val="0"/>
      <w:divBdr>
        <w:top w:val="none" w:sz="0" w:space="0" w:color="auto"/>
        <w:left w:val="none" w:sz="0" w:space="0" w:color="auto"/>
        <w:bottom w:val="none" w:sz="0" w:space="0" w:color="auto"/>
        <w:right w:val="none" w:sz="0" w:space="0" w:color="auto"/>
      </w:divBdr>
    </w:div>
    <w:div w:id="1861579358">
      <w:bodyDiv w:val="1"/>
      <w:marLeft w:val="0"/>
      <w:marRight w:val="0"/>
      <w:marTop w:val="0"/>
      <w:marBottom w:val="0"/>
      <w:divBdr>
        <w:top w:val="none" w:sz="0" w:space="0" w:color="auto"/>
        <w:left w:val="none" w:sz="0" w:space="0" w:color="auto"/>
        <w:bottom w:val="none" w:sz="0" w:space="0" w:color="auto"/>
        <w:right w:val="none" w:sz="0" w:space="0" w:color="auto"/>
      </w:divBdr>
    </w:div>
    <w:div w:id="1875455872">
      <w:bodyDiv w:val="1"/>
      <w:marLeft w:val="0"/>
      <w:marRight w:val="0"/>
      <w:marTop w:val="0"/>
      <w:marBottom w:val="0"/>
      <w:divBdr>
        <w:top w:val="none" w:sz="0" w:space="0" w:color="auto"/>
        <w:left w:val="none" w:sz="0" w:space="0" w:color="auto"/>
        <w:bottom w:val="none" w:sz="0" w:space="0" w:color="auto"/>
        <w:right w:val="none" w:sz="0" w:space="0" w:color="auto"/>
      </w:divBdr>
    </w:div>
    <w:div w:id="20395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40A7-76C4-4554-B937-FA739A6A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7</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oil202343</cp:lastModifiedBy>
  <cp:revision>219</cp:revision>
  <dcterms:created xsi:type="dcterms:W3CDTF">2016-01-02T12:49:00Z</dcterms:created>
  <dcterms:modified xsi:type="dcterms:W3CDTF">2017-02-07T04:38:00Z</dcterms:modified>
</cp:coreProperties>
</file>