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CD" w:rsidRDefault="00C73FE5" w:rsidP="0050297A">
      <w:pPr>
        <w:autoSpaceDE w:val="0"/>
        <w:autoSpaceDN w:val="0"/>
        <w:adjustRightInd w:val="0"/>
        <w:spacing w:after="0" w:line="240" w:lineRule="auto"/>
        <w:jc w:val="center"/>
        <w:rPr>
          <w:rFonts w:ascii="Times New Roman" w:hAnsi="Times New Roman" w:cs="Times New Roman"/>
          <w:b/>
          <w:color w:val="000000" w:themeColor="text1"/>
          <w:sz w:val="32"/>
          <w:szCs w:val="32"/>
        </w:rPr>
      </w:pPr>
      <w:r w:rsidRPr="00A31304">
        <w:rPr>
          <w:rFonts w:ascii="Times New Roman" w:hAnsi="Times New Roman"/>
          <w:sz w:val="36"/>
          <w:szCs w:val="36"/>
        </w:rPr>
        <w:t>“</w:t>
      </w:r>
      <w:r w:rsidRPr="007B45CF">
        <w:rPr>
          <w:rFonts w:ascii="Times New Roman" w:hAnsi="Times New Roman"/>
          <w:b/>
          <w:color w:val="000000" w:themeColor="text1"/>
          <w:szCs w:val="36"/>
        </w:rPr>
        <w:t>A PROSPECTIVE STUDY FOR EVALUATION OF CLINICAL AND FUNCTIONAL OUTCOMES OF OPEN REDUCTION AND INTERNAL FIXATION IN FRESH DISPLACED PILON FRACTURES</w:t>
      </w:r>
      <w:r w:rsidRPr="007A3EEB">
        <w:rPr>
          <w:rFonts w:ascii="Times New Roman" w:hAnsi="Times New Roman"/>
          <w:i/>
          <w:color w:val="000000" w:themeColor="text1"/>
          <w:sz w:val="26"/>
          <w:szCs w:val="26"/>
        </w:rPr>
        <w:t>”</w:t>
      </w:r>
    </w:p>
    <w:p w:rsidR="00212B52" w:rsidRDefault="00212B52" w:rsidP="0050297A">
      <w:pPr>
        <w:autoSpaceDE w:val="0"/>
        <w:autoSpaceDN w:val="0"/>
        <w:adjustRightInd w:val="0"/>
        <w:spacing w:after="0" w:line="240" w:lineRule="auto"/>
        <w:jc w:val="center"/>
        <w:rPr>
          <w:rFonts w:ascii="Times New Roman" w:hAnsi="Times New Roman" w:cs="Times New Roman"/>
          <w:b/>
          <w:color w:val="000000" w:themeColor="text1"/>
          <w:sz w:val="32"/>
          <w:szCs w:val="32"/>
        </w:rPr>
      </w:pPr>
    </w:p>
    <w:p w:rsidR="00212B52" w:rsidRPr="00D636A6" w:rsidRDefault="00C73FE5" w:rsidP="00D636A6">
      <w:pPr>
        <w:autoSpaceDE w:val="0"/>
        <w:autoSpaceDN w:val="0"/>
        <w:adjustRightInd w:val="0"/>
        <w:spacing w:after="0" w:line="480" w:lineRule="auto"/>
        <w:jc w:val="cente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rPr>
        <w:t>KIRAN SONOWAL</w:t>
      </w:r>
      <w:r>
        <w:rPr>
          <w:rFonts w:ascii="Times New Roman" w:hAnsi="Times New Roman" w:cs="Times New Roman"/>
          <w:color w:val="000000" w:themeColor="text1"/>
          <w:sz w:val="28"/>
          <w:szCs w:val="28"/>
          <w:vertAlign w:val="superscript"/>
        </w:rPr>
        <w:t>1</w:t>
      </w:r>
      <w:r w:rsidR="00212B52">
        <w:rPr>
          <w:rFonts w:ascii="Times New Roman" w:hAnsi="Times New Roman" w:cs="Times New Roman"/>
          <w:color w:val="000000" w:themeColor="text1"/>
          <w:sz w:val="28"/>
          <w:szCs w:val="28"/>
        </w:rPr>
        <w:t xml:space="preserve">, </w:t>
      </w:r>
      <w:r w:rsidR="006668FB">
        <w:rPr>
          <w:rFonts w:ascii="Times New Roman" w:hAnsi="Times New Roman" w:cs="Times New Roman"/>
          <w:color w:val="000000" w:themeColor="text1"/>
          <w:sz w:val="28"/>
          <w:szCs w:val="28"/>
        </w:rPr>
        <w:t>ASS</w:t>
      </w:r>
      <w:r w:rsidR="00D636A6">
        <w:rPr>
          <w:rFonts w:ascii="Times New Roman" w:hAnsi="Times New Roman" w:cs="Times New Roman"/>
          <w:color w:val="000000" w:themeColor="text1"/>
          <w:sz w:val="28"/>
          <w:szCs w:val="28"/>
        </w:rPr>
        <w:t xml:space="preserve">OCIATE PROF. CHINMOY DAS </w:t>
      </w:r>
      <w:r w:rsidR="00D636A6">
        <w:rPr>
          <w:rFonts w:ascii="Times New Roman" w:hAnsi="Times New Roman" w:cs="Times New Roman"/>
          <w:color w:val="000000" w:themeColor="text1"/>
          <w:sz w:val="28"/>
          <w:szCs w:val="28"/>
          <w:vertAlign w:val="superscript"/>
        </w:rPr>
        <w:t xml:space="preserve">2 </w:t>
      </w:r>
      <w:r w:rsidR="00D636A6">
        <w:rPr>
          <w:rFonts w:ascii="Times New Roman" w:hAnsi="Times New Roman" w:cs="Times New Roman"/>
          <w:color w:val="000000" w:themeColor="text1"/>
          <w:sz w:val="28"/>
          <w:szCs w:val="28"/>
        </w:rPr>
        <w:t xml:space="preserve">                 </w:t>
      </w:r>
      <w:r w:rsidRPr="00D636A6">
        <w:rPr>
          <w:rFonts w:ascii="Times New Roman" w:hAnsi="Times New Roman" w:cs="Times New Roman"/>
          <w:color w:val="000000" w:themeColor="text1"/>
          <w:sz w:val="28"/>
          <w:szCs w:val="28"/>
        </w:rPr>
        <w:t>PROF</w:t>
      </w:r>
      <w:r>
        <w:rPr>
          <w:rFonts w:ascii="Times New Roman" w:hAnsi="Times New Roman" w:cs="Times New Roman"/>
          <w:color w:val="000000" w:themeColor="text1"/>
          <w:sz w:val="28"/>
          <w:szCs w:val="28"/>
        </w:rPr>
        <w:t xml:space="preserve"> P. K</w:t>
      </w:r>
      <w:r w:rsidR="005E2FC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BHATTACHARYYA</w:t>
      </w:r>
      <w:r w:rsidR="00D636A6">
        <w:rPr>
          <w:rFonts w:ascii="Times New Roman" w:hAnsi="Times New Roman" w:cs="Times New Roman"/>
          <w:color w:val="000000" w:themeColor="text1"/>
          <w:sz w:val="28"/>
          <w:szCs w:val="28"/>
          <w:vertAlign w:val="superscript"/>
        </w:rPr>
        <w:t>3</w:t>
      </w:r>
    </w:p>
    <w:p w:rsidR="00125ECD" w:rsidRPr="00172F89" w:rsidRDefault="00D636A6" w:rsidP="00D636A6">
      <w:pPr>
        <w:autoSpaceDE w:val="0"/>
        <w:autoSpaceDN w:val="0"/>
        <w:adjustRightInd w:val="0"/>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vertAlign w:val="superscript"/>
        </w:rPr>
        <w:t xml:space="preserve"> </w:t>
      </w:r>
      <w:r>
        <w:rPr>
          <w:rFonts w:ascii="Times New Roman" w:hAnsi="Times New Roman" w:cs="Times New Roman"/>
          <w:i/>
          <w:color w:val="000000" w:themeColor="text1"/>
          <w:sz w:val="20"/>
          <w:szCs w:val="20"/>
        </w:rPr>
        <w:t xml:space="preserve">                                </w:t>
      </w:r>
      <w:r w:rsidR="00D013BE" w:rsidRPr="00D013BE">
        <w:rPr>
          <w:rFonts w:ascii="Times New Roman" w:hAnsi="Times New Roman" w:cs="Times New Roman"/>
          <w:i/>
          <w:color w:val="000000" w:themeColor="text1"/>
          <w:sz w:val="20"/>
          <w:szCs w:val="20"/>
        </w:rPr>
        <w:t xml:space="preserve"> (Department of Orthopaedics, </w:t>
      </w:r>
      <w:proofErr w:type="spellStart"/>
      <w:r w:rsidR="00D013BE" w:rsidRPr="00D013BE">
        <w:rPr>
          <w:rFonts w:ascii="Times New Roman" w:hAnsi="Times New Roman" w:cs="Times New Roman"/>
          <w:i/>
          <w:color w:val="000000" w:themeColor="text1"/>
          <w:sz w:val="20"/>
          <w:szCs w:val="20"/>
        </w:rPr>
        <w:t>Gauhati</w:t>
      </w:r>
      <w:proofErr w:type="spellEnd"/>
      <w:r w:rsidR="00D013BE" w:rsidRPr="00D013BE">
        <w:rPr>
          <w:rFonts w:ascii="Times New Roman" w:hAnsi="Times New Roman" w:cs="Times New Roman"/>
          <w:i/>
          <w:color w:val="000000" w:themeColor="text1"/>
          <w:sz w:val="20"/>
          <w:szCs w:val="20"/>
        </w:rPr>
        <w:t xml:space="preserve"> Medical College and Hospital, India)</w:t>
      </w:r>
    </w:p>
    <w:p w:rsidR="00D013BE" w:rsidRDefault="00D013BE" w:rsidP="0050297A">
      <w:pPr>
        <w:autoSpaceDE w:val="0"/>
        <w:autoSpaceDN w:val="0"/>
        <w:adjustRightInd w:val="0"/>
        <w:spacing w:after="0" w:line="240" w:lineRule="auto"/>
        <w:rPr>
          <w:rFonts w:ascii="Times New Roman" w:hAnsi="Times New Roman" w:cs="Times New Roman"/>
          <w:color w:val="000000" w:themeColor="text1"/>
          <w:sz w:val="24"/>
          <w:szCs w:val="24"/>
        </w:rPr>
      </w:pPr>
    </w:p>
    <w:p w:rsidR="006968CC" w:rsidRPr="0050297A" w:rsidRDefault="002F7CF7" w:rsidP="0050297A">
      <w:pPr>
        <w:tabs>
          <w:tab w:val="left" w:pos="720"/>
        </w:tabs>
        <w:spacing w:line="240" w:lineRule="auto"/>
        <w:jc w:val="both"/>
        <w:rPr>
          <w:rFonts w:ascii="Times New Roman" w:hAnsi="Times New Roman" w:cs="Times New Roman"/>
          <w:color w:val="000000" w:themeColor="text1"/>
          <w:sz w:val="24"/>
          <w:szCs w:val="24"/>
        </w:rPr>
      </w:pPr>
      <w:r w:rsidRPr="0050297A">
        <w:rPr>
          <w:rFonts w:ascii="Times New Roman" w:hAnsi="Times New Roman" w:cs="Times New Roman"/>
          <w:b/>
          <w:i/>
          <w:color w:val="000000" w:themeColor="text1"/>
          <w:sz w:val="24"/>
          <w:szCs w:val="24"/>
        </w:rPr>
        <w:t>Abstract</w:t>
      </w:r>
      <w:r w:rsidRPr="0050297A">
        <w:rPr>
          <w:rFonts w:ascii="Times New Roman" w:hAnsi="Times New Roman" w:cs="Times New Roman"/>
          <w:color w:val="000000" w:themeColor="text1"/>
          <w:sz w:val="24"/>
          <w:szCs w:val="24"/>
        </w:rPr>
        <w:t xml:space="preserve">: </w:t>
      </w:r>
    </w:p>
    <w:p w:rsidR="006968CC" w:rsidRPr="0050297A" w:rsidRDefault="0050297A" w:rsidP="0050297A">
      <w:pPr>
        <w:spacing w:line="240" w:lineRule="auto"/>
        <w:jc w:val="both"/>
        <w:rPr>
          <w:rFonts w:ascii="Times New Roman" w:hAnsi="Times New Roman"/>
          <w:sz w:val="24"/>
          <w:szCs w:val="24"/>
        </w:rPr>
      </w:pPr>
      <w:r w:rsidRPr="0050297A">
        <w:rPr>
          <w:rFonts w:ascii="Times New Roman" w:hAnsi="Times New Roman"/>
          <w:sz w:val="24"/>
          <w:szCs w:val="24"/>
        </w:rPr>
        <w:t xml:space="preserve">There are several methods for treatment of </w:t>
      </w:r>
      <w:proofErr w:type="spellStart"/>
      <w:r w:rsidRPr="0050297A">
        <w:rPr>
          <w:rFonts w:ascii="Times New Roman" w:hAnsi="Times New Roman"/>
          <w:sz w:val="24"/>
          <w:szCs w:val="24"/>
        </w:rPr>
        <w:t>pilon</w:t>
      </w:r>
      <w:proofErr w:type="spellEnd"/>
      <w:r w:rsidRPr="0050297A">
        <w:rPr>
          <w:rFonts w:ascii="Times New Roman" w:hAnsi="Times New Roman"/>
          <w:sz w:val="24"/>
          <w:szCs w:val="24"/>
        </w:rPr>
        <w:t xml:space="preserve"> fracture. </w:t>
      </w:r>
      <w:r w:rsidR="006968CC" w:rsidRPr="0050297A">
        <w:rPr>
          <w:rFonts w:ascii="Times New Roman" w:hAnsi="Times New Roman"/>
          <w:sz w:val="24"/>
          <w:szCs w:val="24"/>
        </w:rPr>
        <w:t xml:space="preserve">We propose to evaluate the clinical and functional outcome in terms of union of the fracture, mobilisation, weight bearing, </w:t>
      </w:r>
      <w:proofErr w:type="gramStart"/>
      <w:r w:rsidR="006968CC" w:rsidRPr="0050297A">
        <w:rPr>
          <w:rFonts w:ascii="Times New Roman" w:hAnsi="Times New Roman"/>
          <w:sz w:val="24"/>
          <w:szCs w:val="24"/>
        </w:rPr>
        <w:t>infections</w:t>
      </w:r>
      <w:proofErr w:type="gramEnd"/>
      <w:r w:rsidR="006968CC" w:rsidRPr="0050297A">
        <w:rPr>
          <w:rFonts w:ascii="Times New Roman" w:hAnsi="Times New Roman"/>
          <w:sz w:val="24"/>
          <w:szCs w:val="24"/>
        </w:rPr>
        <w:t xml:space="preserve"> and wound coverage after open reduction and internal fixation in closed fresh displaced </w:t>
      </w:r>
      <w:proofErr w:type="spellStart"/>
      <w:r w:rsidR="006968CC" w:rsidRPr="0050297A">
        <w:rPr>
          <w:rFonts w:ascii="Times New Roman" w:hAnsi="Times New Roman"/>
          <w:sz w:val="24"/>
          <w:szCs w:val="24"/>
        </w:rPr>
        <w:t>pilon</w:t>
      </w:r>
      <w:proofErr w:type="spellEnd"/>
      <w:r w:rsidR="006968CC" w:rsidRPr="0050297A">
        <w:rPr>
          <w:rFonts w:ascii="Times New Roman" w:hAnsi="Times New Roman"/>
          <w:sz w:val="24"/>
          <w:szCs w:val="24"/>
        </w:rPr>
        <w:t xml:space="preserve"> fracture with the help of distal </w:t>
      </w:r>
      <w:proofErr w:type="spellStart"/>
      <w:r w:rsidR="006968CC" w:rsidRPr="0050297A">
        <w:rPr>
          <w:rFonts w:ascii="Times New Roman" w:hAnsi="Times New Roman"/>
          <w:sz w:val="24"/>
          <w:szCs w:val="24"/>
        </w:rPr>
        <w:t>tibial</w:t>
      </w:r>
      <w:proofErr w:type="spellEnd"/>
      <w:r w:rsidR="006968CC" w:rsidRPr="0050297A">
        <w:rPr>
          <w:rFonts w:ascii="Times New Roman" w:hAnsi="Times New Roman"/>
          <w:sz w:val="24"/>
          <w:szCs w:val="24"/>
        </w:rPr>
        <w:t xml:space="preserve"> locking compression plate.</w:t>
      </w:r>
      <w:r w:rsidR="007240F1" w:rsidRPr="0050297A">
        <w:rPr>
          <w:rFonts w:ascii="Times New Roman" w:hAnsi="Times New Roman"/>
          <w:sz w:val="24"/>
          <w:szCs w:val="24"/>
        </w:rPr>
        <w:t xml:space="preserve"> </w:t>
      </w:r>
      <w:proofErr w:type="gramStart"/>
      <w:r w:rsidR="007240F1" w:rsidRPr="0050297A">
        <w:rPr>
          <w:rFonts w:ascii="Times New Roman" w:hAnsi="Times New Roman"/>
          <w:sz w:val="24"/>
          <w:szCs w:val="24"/>
        </w:rPr>
        <w:t>Even though we have conducted this study to compare our results with the various national and International studies.</w:t>
      </w:r>
      <w:proofErr w:type="gramEnd"/>
    </w:p>
    <w:p w:rsidR="007A403D" w:rsidRPr="0050297A" w:rsidRDefault="007240F1" w:rsidP="0050297A">
      <w:pPr>
        <w:tabs>
          <w:tab w:val="left" w:pos="720"/>
        </w:tabs>
        <w:spacing w:line="240" w:lineRule="auto"/>
        <w:jc w:val="both"/>
        <w:rPr>
          <w:rFonts w:ascii="Times New Roman" w:hAnsi="Times New Roman" w:cs="Times New Roman"/>
          <w:sz w:val="24"/>
          <w:szCs w:val="24"/>
        </w:rPr>
      </w:pPr>
      <w:r w:rsidRPr="0050297A">
        <w:rPr>
          <w:rFonts w:ascii="Times New Roman" w:hAnsi="Times New Roman" w:cs="Times New Roman"/>
          <w:sz w:val="24"/>
          <w:szCs w:val="24"/>
        </w:rPr>
        <w:t>Method</w:t>
      </w:r>
      <w:proofErr w:type="gramStart"/>
      <w:r w:rsidRPr="0050297A">
        <w:rPr>
          <w:rFonts w:ascii="Times New Roman" w:hAnsi="Times New Roman" w:cs="Times New Roman"/>
          <w:sz w:val="24"/>
          <w:szCs w:val="24"/>
        </w:rPr>
        <w:t>:-</w:t>
      </w:r>
      <w:proofErr w:type="gramEnd"/>
      <w:r w:rsidRPr="0050297A">
        <w:rPr>
          <w:rFonts w:ascii="Times New Roman" w:hAnsi="Times New Roman" w:cs="Times New Roman"/>
          <w:sz w:val="24"/>
          <w:szCs w:val="24"/>
        </w:rPr>
        <w:t xml:space="preserve"> </w:t>
      </w:r>
      <w:r w:rsidR="00C73FE5" w:rsidRPr="0050297A">
        <w:rPr>
          <w:rFonts w:ascii="Times New Roman" w:hAnsi="Times New Roman" w:cs="Times New Roman"/>
          <w:sz w:val="24"/>
          <w:szCs w:val="24"/>
        </w:rPr>
        <w:t xml:space="preserve"> We</w:t>
      </w:r>
      <w:r w:rsidRPr="0050297A">
        <w:rPr>
          <w:rFonts w:ascii="Times New Roman" w:hAnsi="Times New Roman" w:cs="Times New Roman"/>
          <w:sz w:val="24"/>
          <w:szCs w:val="24"/>
        </w:rPr>
        <w:t xml:space="preserve"> have</w:t>
      </w:r>
      <w:r w:rsidR="00C73FE5" w:rsidRPr="0050297A">
        <w:rPr>
          <w:rFonts w:ascii="Times New Roman" w:hAnsi="Times New Roman" w:cs="Times New Roman"/>
          <w:sz w:val="24"/>
          <w:szCs w:val="24"/>
        </w:rPr>
        <w:t xml:space="preserve"> conducted a prospective study for 40 cases of Fresh displaced </w:t>
      </w:r>
      <w:proofErr w:type="spellStart"/>
      <w:r w:rsidR="00C73FE5" w:rsidRPr="0050297A">
        <w:rPr>
          <w:rFonts w:ascii="Times New Roman" w:hAnsi="Times New Roman" w:cs="Times New Roman"/>
          <w:sz w:val="24"/>
          <w:szCs w:val="24"/>
        </w:rPr>
        <w:t>tibial</w:t>
      </w:r>
      <w:proofErr w:type="spellEnd"/>
      <w:r w:rsidR="00C73FE5" w:rsidRPr="0050297A">
        <w:rPr>
          <w:rFonts w:ascii="Times New Roman" w:hAnsi="Times New Roman" w:cs="Times New Roman"/>
          <w:sz w:val="24"/>
          <w:szCs w:val="24"/>
        </w:rPr>
        <w:t xml:space="preserve"> </w:t>
      </w:r>
      <w:proofErr w:type="spellStart"/>
      <w:r w:rsidR="00C73FE5" w:rsidRPr="0050297A">
        <w:rPr>
          <w:rFonts w:ascii="Times New Roman" w:hAnsi="Times New Roman" w:cs="Times New Roman"/>
          <w:sz w:val="24"/>
          <w:szCs w:val="24"/>
        </w:rPr>
        <w:t>pilon</w:t>
      </w:r>
      <w:proofErr w:type="spellEnd"/>
      <w:r w:rsidR="00C73FE5" w:rsidRPr="0050297A">
        <w:rPr>
          <w:rFonts w:ascii="Times New Roman" w:hAnsi="Times New Roman" w:cs="Times New Roman"/>
          <w:sz w:val="24"/>
          <w:szCs w:val="24"/>
        </w:rPr>
        <w:t xml:space="preserve"> fractures </w:t>
      </w:r>
      <w:r w:rsidR="001115F7">
        <w:rPr>
          <w:rFonts w:ascii="Times New Roman" w:hAnsi="Times New Roman" w:cs="Times New Roman"/>
          <w:sz w:val="24"/>
          <w:szCs w:val="24"/>
        </w:rPr>
        <w:t xml:space="preserve">in patients </w:t>
      </w:r>
      <w:r w:rsidR="00C73FE5" w:rsidRPr="0050297A">
        <w:rPr>
          <w:rFonts w:ascii="Times New Roman" w:hAnsi="Times New Roman" w:cs="Times New Roman"/>
          <w:sz w:val="24"/>
          <w:szCs w:val="24"/>
        </w:rPr>
        <w:t xml:space="preserve">aged between 18yrs - 65yrs attending the OPD and Emergency department of Orthopaedics, </w:t>
      </w:r>
      <w:proofErr w:type="spellStart"/>
      <w:r w:rsidR="00C73FE5" w:rsidRPr="0050297A">
        <w:rPr>
          <w:rFonts w:ascii="Times New Roman" w:hAnsi="Times New Roman" w:cs="Times New Roman"/>
          <w:sz w:val="24"/>
          <w:szCs w:val="24"/>
        </w:rPr>
        <w:t>Gauhati</w:t>
      </w:r>
      <w:proofErr w:type="spellEnd"/>
      <w:r w:rsidR="00C73FE5" w:rsidRPr="0050297A">
        <w:rPr>
          <w:rFonts w:ascii="Times New Roman" w:hAnsi="Times New Roman" w:cs="Times New Roman"/>
          <w:sz w:val="24"/>
          <w:szCs w:val="24"/>
        </w:rPr>
        <w:t xml:space="preserve"> Medical College &amp; Hospital, Guwahati who met the inclusion criteria outlined below. </w:t>
      </w:r>
      <w:r w:rsidR="00172F89" w:rsidRPr="0050297A">
        <w:rPr>
          <w:rFonts w:ascii="Times New Roman" w:hAnsi="Times New Roman" w:cs="Times New Roman"/>
          <w:sz w:val="24"/>
          <w:szCs w:val="24"/>
        </w:rPr>
        <w:t>Patients were treated by open reduction and internal fixation of the fracture</w:t>
      </w:r>
      <w:r w:rsidR="00EA45BE" w:rsidRPr="0050297A">
        <w:rPr>
          <w:rFonts w:ascii="Times New Roman" w:hAnsi="Times New Roman" w:cs="Times New Roman"/>
          <w:sz w:val="24"/>
          <w:szCs w:val="24"/>
        </w:rPr>
        <w:t xml:space="preserve">s with Distal </w:t>
      </w:r>
      <w:proofErr w:type="spellStart"/>
      <w:r w:rsidR="00EA45BE" w:rsidRPr="0050297A">
        <w:rPr>
          <w:rFonts w:ascii="Times New Roman" w:hAnsi="Times New Roman" w:cs="Times New Roman"/>
          <w:sz w:val="24"/>
          <w:szCs w:val="24"/>
        </w:rPr>
        <w:t>Tibial</w:t>
      </w:r>
      <w:proofErr w:type="spellEnd"/>
      <w:r w:rsidR="00EA45BE" w:rsidRPr="0050297A">
        <w:rPr>
          <w:rFonts w:ascii="Times New Roman" w:hAnsi="Times New Roman" w:cs="Times New Roman"/>
          <w:sz w:val="24"/>
          <w:szCs w:val="24"/>
        </w:rPr>
        <w:t xml:space="preserve"> lock plate with or without Fibula plating.</w:t>
      </w:r>
    </w:p>
    <w:p w:rsidR="00C73FE5" w:rsidRPr="0050297A" w:rsidRDefault="007A403D" w:rsidP="0050297A">
      <w:pPr>
        <w:tabs>
          <w:tab w:val="left" w:pos="720"/>
        </w:tabs>
        <w:spacing w:line="240" w:lineRule="auto"/>
        <w:jc w:val="both"/>
        <w:rPr>
          <w:rFonts w:ascii="Times New Roman" w:hAnsi="Times New Roman" w:cs="Times New Roman"/>
          <w:sz w:val="24"/>
          <w:szCs w:val="24"/>
        </w:rPr>
      </w:pPr>
      <w:r w:rsidRPr="0050297A">
        <w:rPr>
          <w:rFonts w:ascii="Times New Roman" w:hAnsi="Times New Roman" w:cs="Times New Roman"/>
          <w:sz w:val="24"/>
          <w:szCs w:val="24"/>
        </w:rPr>
        <w:t>Results</w:t>
      </w:r>
      <w:proofErr w:type="gramStart"/>
      <w:r w:rsidRPr="0050297A">
        <w:rPr>
          <w:rFonts w:ascii="Times New Roman" w:hAnsi="Times New Roman" w:cs="Times New Roman"/>
          <w:sz w:val="24"/>
          <w:szCs w:val="24"/>
        </w:rPr>
        <w:t>:-</w:t>
      </w:r>
      <w:proofErr w:type="gramEnd"/>
      <w:r w:rsidR="00172F89" w:rsidRPr="0050297A">
        <w:rPr>
          <w:rFonts w:ascii="Times New Roman" w:hAnsi="Times New Roman" w:cs="Times New Roman"/>
          <w:sz w:val="24"/>
          <w:szCs w:val="24"/>
        </w:rPr>
        <w:t xml:space="preserve"> Patient wer</w:t>
      </w:r>
      <w:r w:rsidR="00713C23" w:rsidRPr="0050297A">
        <w:rPr>
          <w:rFonts w:ascii="Times New Roman" w:hAnsi="Times New Roman" w:cs="Times New Roman"/>
          <w:sz w:val="24"/>
          <w:szCs w:val="24"/>
        </w:rPr>
        <w:t>e followed up for two ye</w:t>
      </w:r>
      <w:r w:rsidRPr="0050297A">
        <w:rPr>
          <w:rFonts w:ascii="Times New Roman" w:hAnsi="Times New Roman" w:cs="Times New Roman"/>
          <w:sz w:val="24"/>
          <w:szCs w:val="24"/>
        </w:rPr>
        <w:t xml:space="preserve">ars </w:t>
      </w:r>
      <w:r w:rsidR="00713C23" w:rsidRPr="0050297A">
        <w:rPr>
          <w:rFonts w:ascii="Times New Roman" w:hAnsi="Times New Roman" w:cs="Times New Roman"/>
          <w:sz w:val="24"/>
          <w:szCs w:val="24"/>
        </w:rPr>
        <w:t xml:space="preserve">evaluated by AOFAS  score and compared with standard study. </w:t>
      </w:r>
      <w:r w:rsidR="003531D5" w:rsidRPr="0050297A">
        <w:rPr>
          <w:rFonts w:ascii="Times New Roman" w:hAnsi="Times New Roman" w:cs="Times New Roman"/>
          <w:sz w:val="24"/>
          <w:szCs w:val="24"/>
        </w:rPr>
        <w:t>From our study we have obtained 21(52.5%) of patients have Excellent result, 10(25%) of patients have Good, 7(17.5%)</w:t>
      </w:r>
      <w:r w:rsidR="00FE1ED9" w:rsidRPr="0050297A">
        <w:rPr>
          <w:rFonts w:ascii="Times New Roman" w:hAnsi="Times New Roman" w:cs="Times New Roman"/>
          <w:sz w:val="24"/>
          <w:szCs w:val="24"/>
        </w:rPr>
        <w:t xml:space="preserve"> patients have Fair and 2(5%) have poor result.</w:t>
      </w:r>
    </w:p>
    <w:p w:rsidR="002F7CF7" w:rsidRPr="0050297A" w:rsidRDefault="00FE1ED9" w:rsidP="0050297A">
      <w:pPr>
        <w:spacing w:before="240" w:line="240" w:lineRule="auto"/>
        <w:jc w:val="both"/>
        <w:rPr>
          <w:rFonts w:ascii="Times New Roman" w:hAnsi="Times New Roman" w:cs="Times New Roman"/>
          <w:sz w:val="24"/>
          <w:szCs w:val="24"/>
        </w:rPr>
      </w:pPr>
      <w:r w:rsidRPr="0050297A">
        <w:rPr>
          <w:rFonts w:ascii="Times New Roman" w:hAnsi="Times New Roman" w:cs="Times New Roman"/>
          <w:sz w:val="24"/>
          <w:szCs w:val="24"/>
        </w:rPr>
        <w:t>Conclusion:-</w:t>
      </w:r>
      <w:r w:rsidR="00E14BCF" w:rsidRPr="0050297A">
        <w:rPr>
          <w:rFonts w:ascii="Times New Roman" w:hAnsi="Times New Roman" w:cs="Times New Roman"/>
          <w:sz w:val="24"/>
          <w:szCs w:val="24"/>
        </w:rPr>
        <w:t xml:space="preserve"> Restoration of length, articular reduction, articular congruity, axial and rotational alignment with better soft tissue handling are key to excellent functional results following fractures of </w:t>
      </w:r>
      <w:proofErr w:type="spellStart"/>
      <w:r w:rsidR="00E14BCF" w:rsidRPr="0050297A">
        <w:rPr>
          <w:rFonts w:ascii="Times New Roman" w:hAnsi="Times New Roman" w:cs="Times New Roman"/>
          <w:sz w:val="24"/>
          <w:szCs w:val="24"/>
        </w:rPr>
        <w:t>tibial</w:t>
      </w:r>
      <w:proofErr w:type="spellEnd"/>
      <w:r w:rsidR="00E14BCF" w:rsidRPr="0050297A">
        <w:rPr>
          <w:rFonts w:ascii="Times New Roman" w:hAnsi="Times New Roman" w:cs="Times New Roman"/>
          <w:sz w:val="24"/>
          <w:szCs w:val="24"/>
        </w:rPr>
        <w:t xml:space="preserve"> </w:t>
      </w:r>
      <w:proofErr w:type="spellStart"/>
      <w:r w:rsidR="00E14BCF" w:rsidRPr="0050297A">
        <w:rPr>
          <w:rFonts w:ascii="Times New Roman" w:hAnsi="Times New Roman" w:cs="Times New Roman"/>
          <w:sz w:val="24"/>
          <w:szCs w:val="24"/>
        </w:rPr>
        <w:t>pilon</w:t>
      </w:r>
      <w:proofErr w:type="spellEnd"/>
      <w:r w:rsidR="00E14BCF" w:rsidRPr="0050297A">
        <w:rPr>
          <w:rFonts w:ascii="Times New Roman" w:hAnsi="Times New Roman" w:cs="Times New Roman"/>
          <w:sz w:val="24"/>
          <w:szCs w:val="24"/>
        </w:rPr>
        <w:t xml:space="preserve">. Final outcome depends upon </w:t>
      </w:r>
      <w:proofErr w:type="spellStart"/>
      <w:r w:rsidR="00E14BCF" w:rsidRPr="0050297A">
        <w:rPr>
          <w:rFonts w:ascii="Times New Roman" w:hAnsi="Times New Roman" w:cs="Times New Roman"/>
          <w:sz w:val="24"/>
          <w:szCs w:val="24"/>
        </w:rPr>
        <w:t>chondral</w:t>
      </w:r>
      <w:proofErr w:type="spellEnd"/>
      <w:r w:rsidR="00E14BCF" w:rsidRPr="0050297A">
        <w:rPr>
          <w:rFonts w:ascii="Times New Roman" w:hAnsi="Times New Roman" w:cs="Times New Roman"/>
          <w:sz w:val="24"/>
          <w:szCs w:val="24"/>
        </w:rPr>
        <w:t xml:space="preserve"> damage, residual articular displacement, </w:t>
      </w:r>
      <w:proofErr w:type="gramStart"/>
      <w:r w:rsidR="00E14BCF" w:rsidRPr="0050297A">
        <w:rPr>
          <w:rFonts w:ascii="Times New Roman" w:hAnsi="Times New Roman" w:cs="Times New Roman"/>
          <w:sz w:val="24"/>
          <w:szCs w:val="24"/>
        </w:rPr>
        <w:t>soft</w:t>
      </w:r>
      <w:proofErr w:type="gramEnd"/>
      <w:r w:rsidR="00E14BCF" w:rsidRPr="0050297A">
        <w:rPr>
          <w:rFonts w:ascii="Times New Roman" w:hAnsi="Times New Roman" w:cs="Times New Roman"/>
          <w:sz w:val="24"/>
          <w:szCs w:val="24"/>
        </w:rPr>
        <w:t xml:space="preserve"> tissue scarring and early </w:t>
      </w:r>
      <w:proofErr w:type="spellStart"/>
      <w:r w:rsidR="00E14BCF" w:rsidRPr="0050297A">
        <w:rPr>
          <w:rFonts w:ascii="Times New Roman" w:hAnsi="Times New Roman" w:cs="Times New Roman"/>
          <w:sz w:val="24"/>
          <w:szCs w:val="24"/>
        </w:rPr>
        <w:t>mobilization.The</w:t>
      </w:r>
      <w:proofErr w:type="spellEnd"/>
      <w:r w:rsidR="00E14BCF" w:rsidRPr="0050297A">
        <w:rPr>
          <w:rFonts w:ascii="Times New Roman" w:hAnsi="Times New Roman" w:cs="Times New Roman"/>
          <w:sz w:val="24"/>
          <w:szCs w:val="24"/>
        </w:rPr>
        <w:t xml:space="preserve"> functional result is directly proportionate to the anatomical reduction and fixation during operation and inversely proportionate to the fracture </w:t>
      </w:r>
      <w:proofErr w:type="spellStart"/>
      <w:r w:rsidR="00E14BCF" w:rsidRPr="0050297A">
        <w:rPr>
          <w:rFonts w:ascii="Times New Roman" w:hAnsi="Times New Roman" w:cs="Times New Roman"/>
          <w:sz w:val="24"/>
          <w:szCs w:val="24"/>
        </w:rPr>
        <w:t>comminution</w:t>
      </w:r>
      <w:proofErr w:type="spellEnd"/>
      <w:r w:rsidR="00E14BCF" w:rsidRPr="0050297A">
        <w:rPr>
          <w:rFonts w:ascii="Times New Roman" w:hAnsi="Times New Roman" w:cs="Times New Roman"/>
          <w:sz w:val="24"/>
          <w:szCs w:val="24"/>
        </w:rPr>
        <w:t>.</w:t>
      </w:r>
    </w:p>
    <w:p w:rsidR="0048515A" w:rsidRPr="0050297A" w:rsidRDefault="00D013BE" w:rsidP="0050297A">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50297A">
        <w:rPr>
          <w:rFonts w:ascii="Times New Roman" w:hAnsi="Times New Roman" w:cs="Times New Roman"/>
          <w:b/>
          <w:i/>
          <w:color w:val="000000" w:themeColor="text1"/>
          <w:sz w:val="24"/>
          <w:szCs w:val="24"/>
        </w:rPr>
        <w:t>Keywords</w:t>
      </w:r>
      <w:r w:rsidRPr="0050297A">
        <w:rPr>
          <w:rFonts w:ascii="Times New Roman" w:hAnsi="Times New Roman" w:cs="Times New Roman"/>
          <w:i/>
          <w:color w:val="000000" w:themeColor="text1"/>
          <w:sz w:val="24"/>
          <w:szCs w:val="24"/>
        </w:rPr>
        <w:t xml:space="preserve">: </w:t>
      </w:r>
      <w:proofErr w:type="spellStart"/>
      <w:r w:rsidR="00713C23" w:rsidRPr="0050297A">
        <w:rPr>
          <w:rFonts w:ascii="Times New Roman" w:hAnsi="Times New Roman" w:cs="Times New Roman"/>
          <w:i/>
          <w:color w:val="000000" w:themeColor="text1"/>
          <w:sz w:val="24"/>
          <w:szCs w:val="24"/>
        </w:rPr>
        <w:t>Pilon</w:t>
      </w:r>
      <w:proofErr w:type="spellEnd"/>
      <w:r w:rsidR="00713C23" w:rsidRPr="0050297A">
        <w:rPr>
          <w:rFonts w:ascii="Times New Roman" w:hAnsi="Times New Roman" w:cs="Times New Roman"/>
          <w:i/>
          <w:color w:val="000000" w:themeColor="text1"/>
          <w:sz w:val="24"/>
          <w:szCs w:val="24"/>
        </w:rPr>
        <w:t>, articular surface</w:t>
      </w:r>
      <w:r w:rsidR="00E14BCF" w:rsidRPr="0050297A">
        <w:rPr>
          <w:rFonts w:ascii="Times New Roman" w:hAnsi="Times New Roman" w:cs="Times New Roman"/>
          <w:i/>
          <w:color w:val="000000" w:themeColor="text1"/>
          <w:sz w:val="24"/>
          <w:szCs w:val="24"/>
        </w:rPr>
        <w:t xml:space="preserve">, AOFAS, articular congruity, </w:t>
      </w:r>
      <w:proofErr w:type="gramStart"/>
      <w:r w:rsidR="00E14BCF" w:rsidRPr="0050297A">
        <w:rPr>
          <w:rFonts w:ascii="Times New Roman" w:hAnsi="Times New Roman" w:cs="Times New Roman"/>
          <w:i/>
          <w:color w:val="000000" w:themeColor="text1"/>
          <w:sz w:val="24"/>
          <w:szCs w:val="24"/>
        </w:rPr>
        <w:t>Distal</w:t>
      </w:r>
      <w:proofErr w:type="gramEnd"/>
      <w:r w:rsidR="00E14BCF" w:rsidRPr="0050297A">
        <w:rPr>
          <w:rFonts w:ascii="Times New Roman" w:hAnsi="Times New Roman" w:cs="Times New Roman"/>
          <w:i/>
          <w:color w:val="000000" w:themeColor="text1"/>
          <w:sz w:val="24"/>
          <w:szCs w:val="24"/>
        </w:rPr>
        <w:t xml:space="preserve"> </w:t>
      </w:r>
      <w:proofErr w:type="spellStart"/>
      <w:r w:rsidR="00E14BCF" w:rsidRPr="0050297A">
        <w:rPr>
          <w:rFonts w:ascii="Times New Roman" w:hAnsi="Times New Roman" w:cs="Times New Roman"/>
          <w:i/>
          <w:color w:val="000000" w:themeColor="text1"/>
          <w:sz w:val="24"/>
          <w:szCs w:val="24"/>
        </w:rPr>
        <w:t>tibial</w:t>
      </w:r>
      <w:proofErr w:type="spellEnd"/>
      <w:r w:rsidR="00E14BCF" w:rsidRPr="0050297A">
        <w:rPr>
          <w:rFonts w:ascii="Times New Roman" w:hAnsi="Times New Roman" w:cs="Times New Roman"/>
          <w:i/>
          <w:color w:val="000000" w:themeColor="text1"/>
          <w:sz w:val="24"/>
          <w:szCs w:val="24"/>
        </w:rPr>
        <w:t xml:space="preserve"> lock plate.</w:t>
      </w:r>
    </w:p>
    <w:p w:rsidR="002F7CF7" w:rsidRPr="002F7CF7" w:rsidRDefault="002F7CF7" w:rsidP="0050297A">
      <w:pPr>
        <w:autoSpaceDE w:val="0"/>
        <w:autoSpaceDN w:val="0"/>
        <w:adjustRightInd w:val="0"/>
        <w:spacing w:after="0" w:line="240" w:lineRule="auto"/>
        <w:rPr>
          <w:rFonts w:ascii="Roboto-Regular" w:hAnsi="Roboto-Regular" w:cs="Roboto-Regular"/>
          <w:color w:val="000000" w:themeColor="text1"/>
          <w:sz w:val="19"/>
          <w:szCs w:val="19"/>
        </w:rPr>
      </w:pPr>
    </w:p>
    <w:p w:rsidR="002F7CF7" w:rsidRDefault="002F7CF7"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0297A" w:rsidRPr="002F7CF7" w:rsidRDefault="0050297A" w:rsidP="0050297A">
      <w:pPr>
        <w:autoSpaceDE w:val="0"/>
        <w:autoSpaceDN w:val="0"/>
        <w:adjustRightInd w:val="0"/>
        <w:spacing w:after="0" w:line="240" w:lineRule="auto"/>
        <w:rPr>
          <w:rFonts w:ascii="Roboto-Regular" w:hAnsi="Roboto-Regular" w:cs="Roboto-Regular"/>
          <w:color w:val="000000" w:themeColor="text1"/>
          <w:sz w:val="19"/>
          <w:szCs w:val="19"/>
        </w:rPr>
      </w:pPr>
    </w:p>
    <w:p w:rsidR="005220EE" w:rsidRPr="006936F1" w:rsidRDefault="006E2225" w:rsidP="0050297A">
      <w:pPr>
        <w:spacing w:line="240" w:lineRule="auto"/>
        <w:jc w:val="both"/>
        <w:rPr>
          <w:rFonts w:ascii="Times New Roman" w:hAnsi="Times New Roman" w:cs="Times New Roman"/>
          <w:sz w:val="25"/>
          <w:szCs w:val="25"/>
        </w:rPr>
      </w:pPr>
      <w:r w:rsidRPr="0050297A">
        <w:rPr>
          <w:rFonts w:ascii="Roboto-Regular" w:hAnsi="Roboto-Regular" w:cs="Roboto-Regular"/>
          <w:sz w:val="32"/>
          <w:szCs w:val="32"/>
        </w:rPr>
        <w:t>Introduction</w:t>
      </w:r>
      <w:proofErr w:type="gramStart"/>
      <w:r w:rsidRPr="0050297A">
        <w:rPr>
          <w:rFonts w:ascii="Roboto-Regular" w:hAnsi="Roboto-Regular" w:cs="Roboto-Regular"/>
          <w:color w:val="1D1B11" w:themeColor="background2" w:themeShade="1A"/>
          <w:sz w:val="32"/>
          <w:szCs w:val="32"/>
        </w:rPr>
        <w:t>:-</w:t>
      </w:r>
      <w:proofErr w:type="gramEnd"/>
      <w:r w:rsidR="0048515A">
        <w:rPr>
          <w:rFonts w:ascii="Times New Roman" w:hAnsi="Times New Roman" w:cs="Times New Roman"/>
          <w:sz w:val="24"/>
          <w:szCs w:val="25"/>
        </w:rPr>
        <w:t xml:space="preserve"> </w:t>
      </w:r>
      <w:r w:rsidR="0050297A">
        <w:rPr>
          <w:rFonts w:ascii="Times New Roman" w:hAnsi="Times New Roman" w:cs="Times New Roman"/>
          <w:sz w:val="24"/>
          <w:szCs w:val="25"/>
        </w:rPr>
        <w:t xml:space="preserve">  </w:t>
      </w:r>
      <w:proofErr w:type="spellStart"/>
      <w:r w:rsidR="00202951" w:rsidRPr="00202951">
        <w:rPr>
          <w:rFonts w:ascii="Times New Roman" w:hAnsi="Times New Roman" w:cs="Times New Roman"/>
          <w:sz w:val="24"/>
          <w:szCs w:val="25"/>
        </w:rPr>
        <w:t>Pilon</w:t>
      </w:r>
      <w:proofErr w:type="spellEnd"/>
      <w:r w:rsidR="00202951" w:rsidRPr="00202951">
        <w:rPr>
          <w:rFonts w:ascii="Times New Roman" w:hAnsi="Times New Roman" w:cs="Times New Roman"/>
          <w:sz w:val="24"/>
          <w:szCs w:val="25"/>
        </w:rPr>
        <w:t xml:space="preserve"> fractures often present a challenge to the orthopaedic surgeon. ‘</w:t>
      </w:r>
      <w:proofErr w:type="spellStart"/>
      <w:r w:rsidR="00202951" w:rsidRPr="00202951">
        <w:rPr>
          <w:rFonts w:ascii="Times New Roman" w:hAnsi="Times New Roman" w:cs="Times New Roman"/>
          <w:sz w:val="24"/>
          <w:szCs w:val="25"/>
        </w:rPr>
        <w:t>Destot</w:t>
      </w:r>
      <w:proofErr w:type="spellEnd"/>
      <w:r w:rsidR="00202951" w:rsidRPr="00202951">
        <w:rPr>
          <w:rFonts w:ascii="Times New Roman" w:hAnsi="Times New Roman" w:cs="Times New Roman"/>
          <w:sz w:val="24"/>
          <w:szCs w:val="25"/>
        </w:rPr>
        <w:t xml:space="preserve">’ first used the term </w:t>
      </w:r>
      <w:proofErr w:type="spellStart"/>
      <w:r w:rsidR="00202951" w:rsidRPr="00202951">
        <w:rPr>
          <w:rFonts w:ascii="Times New Roman" w:hAnsi="Times New Roman" w:cs="Times New Roman"/>
          <w:sz w:val="24"/>
          <w:szCs w:val="25"/>
        </w:rPr>
        <w:t>pilon</w:t>
      </w:r>
      <w:proofErr w:type="spellEnd"/>
      <w:r w:rsidR="00202951" w:rsidRPr="00202951">
        <w:rPr>
          <w:rFonts w:ascii="Times New Roman" w:hAnsi="Times New Roman" w:cs="Times New Roman"/>
          <w:sz w:val="24"/>
          <w:szCs w:val="25"/>
        </w:rPr>
        <w:t xml:space="preserve"> fracture in 1911. The </w:t>
      </w:r>
      <w:proofErr w:type="spellStart"/>
      <w:r w:rsidR="00202951" w:rsidRPr="00202951">
        <w:rPr>
          <w:rFonts w:ascii="Times New Roman" w:hAnsi="Times New Roman" w:cs="Times New Roman"/>
          <w:sz w:val="24"/>
          <w:szCs w:val="25"/>
        </w:rPr>
        <w:t>tibial</w:t>
      </w:r>
      <w:proofErr w:type="spellEnd"/>
      <w:r w:rsidR="00202951" w:rsidRPr="00202951">
        <w:rPr>
          <w:rFonts w:ascii="Times New Roman" w:hAnsi="Times New Roman" w:cs="Times New Roman"/>
          <w:sz w:val="24"/>
          <w:szCs w:val="25"/>
        </w:rPr>
        <w:t xml:space="preserve"> pilon</w:t>
      </w:r>
      <w:r w:rsidR="00202951" w:rsidRPr="00202951">
        <w:rPr>
          <w:rFonts w:ascii="Times New Roman" w:hAnsi="Times New Roman" w:cs="Times New Roman"/>
          <w:sz w:val="24"/>
          <w:szCs w:val="25"/>
          <w:vertAlign w:val="superscript"/>
        </w:rPr>
        <w:t>1</w:t>
      </w:r>
      <w:r w:rsidR="00202951" w:rsidRPr="00202951">
        <w:rPr>
          <w:rFonts w:ascii="Times New Roman" w:hAnsi="Times New Roman" w:cs="Times New Roman"/>
          <w:sz w:val="24"/>
          <w:szCs w:val="25"/>
        </w:rPr>
        <w:t xml:space="preserve"> comprises anatomically the distal end of the tibia including the articular surface</w:t>
      </w:r>
      <w:r w:rsidR="00202951">
        <w:rPr>
          <w:rFonts w:ascii="Roboto-Regular" w:hAnsi="Roboto-Regular" w:cs="Roboto-Regular"/>
          <w:color w:val="1D1B11" w:themeColor="background2" w:themeShade="1A"/>
          <w:sz w:val="17"/>
          <w:szCs w:val="19"/>
        </w:rPr>
        <w:t xml:space="preserve">. </w:t>
      </w:r>
      <w:r w:rsidR="00202951" w:rsidRPr="006936F1">
        <w:rPr>
          <w:rFonts w:ascii="Times New Roman" w:hAnsi="Times New Roman" w:cs="Times New Roman"/>
          <w:sz w:val="25"/>
          <w:szCs w:val="25"/>
        </w:rPr>
        <w:t xml:space="preserve">The three- dimensional configuration of this region appears to be designed to increase the area of the articular surface, reducing the stress on the ankle joint. By convention, all fractures of the tibia involving the distal articular surface should be classified as </w:t>
      </w:r>
      <w:proofErr w:type="spellStart"/>
      <w:r w:rsidR="00202951" w:rsidRPr="006936F1">
        <w:rPr>
          <w:rFonts w:ascii="Times New Roman" w:hAnsi="Times New Roman" w:cs="Times New Roman"/>
          <w:sz w:val="25"/>
          <w:szCs w:val="25"/>
        </w:rPr>
        <w:t>tibial</w:t>
      </w:r>
      <w:proofErr w:type="spellEnd"/>
      <w:r w:rsidR="00202951" w:rsidRPr="006936F1">
        <w:rPr>
          <w:rFonts w:ascii="Times New Roman" w:hAnsi="Times New Roman" w:cs="Times New Roman"/>
          <w:sz w:val="25"/>
          <w:szCs w:val="25"/>
        </w:rPr>
        <w:t xml:space="preserve"> </w:t>
      </w:r>
      <w:proofErr w:type="spellStart"/>
      <w:r w:rsidR="00202951" w:rsidRPr="006936F1">
        <w:rPr>
          <w:rFonts w:ascii="Times New Roman" w:hAnsi="Times New Roman" w:cs="Times New Roman"/>
          <w:sz w:val="25"/>
          <w:szCs w:val="25"/>
        </w:rPr>
        <w:t>pilon</w:t>
      </w:r>
      <w:proofErr w:type="spellEnd"/>
      <w:r w:rsidR="00202951" w:rsidRPr="006936F1">
        <w:rPr>
          <w:rFonts w:ascii="Times New Roman" w:hAnsi="Times New Roman" w:cs="Times New Roman"/>
          <w:sz w:val="25"/>
          <w:szCs w:val="25"/>
        </w:rPr>
        <w:t xml:space="preserve"> fractures, except for medial or lateral </w:t>
      </w:r>
      <w:proofErr w:type="spellStart"/>
      <w:r w:rsidR="00202951" w:rsidRPr="006936F1">
        <w:rPr>
          <w:rFonts w:ascii="Times New Roman" w:hAnsi="Times New Roman" w:cs="Times New Roman"/>
          <w:sz w:val="25"/>
          <w:szCs w:val="25"/>
        </w:rPr>
        <w:t>malleolar</w:t>
      </w:r>
      <w:proofErr w:type="spellEnd"/>
      <w:r w:rsidR="00202951" w:rsidRPr="006936F1">
        <w:rPr>
          <w:rFonts w:ascii="Times New Roman" w:hAnsi="Times New Roman" w:cs="Times New Roman"/>
          <w:sz w:val="25"/>
          <w:szCs w:val="25"/>
        </w:rPr>
        <w:t xml:space="preserve"> fractures and </w:t>
      </w:r>
      <w:proofErr w:type="spellStart"/>
      <w:r w:rsidR="00202951" w:rsidRPr="006936F1">
        <w:rPr>
          <w:rFonts w:ascii="Times New Roman" w:hAnsi="Times New Roman" w:cs="Times New Roman"/>
          <w:sz w:val="25"/>
          <w:szCs w:val="25"/>
        </w:rPr>
        <w:t>trimalleolar</w:t>
      </w:r>
      <w:proofErr w:type="spellEnd"/>
      <w:r w:rsidR="00202951" w:rsidRPr="006936F1">
        <w:rPr>
          <w:rFonts w:ascii="Times New Roman" w:hAnsi="Times New Roman" w:cs="Times New Roman"/>
          <w:sz w:val="25"/>
          <w:szCs w:val="25"/>
        </w:rPr>
        <w:t xml:space="preserve"> fractures where the posterior </w:t>
      </w:r>
      <w:proofErr w:type="spellStart"/>
      <w:r w:rsidR="00202951" w:rsidRPr="006936F1">
        <w:rPr>
          <w:rFonts w:ascii="Times New Roman" w:hAnsi="Times New Roman" w:cs="Times New Roman"/>
          <w:sz w:val="25"/>
          <w:szCs w:val="25"/>
        </w:rPr>
        <w:t>malleolar</w:t>
      </w:r>
      <w:proofErr w:type="spellEnd"/>
      <w:r w:rsidR="00202951" w:rsidRPr="006936F1">
        <w:rPr>
          <w:rFonts w:ascii="Times New Roman" w:hAnsi="Times New Roman" w:cs="Times New Roman"/>
          <w:sz w:val="25"/>
          <w:szCs w:val="25"/>
        </w:rPr>
        <w:t xml:space="preserve"> fracture involves less than 1/3 of the articular surface.</w:t>
      </w:r>
      <w:r w:rsidR="00202951">
        <w:rPr>
          <w:rFonts w:ascii="Times New Roman" w:hAnsi="Times New Roman" w:cs="Times New Roman"/>
          <w:sz w:val="25"/>
          <w:szCs w:val="25"/>
        </w:rPr>
        <w:t xml:space="preserve"> </w:t>
      </w:r>
      <w:proofErr w:type="spellStart"/>
      <w:r w:rsidR="00202951" w:rsidRPr="006936F1">
        <w:rPr>
          <w:rFonts w:ascii="Times New Roman" w:hAnsi="Times New Roman" w:cs="Times New Roman"/>
          <w:sz w:val="25"/>
          <w:szCs w:val="25"/>
        </w:rPr>
        <w:t>Tibial</w:t>
      </w:r>
      <w:proofErr w:type="spellEnd"/>
      <w:r w:rsidR="00202951" w:rsidRPr="006936F1">
        <w:rPr>
          <w:rFonts w:ascii="Times New Roman" w:hAnsi="Times New Roman" w:cs="Times New Roman"/>
          <w:sz w:val="25"/>
          <w:szCs w:val="25"/>
        </w:rPr>
        <w:t xml:space="preserve"> </w:t>
      </w:r>
      <w:proofErr w:type="spellStart"/>
      <w:r w:rsidR="00202951" w:rsidRPr="006936F1">
        <w:rPr>
          <w:rFonts w:ascii="Times New Roman" w:hAnsi="Times New Roman" w:cs="Times New Roman"/>
          <w:sz w:val="25"/>
          <w:szCs w:val="25"/>
        </w:rPr>
        <w:t>pilon</w:t>
      </w:r>
      <w:proofErr w:type="spellEnd"/>
      <w:r w:rsidR="00202951" w:rsidRPr="006936F1">
        <w:rPr>
          <w:rFonts w:ascii="Times New Roman" w:hAnsi="Times New Roman" w:cs="Times New Roman"/>
          <w:sz w:val="25"/>
          <w:szCs w:val="25"/>
        </w:rPr>
        <w:t xml:space="preserve"> fractures represent &lt;1% </w:t>
      </w:r>
      <w:proofErr w:type="gramStart"/>
      <w:r w:rsidR="00202951" w:rsidRPr="006936F1">
        <w:rPr>
          <w:rFonts w:ascii="Times New Roman" w:hAnsi="Times New Roman" w:cs="Times New Roman"/>
          <w:sz w:val="25"/>
          <w:szCs w:val="25"/>
        </w:rPr>
        <w:t>of  lower</w:t>
      </w:r>
      <w:proofErr w:type="gramEnd"/>
      <w:r w:rsidR="00202951" w:rsidRPr="006936F1">
        <w:rPr>
          <w:rFonts w:ascii="Times New Roman" w:hAnsi="Times New Roman" w:cs="Times New Roman"/>
          <w:sz w:val="25"/>
          <w:szCs w:val="25"/>
        </w:rPr>
        <w:t xml:space="preserve"> extremity fractures and 5-7% of all </w:t>
      </w:r>
      <w:proofErr w:type="spellStart"/>
      <w:r w:rsidR="00202951" w:rsidRPr="006936F1">
        <w:rPr>
          <w:rFonts w:ascii="Times New Roman" w:hAnsi="Times New Roman" w:cs="Times New Roman"/>
          <w:sz w:val="25"/>
          <w:szCs w:val="25"/>
        </w:rPr>
        <w:t>tibial</w:t>
      </w:r>
      <w:proofErr w:type="spellEnd"/>
      <w:r w:rsidR="00202951" w:rsidRPr="006936F1">
        <w:rPr>
          <w:rFonts w:ascii="Times New Roman" w:hAnsi="Times New Roman" w:cs="Times New Roman"/>
          <w:sz w:val="25"/>
          <w:szCs w:val="25"/>
        </w:rPr>
        <w:t xml:space="preserve"> fra</w:t>
      </w:r>
      <w:r w:rsidR="0050297A">
        <w:rPr>
          <w:rFonts w:ascii="Times New Roman" w:hAnsi="Times New Roman" w:cs="Times New Roman"/>
          <w:sz w:val="25"/>
          <w:szCs w:val="25"/>
        </w:rPr>
        <w:t xml:space="preserve">ctures. </w:t>
      </w:r>
      <w:r w:rsidR="00202951" w:rsidRPr="006936F1">
        <w:rPr>
          <w:rFonts w:ascii="Times New Roman" w:hAnsi="Times New Roman" w:cs="Times New Roman"/>
          <w:sz w:val="25"/>
          <w:szCs w:val="25"/>
        </w:rPr>
        <w:t>The treatment of this type of fracture is of current research interest, since there is no universally agreed treatment method. The choice of treatment must take into account not only the stabilization of the fracture, but also the management of the soft tissue injury which is a frequent cause of subsequent complications. Great attention must be given to the accurate reconstruction of the articular surface to avoid the development of ar</w:t>
      </w:r>
      <w:r w:rsidR="0050297A">
        <w:rPr>
          <w:rFonts w:ascii="Times New Roman" w:hAnsi="Times New Roman" w:cs="Times New Roman"/>
          <w:sz w:val="25"/>
          <w:szCs w:val="25"/>
        </w:rPr>
        <w:t>thritis of the ankle joint</w:t>
      </w:r>
      <w:r w:rsidR="00202951" w:rsidRPr="006936F1">
        <w:rPr>
          <w:rFonts w:ascii="Times New Roman" w:hAnsi="Times New Roman" w:cs="Times New Roman"/>
          <w:sz w:val="25"/>
          <w:szCs w:val="25"/>
        </w:rPr>
        <w:t>.</w:t>
      </w:r>
      <w:r w:rsidR="00202951" w:rsidRPr="00202951">
        <w:rPr>
          <w:rFonts w:ascii="Times New Roman" w:hAnsi="Times New Roman" w:cs="Times New Roman"/>
          <w:sz w:val="25"/>
          <w:szCs w:val="25"/>
        </w:rPr>
        <w:t xml:space="preserve"> </w:t>
      </w:r>
      <w:r w:rsidR="00202951" w:rsidRPr="006936F1">
        <w:rPr>
          <w:rFonts w:ascii="Times New Roman" w:hAnsi="Times New Roman" w:cs="Times New Roman"/>
          <w:sz w:val="25"/>
          <w:szCs w:val="25"/>
        </w:rPr>
        <w:t xml:space="preserve">The greatest challenge to the orthopaedic surgeon lies in the relatively tight soft tissue around the ankle. Successful treatment </w:t>
      </w:r>
      <w:proofErr w:type="gramStart"/>
      <w:r w:rsidR="00202951" w:rsidRPr="006936F1">
        <w:rPr>
          <w:rFonts w:ascii="Times New Roman" w:hAnsi="Times New Roman" w:cs="Times New Roman"/>
          <w:sz w:val="25"/>
          <w:szCs w:val="25"/>
        </w:rPr>
        <w:t>of  displaced</w:t>
      </w:r>
      <w:proofErr w:type="gramEnd"/>
      <w:r w:rsidR="00202951" w:rsidRPr="006936F1">
        <w:rPr>
          <w:rFonts w:ascii="Times New Roman" w:hAnsi="Times New Roman" w:cs="Times New Roman"/>
          <w:sz w:val="25"/>
          <w:szCs w:val="25"/>
        </w:rPr>
        <w:t xml:space="preserve"> </w:t>
      </w:r>
      <w:proofErr w:type="spellStart"/>
      <w:r w:rsidR="00202951" w:rsidRPr="006936F1">
        <w:rPr>
          <w:rFonts w:ascii="Times New Roman" w:hAnsi="Times New Roman" w:cs="Times New Roman"/>
          <w:sz w:val="25"/>
          <w:szCs w:val="25"/>
        </w:rPr>
        <w:t>pilon</w:t>
      </w:r>
      <w:proofErr w:type="spellEnd"/>
      <w:r w:rsidR="00202951" w:rsidRPr="006936F1">
        <w:rPr>
          <w:rFonts w:ascii="Times New Roman" w:hAnsi="Times New Roman" w:cs="Times New Roman"/>
          <w:sz w:val="25"/>
          <w:szCs w:val="25"/>
        </w:rPr>
        <w:t xml:space="preserve"> fractures requires a thorough understanding of the injury, proper timing of treatment, and use of the proper implant placed in the correct location.</w:t>
      </w:r>
      <w:r w:rsidR="005220EE" w:rsidRPr="005220EE">
        <w:rPr>
          <w:rFonts w:ascii="Times New Roman" w:hAnsi="Times New Roman" w:cs="Times New Roman"/>
          <w:sz w:val="25"/>
          <w:szCs w:val="25"/>
        </w:rPr>
        <w:t xml:space="preserve"> </w:t>
      </w:r>
      <w:r w:rsidR="005220EE" w:rsidRPr="006936F1">
        <w:rPr>
          <w:rFonts w:ascii="Times New Roman" w:hAnsi="Times New Roman" w:cs="Times New Roman"/>
          <w:sz w:val="25"/>
          <w:szCs w:val="25"/>
        </w:rPr>
        <w:t xml:space="preserve">Open reduction and internal fixation with distal </w:t>
      </w:r>
      <w:proofErr w:type="spellStart"/>
      <w:r w:rsidR="005220EE" w:rsidRPr="006936F1">
        <w:rPr>
          <w:rFonts w:ascii="Times New Roman" w:hAnsi="Times New Roman" w:cs="Times New Roman"/>
          <w:sz w:val="25"/>
          <w:szCs w:val="25"/>
        </w:rPr>
        <w:t>tibial</w:t>
      </w:r>
      <w:proofErr w:type="spellEnd"/>
      <w:r w:rsidR="005220EE" w:rsidRPr="006936F1">
        <w:rPr>
          <w:rFonts w:ascii="Times New Roman" w:hAnsi="Times New Roman" w:cs="Times New Roman"/>
          <w:sz w:val="25"/>
          <w:szCs w:val="25"/>
        </w:rPr>
        <w:t xml:space="preserve"> locking compression plate for </w:t>
      </w:r>
      <w:proofErr w:type="spellStart"/>
      <w:r w:rsidR="005220EE" w:rsidRPr="006936F1">
        <w:rPr>
          <w:rFonts w:ascii="Times New Roman" w:hAnsi="Times New Roman" w:cs="Times New Roman"/>
          <w:sz w:val="25"/>
          <w:szCs w:val="25"/>
        </w:rPr>
        <w:t>pilon</w:t>
      </w:r>
      <w:proofErr w:type="spellEnd"/>
      <w:r w:rsidR="005220EE" w:rsidRPr="006936F1">
        <w:rPr>
          <w:rFonts w:ascii="Times New Roman" w:hAnsi="Times New Roman" w:cs="Times New Roman"/>
          <w:sz w:val="25"/>
          <w:szCs w:val="25"/>
        </w:rPr>
        <w:t xml:space="preserve"> fracture with or without fibula</w:t>
      </w:r>
      <w:r w:rsidR="0050297A">
        <w:rPr>
          <w:rFonts w:ascii="Times New Roman" w:hAnsi="Times New Roman" w:cs="Times New Roman"/>
          <w:sz w:val="25"/>
          <w:szCs w:val="25"/>
        </w:rPr>
        <w:t xml:space="preserve"> </w:t>
      </w:r>
      <w:r w:rsidR="001115F7" w:rsidRPr="006936F1">
        <w:rPr>
          <w:rFonts w:ascii="Times New Roman" w:hAnsi="Times New Roman" w:cs="Times New Roman"/>
          <w:sz w:val="25"/>
          <w:szCs w:val="25"/>
        </w:rPr>
        <w:t>fracture</w:t>
      </w:r>
      <w:r w:rsidR="005220EE" w:rsidRPr="006936F1">
        <w:rPr>
          <w:rFonts w:ascii="Times New Roman" w:hAnsi="Times New Roman" w:cs="Times New Roman"/>
          <w:sz w:val="25"/>
          <w:szCs w:val="25"/>
        </w:rPr>
        <w:t xml:space="preserve"> fixation may show excellent outcome. The purpose of this  study is to throw light to the </w:t>
      </w:r>
      <w:proofErr w:type="spellStart"/>
      <w:r w:rsidR="005220EE" w:rsidRPr="006936F1">
        <w:rPr>
          <w:rFonts w:ascii="Times New Roman" w:hAnsi="Times New Roman" w:cs="Times New Roman"/>
          <w:sz w:val="25"/>
          <w:szCs w:val="25"/>
        </w:rPr>
        <w:t>ongoing</w:t>
      </w:r>
      <w:proofErr w:type="spellEnd"/>
      <w:r w:rsidR="005220EE" w:rsidRPr="006936F1">
        <w:rPr>
          <w:rFonts w:ascii="Times New Roman" w:hAnsi="Times New Roman" w:cs="Times New Roman"/>
          <w:sz w:val="25"/>
          <w:szCs w:val="25"/>
        </w:rPr>
        <w:t xml:space="preserve"> controversies about the choice of treatment modality, choice of implant and surgical approaches with the aim of increasing the functional outcome reducing the danger of skin complication like infection, sloughing and necrosis and ultimately giving the patient with least morbidity post operatively.</w:t>
      </w:r>
    </w:p>
    <w:p w:rsidR="00202951" w:rsidRPr="006968CC" w:rsidRDefault="006968CC" w:rsidP="0050297A">
      <w:pPr>
        <w:spacing w:line="240" w:lineRule="auto"/>
        <w:jc w:val="both"/>
        <w:rPr>
          <w:rFonts w:ascii="Times New Roman" w:hAnsi="Times New Roman" w:cs="Times New Roman"/>
          <w:b/>
          <w:sz w:val="25"/>
          <w:szCs w:val="25"/>
        </w:rPr>
      </w:pPr>
      <w:r w:rsidRPr="006968CC">
        <w:rPr>
          <w:rFonts w:ascii="Times New Roman" w:hAnsi="Times New Roman" w:cs="Times New Roman"/>
          <w:b/>
          <w:sz w:val="25"/>
          <w:szCs w:val="25"/>
        </w:rPr>
        <w:t>MATERIAL AND METHOD</w:t>
      </w:r>
    </w:p>
    <w:p w:rsidR="00E14BCF" w:rsidRPr="00D0034A" w:rsidRDefault="00E14BCF" w:rsidP="0050297A">
      <w:pPr>
        <w:tabs>
          <w:tab w:val="left" w:pos="720"/>
        </w:tabs>
        <w:spacing w:line="240" w:lineRule="auto"/>
        <w:jc w:val="both"/>
        <w:rPr>
          <w:rFonts w:ascii="Times New Roman" w:hAnsi="Times New Roman" w:cs="Times New Roman"/>
          <w:sz w:val="25"/>
          <w:szCs w:val="25"/>
        </w:rPr>
      </w:pPr>
      <w:r w:rsidRPr="00D0034A">
        <w:rPr>
          <w:rFonts w:ascii="Times New Roman" w:hAnsi="Times New Roman" w:cs="Times New Roman"/>
          <w:sz w:val="25"/>
          <w:szCs w:val="25"/>
        </w:rPr>
        <w:t xml:space="preserve">We conducted a prospective study for 40 cases of Fresh displaced </w:t>
      </w:r>
      <w:proofErr w:type="spellStart"/>
      <w:r w:rsidRPr="00D0034A">
        <w:rPr>
          <w:rFonts w:ascii="Times New Roman" w:hAnsi="Times New Roman" w:cs="Times New Roman"/>
          <w:sz w:val="25"/>
          <w:szCs w:val="25"/>
        </w:rPr>
        <w:t>tibial</w:t>
      </w:r>
      <w:proofErr w:type="spellEnd"/>
      <w:r w:rsidRPr="00D0034A">
        <w:rPr>
          <w:rFonts w:ascii="Times New Roman" w:hAnsi="Times New Roman" w:cs="Times New Roman"/>
          <w:sz w:val="25"/>
          <w:szCs w:val="25"/>
        </w:rPr>
        <w:t xml:space="preserve"> </w:t>
      </w:r>
      <w:proofErr w:type="spellStart"/>
      <w:r w:rsidRPr="00D0034A">
        <w:rPr>
          <w:rFonts w:ascii="Times New Roman" w:hAnsi="Times New Roman" w:cs="Times New Roman"/>
          <w:sz w:val="25"/>
          <w:szCs w:val="25"/>
        </w:rPr>
        <w:t>pilon</w:t>
      </w:r>
      <w:proofErr w:type="spellEnd"/>
      <w:r w:rsidRPr="00D0034A">
        <w:rPr>
          <w:rFonts w:ascii="Times New Roman" w:hAnsi="Times New Roman" w:cs="Times New Roman"/>
          <w:sz w:val="25"/>
          <w:szCs w:val="25"/>
        </w:rPr>
        <w:t xml:space="preserve"> fractures </w:t>
      </w:r>
      <w:r w:rsidR="001115F7">
        <w:rPr>
          <w:rFonts w:ascii="Times New Roman" w:hAnsi="Times New Roman" w:cs="Times New Roman"/>
          <w:sz w:val="25"/>
          <w:szCs w:val="25"/>
        </w:rPr>
        <w:t xml:space="preserve">in patients </w:t>
      </w:r>
      <w:r w:rsidRPr="00D0034A">
        <w:rPr>
          <w:rFonts w:ascii="Times New Roman" w:hAnsi="Times New Roman" w:cs="Times New Roman"/>
          <w:sz w:val="25"/>
          <w:szCs w:val="25"/>
        </w:rPr>
        <w:t xml:space="preserve">aged between 18yrs - 65yrs attending the OPD and Emergency department of Orthopaedics, </w:t>
      </w:r>
      <w:proofErr w:type="spellStart"/>
      <w:r w:rsidRPr="00D0034A">
        <w:rPr>
          <w:rFonts w:ascii="Times New Roman" w:hAnsi="Times New Roman" w:cs="Times New Roman"/>
          <w:sz w:val="25"/>
          <w:szCs w:val="25"/>
        </w:rPr>
        <w:t>Gauhati</w:t>
      </w:r>
      <w:proofErr w:type="spellEnd"/>
      <w:r w:rsidRPr="00D0034A">
        <w:rPr>
          <w:rFonts w:ascii="Times New Roman" w:hAnsi="Times New Roman" w:cs="Times New Roman"/>
          <w:sz w:val="25"/>
          <w:szCs w:val="25"/>
        </w:rPr>
        <w:t xml:space="preserve"> Medical College &amp; Hospital, </w:t>
      </w:r>
      <w:proofErr w:type="gramStart"/>
      <w:r w:rsidRPr="00D0034A">
        <w:rPr>
          <w:rFonts w:ascii="Times New Roman" w:hAnsi="Times New Roman" w:cs="Times New Roman"/>
          <w:sz w:val="25"/>
          <w:szCs w:val="25"/>
        </w:rPr>
        <w:t>Guwahati</w:t>
      </w:r>
      <w:proofErr w:type="gramEnd"/>
      <w:r w:rsidRPr="00D0034A">
        <w:rPr>
          <w:rFonts w:ascii="Times New Roman" w:hAnsi="Times New Roman" w:cs="Times New Roman"/>
          <w:sz w:val="25"/>
          <w:szCs w:val="25"/>
        </w:rPr>
        <w:t xml:space="preserve"> who met the inclusion criteria outlined below. </w:t>
      </w:r>
    </w:p>
    <w:p w:rsidR="00E14BCF" w:rsidRDefault="00E14BCF" w:rsidP="0050297A">
      <w:pPr>
        <w:spacing w:line="240" w:lineRule="auto"/>
        <w:jc w:val="both"/>
        <w:rPr>
          <w:rStyle w:val="Strong"/>
          <w:rFonts w:ascii="Times New Roman" w:hAnsi="Times New Roman" w:cs="Times New Roman"/>
          <w:sz w:val="25"/>
          <w:szCs w:val="25"/>
        </w:rPr>
      </w:pPr>
    </w:p>
    <w:p w:rsidR="00E14BCF" w:rsidRPr="00E14BCF" w:rsidRDefault="00E14BCF" w:rsidP="0050297A">
      <w:pPr>
        <w:spacing w:line="240" w:lineRule="auto"/>
        <w:jc w:val="both"/>
        <w:rPr>
          <w:rStyle w:val="Strong"/>
          <w:rFonts w:ascii="Times New Roman" w:hAnsi="Times New Roman" w:cs="Times New Roman"/>
          <w:b w:val="0"/>
          <w:sz w:val="25"/>
          <w:szCs w:val="25"/>
        </w:rPr>
      </w:pPr>
      <w:r w:rsidRPr="00E14BCF">
        <w:rPr>
          <w:rStyle w:val="Strong"/>
          <w:rFonts w:ascii="Times New Roman" w:hAnsi="Times New Roman" w:cs="Times New Roman"/>
          <w:b w:val="0"/>
          <w:sz w:val="25"/>
          <w:szCs w:val="25"/>
        </w:rPr>
        <w:t>INCLUSION CRITERIA</w:t>
      </w:r>
    </w:p>
    <w:p w:rsidR="001115F7" w:rsidRPr="001115F7" w:rsidRDefault="00E14BCF" w:rsidP="0050297A">
      <w:pPr>
        <w:pStyle w:val="ListParagraph"/>
        <w:numPr>
          <w:ilvl w:val="0"/>
          <w:numId w:val="19"/>
        </w:numPr>
        <w:spacing w:line="240" w:lineRule="auto"/>
        <w:jc w:val="both"/>
        <w:rPr>
          <w:rStyle w:val="Strong"/>
          <w:rFonts w:ascii="Times New Roman" w:hAnsi="Times New Roman" w:cs="Times New Roman"/>
          <w:b w:val="0"/>
          <w:sz w:val="25"/>
          <w:szCs w:val="25"/>
        </w:rPr>
      </w:pPr>
      <w:r w:rsidRPr="001115F7">
        <w:rPr>
          <w:rStyle w:val="Strong"/>
          <w:rFonts w:ascii="Times New Roman" w:hAnsi="Times New Roman"/>
          <w:b w:val="0"/>
          <w:sz w:val="25"/>
          <w:szCs w:val="25"/>
        </w:rPr>
        <w:t xml:space="preserve">Those </w:t>
      </w:r>
      <w:proofErr w:type="gramStart"/>
      <w:r w:rsidRPr="001115F7">
        <w:rPr>
          <w:rStyle w:val="Strong"/>
          <w:rFonts w:ascii="Times New Roman" w:hAnsi="Times New Roman"/>
          <w:b w:val="0"/>
          <w:sz w:val="25"/>
          <w:szCs w:val="25"/>
        </w:rPr>
        <w:t>patient</w:t>
      </w:r>
      <w:proofErr w:type="gramEnd"/>
      <w:r w:rsidRPr="001115F7">
        <w:rPr>
          <w:rStyle w:val="Strong"/>
          <w:rFonts w:ascii="Times New Roman" w:hAnsi="Times New Roman"/>
          <w:b w:val="0"/>
          <w:sz w:val="25"/>
          <w:szCs w:val="25"/>
        </w:rPr>
        <w:t xml:space="preserve"> who were admitted from </w:t>
      </w:r>
      <w:proofErr w:type="spellStart"/>
      <w:r w:rsidRPr="001115F7">
        <w:rPr>
          <w:rStyle w:val="Strong"/>
          <w:rFonts w:ascii="Times New Roman" w:hAnsi="Times New Roman"/>
          <w:b w:val="0"/>
          <w:sz w:val="25"/>
          <w:szCs w:val="25"/>
        </w:rPr>
        <w:t>from</w:t>
      </w:r>
      <w:proofErr w:type="spellEnd"/>
      <w:r w:rsidRPr="001115F7">
        <w:rPr>
          <w:rStyle w:val="Strong"/>
          <w:rFonts w:ascii="Times New Roman" w:hAnsi="Times New Roman"/>
          <w:b w:val="0"/>
          <w:sz w:val="25"/>
          <w:szCs w:val="25"/>
        </w:rPr>
        <w:t xml:space="preserve"> 1</w:t>
      </w:r>
      <w:r w:rsidRPr="001115F7">
        <w:rPr>
          <w:rStyle w:val="Strong"/>
          <w:rFonts w:ascii="Times New Roman" w:hAnsi="Times New Roman"/>
          <w:b w:val="0"/>
          <w:sz w:val="25"/>
          <w:szCs w:val="25"/>
          <w:vertAlign w:val="superscript"/>
        </w:rPr>
        <w:t>st</w:t>
      </w:r>
      <w:r w:rsidRPr="001115F7">
        <w:rPr>
          <w:rStyle w:val="Strong"/>
          <w:rFonts w:ascii="Times New Roman" w:hAnsi="Times New Roman"/>
          <w:b w:val="0"/>
          <w:sz w:val="25"/>
          <w:szCs w:val="25"/>
        </w:rPr>
        <w:t xml:space="preserve"> April 2014 to 31</w:t>
      </w:r>
      <w:r w:rsidRPr="001115F7">
        <w:rPr>
          <w:rStyle w:val="Strong"/>
          <w:rFonts w:ascii="Times New Roman" w:hAnsi="Times New Roman"/>
          <w:b w:val="0"/>
          <w:sz w:val="25"/>
          <w:szCs w:val="25"/>
          <w:vertAlign w:val="superscript"/>
        </w:rPr>
        <w:t>st</w:t>
      </w:r>
      <w:r w:rsidRPr="001115F7">
        <w:rPr>
          <w:rStyle w:val="Strong"/>
          <w:rFonts w:ascii="Times New Roman" w:hAnsi="Times New Roman"/>
          <w:b w:val="0"/>
          <w:sz w:val="25"/>
          <w:szCs w:val="25"/>
        </w:rPr>
        <w:t xml:space="preserve"> March 2015 are included</w:t>
      </w:r>
      <w:r w:rsidR="001115F7">
        <w:rPr>
          <w:rStyle w:val="Strong"/>
          <w:rFonts w:ascii="Times New Roman" w:hAnsi="Times New Roman"/>
          <w:b w:val="0"/>
          <w:sz w:val="25"/>
          <w:szCs w:val="25"/>
        </w:rPr>
        <w:t>.</w:t>
      </w:r>
    </w:p>
    <w:p w:rsidR="00E14BCF" w:rsidRPr="001115F7" w:rsidRDefault="001115F7" w:rsidP="0050297A">
      <w:pPr>
        <w:pStyle w:val="ListParagraph"/>
        <w:numPr>
          <w:ilvl w:val="0"/>
          <w:numId w:val="19"/>
        </w:numPr>
        <w:spacing w:line="240" w:lineRule="auto"/>
        <w:jc w:val="both"/>
        <w:rPr>
          <w:rStyle w:val="Strong"/>
          <w:rFonts w:ascii="Times New Roman" w:hAnsi="Times New Roman" w:cs="Times New Roman"/>
          <w:b w:val="0"/>
          <w:sz w:val="25"/>
          <w:szCs w:val="25"/>
        </w:rPr>
      </w:pPr>
      <w:r>
        <w:rPr>
          <w:rStyle w:val="Strong"/>
          <w:rFonts w:ascii="Times New Roman" w:hAnsi="Times New Roman" w:cs="Times New Roman"/>
          <w:b w:val="0"/>
          <w:sz w:val="25"/>
          <w:szCs w:val="25"/>
        </w:rPr>
        <w:t>Patients who ga</w:t>
      </w:r>
      <w:r w:rsidR="00E14BCF" w:rsidRPr="001115F7">
        <w:rPr>
          <w:rStyle w:val="Strong"/>
          <w:rFonts w:ascii="Times New Roman" w:hAnsi="Times New Roman" w:cs="Times New Roman"/>
          <w:b w:val="0"/>
          <w:sz w:val="25"/>
          <w:szCs w:val="25"/>
        </w:rPr>
        <w:t xml:space="preserve">ve written and informed </w:t>
      </w:r>
      <w:proofErr w:type="gramStart"/>
      <w:r w:rsidR="00E14BCF" w:rsidRPr="001115F7">
        <w:rPr>
          <w:rStyle w:val="Strong"/>
          <w:rFonts w:ascii="Times New Roman" w:hAnsi="Times New Roman" w:cs="Times New Roman"/>
          <w:b w:val="0"/>
          <w:sz w:val="25"/>
          <w:szCs w:val="25"/>
        </w:rPr>
        <w:t xml:space="preserve">consent </w:t>
      </w:r>
      <w:r>
        <w:rPr>
          <w:rStyle w:val="Strong"/>
          <w:rFonts w:ascii="Times New Roman" w:hAnsi="Times New Roman" w:cs="Times New Roman"/>
          <w:b w:val="0"/>
          <w:sz w:val="25"/>
          <w:szCs w:val="25"/>
        </w:rPr>
        <w:t>.</w:t>
      </w:r>
      <w:proofErr w:type="gramEnd"/>
    </w:p>
    <w:p w:rsidR="00E14BCF" w:rsidRPr="00E14BCF" w:rsidRDefault="00E14BCF" w:rsidP="0050297A">
      <w:pPr>
        <w:numPr>
          <w:ilvl w:val="0"/>
          <w:numId w:val="19"/>
        </w:numPr>
        <w:spacing w:line="240" w:lineRule="auto"/>
        <w:jc w:val="both"/>
        <w:rPr>
          <w:rStyle w:val="Strong"/>
          <w:rFonts w:ascii="Times New Roman" w:hAnsi="Times New Roman" w:cs="Times New Roman"/>
          <w:b w:val="0"/>
          <w:sz w:val="25"/>
          <w:szCs w:val="25"/>
        </w:rPr>
      </w:pPr>
      <w:r w:rsidRPr="00E14BCF">
        <w:rPr>
          <w:rStyle w:val="Strong"/>
          <w:rFonts w:ascii="Times New Roman" w:hAnsi="Times New Roman" w:cs="Times New Roman"/>
          <w:b w:val="0"/>
          <w:sz w:val="25"/>
          <w:szCs w:val="25"/>
        </w:rPr>
        <w:t xml:space="preserve">All displaced </w:t>
      </w:r>
      <w:proofErr w:type="spellStart"/>
      <w:r w:rsidRPr="00E14BCF">
        <w:rPr>
          <w:rStyle w:val="Strong"/>
          <w:rFonts w:ascii="Times New Roman" w:hAnsi="Times New Roman" w:cs="Times New Roman"/>
          <w:b w:val="0"/>
          <w:sz w:val="25"/>
          <w:szCs w:val="25"/>
        </w:rPr>
        <w:t>tibial-Pilon</w:t>
      </w:r>
      <w:proofErr w:type="spellEnd"/>
      <w:r w:rsidRPr="00E14BCF">
        <w:rPr>
          <w:rStyle w:val="Strong"/>
          <w:rFonts w:ascii="Times New Roman" w:hAnsi="Times New Roman" w:cs="Times New Roman"/>
          <w:b w:val="0"/>
          <w:sz w:val="25"/>
          <w:szCs w:val="25"/>
        </w:rPr>
        <w:t xml:space="preserve"> fractures in patients aged 18-65yrs.</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 xml:space="preserve">Closed fracture and </w:t>
      </w:r>
      <w:proofErr w:type="spellStart"/>
      <w:r w:rsidRPr="00E14BCF">
        <w:rPr>
          <w:rStyle w:val="Strong"/>
          <w:rFonts w:ascii="Times New Roman" w:hAnsi="Times New Roman"/>
          <w:b w:val="0"/>
          <w:sz w:val="25"/>
          <w:szCs w:val="25"/>
        </w:rPr>
        <w:t>Gustilo</w:t>
      </w:r>
      <w:proofErr w:type="spellEnd"/>
      <w:r w:rsidRPr="00E14BCF">
        <w:rPr>
          <w:rStyle w:val="Strong"/>
          <w:rFonts w:ascii="Times New Roman" w:hAnsi="Times New Roman"/>
          <w:b w:val="0"/>
          <w:sz w:val="25"/>
          <w:szCs w:val="25"/>
        </w:rPr>
        <w:t xml:space="preserve">- </w:t>
      </w:r>
      <w:proofErr w:type="spellStart"/>
      <w:r w:rsidRPr="00E14BCF">
        <w:rPr>
          <w:rStyle w:val="Strong"/>
          <w:rFonts w:ascii="Times New Roman" w:hAnsi="Times New Roman"/>
          <w:b w:val="0"/>
          <w:sz w:val="25"/>
          <w:szCs w:val="25"/>
        </w:rPr>
        <w:t>Andersion</w:t>
      </w:r>
      <w:proofErr w:type="spellEnd"/>
      <w:r w:rsidRPr="00E14BCF">
        <w:rPr>
          <w:rStyle w:val="Strong"/>
          <w:rFonts w:ascii="Times New Roman" w:hAnsi="Times New Roman"/>
          <w:b w:val="0"/>
          <w:sz w:val="25"/>
          <w:szCs w:val="25"/>
        </w:rPr>
        <w:t xml:space="preserve"> type I compound </w:t>
      </w:r>
      <w:proofErr w:type="spellStart"/>
      <w:r w:rsidRPr="00E14BCF">
        <w:rPr>
          <w:rStyle w:val="Strong"/>
          <w:rFonts w:ascii="Times New Roman" w:hAnsi="Times New Roman"/>
          <w:b w:val="0"/>
          <w:sz w:val="25"/>
          <w:szCs w:val="25"/>
        </w:rPr>
        <w:t>pilon</w:t>
      </w:r>
      <w:proofErr w:type="spellEnd"/>
      <w:r w:rsidRPr="00E14BCF">
        <w:rPr>
          <w:rStyle w:val="Strong"/>
          <w:rFonts w:ascii="Times New Roman" w:hAnsi="Times New Roman"/>
          <w:b w:val="0"/>
          <w:sz w:val="25"/>
          <w:szCs w:val="25"/>
        </w:rPr>
        <w:t xml:space="preserve"> fracture with closed fibula fracture</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Duration of injury &lt; 2 weeks</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Competent neurological and vascular status of the affected limb.</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proofErr w:type="spellStart"/>
      <w:r w:rsidRPr="00E14BCF">
        <w:rPr>
          <w:rStyle w:val="Strong"/>
          <w:rFonts w:ascii="Times New Roman" w:hAnsi="Times New Roman"/>
          <w:b w:val="0"/>
          <w:sz w:val="25"/>
          <w:szCs w:val="25"/>
        </w:rPr>
        <w:lastRenderedPageBreak/>
        <w:t>Ipsilateral</w:t>
      </w:r>
      <w:proofErr w:type="spellEnd"/>
      <w:r w:rsidRPr="00E14BCF">
        <w:rPr>
          <w:rStyle w:val="Strong"/>
          <w:rFonts w:ascii="Times New Roman" w:hAnsi="Times New Roman"/>
          <w:b w:val="0"/>
          <w:sz w:val="25"/>
          <w:szCs w:val="25"/>
        </w:rPr>
        <w:t xml:space="preserve"> hip, knee, and contralateral lower limb functionally good enough, so as not to exert a serious adverse effect on the rehabilitation process.</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Only patients with a near normal daily activities of life</w:t>
      </w:r>
    </w:p>
    <w:p w:rsidR="00E14BCF" w:rsidRPr="00E14BCF" w:rsidRDefault="00E14BCF" w:rsidP="0050297A">
      <w:pPr>
        <w:pStyle w:val="ListParagraph"/>
        <w:numPr>
          <w:ilvl w:val="0"/>
          <w:numId w:val="19"/>
        </w:numPr>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Patients who meet the medical standards for routine elective surgery.</w:t>
      </w:r>
    </w:p>
    <w:p w:rsidR="00E14BCF" w:rsidRPr="00E14BCF" w:rsidRDefault="00E14BCF" w:rsidP="0050297A">
      <w:pPr>
        <w:tabs>
          <w:tab w:val="left" w:pos="720"/>
        </w:tabs>
        <w:spacing w:line="240" w:lineRule="auto"/>
        <w:jc w:val="both"/>
        <w:rPr>
          <w:rStyle w:val="Strong"/>
          <w:rFonts w:ascii="Times New Roman" w:hAnsi="Times New Roman" w:cs="Times New Roman"/>
          <w:b w:val="0"/>
          <w:sz w:val="25"/>
          <w:szCs w:val="25"/>
        </w:rPr>
      </w:pPr>
      <w:r w:rsidRPr="00E14BCF">
        <w:rPr>
          <w:rStyle w:val="Strong"/>
          <w:rFonts w:ascii="Times New Roman" w:hAnsi="Times New Roman" w:cs="Times New Roman"/>
          <w:b w:val="0"/>
          <w:sz w:val="25"/>
          <w:szCs w:val="25"/>
        </w:rPr>
        <w:t>EXCLUSION CRITERIA</w:t>
      </w:r>
    </w:p>
    <w:p w:rsidR="00E14BCF" w:rsidRPr="00E14BCF" w:rsidRDefault="00E14BCF" w:rsidP="0050297A">
      <w:pPr>
        <w:pStyle w:val="ListParagraph"/>
        <w:numPr>
          <w:ilvl w:val="0"/>
          <w:numId w:val="21"/>
        </w:numPr>
        <w:tabs>
          <w:tab w:val="left" w:pos="720"/>
        </w:tabs>
        <w:spacing w:line="240" w:lineRule="auto"/>
        <w:jc w:val="both"/>
        <w:rPr>
          <w:rStyle w:val="Strong"/>
          <w:rFonts w:ascii="Times New Roman" w:hAnsi="Times New Roman"/>
          <w:b w:val="0"/>
          <w:sz w:val="25"/>
          <w:szCs w:val="25"/>
        </w:rPr>
      </w:pPr>
      <w:r w:rsidRPr="00E14BCF">
        <w:rPr>
          <w:rStyle w:val="Strong"/>
          <w:rFonts w:ascii="Times New Roman" w:hAnsi="Times New Roman"/>
          <w:b w:val="0"/>
          <w:sz w:val="25"/>
          <w:szCs w:val="25"/>
        </w:rPr>
        <w:t>Patients who do not give consent.</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Patients age &lt;18 years and &gt;65 years.</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 xml:space="preserve">Inability to take part in </w:t>
      </w:r>
      <w:proofErr w:type="spellStart"/>
      <w:r w:rsidRPr="00E14BCF">
        <w:rPr>
          <w:rStyle w:val="Strong"/>
          <w:rFonts w:ascii="Times New Roman" w:hAnsi="Times New Roman"/>
          <w:b w:val="0"/>
          <w:sz w:val="25"/>
          <w:szCs w:val="25"/>
        </w:rPr>
        <w:t>post operative</w:t>
      </w:r>
      <w:proofErr w:type="spellEnd"/>
      <w:r w:rsidRPr="00E14BCF">
        <w:rPr>
          <w:rStyle w:val="Strong"/>
          <w:rFonts w:ascii="Times New Roman" w:hAnsi="Times New Roman"/>
          <w:b w:val="0"/>
          <w:sz w:val="25"/>
          <w:szCs w:val="25"/>
        </w:rPr>
        <w:t xml:space="preserve"> rehabilitation.</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 xml:space="preserve">All compound fractures except </w:t>
      </w:r>
      <w:proofErr w:type="spellStart"/>
      <w:r w:rsidRPr="00E14BCF">
        <w:rPr>
          <w:rStyle w:val="Strong"/>
          <w:rFonts w:ascii="Times New Roman" w:hAnsi="Times New Roman"/>
          <w:b w:val="0"/>
          <w:sz w:val="25"/>
          <w:szCs w:val="25"/>
        </w:rPr>
        <w:t>Gustilo</w:t>
      </w:r>
      <w:proofErr w:type="spellEnd"/>
      <w:r w:rsidRPr="00E14BCF">
        <w:rPr>
          <w:rStyle w:val="Strong"/>
          <w:rFonts w:ascii="Times New Roman" w:hAnsi="Times New Roman"/>
          <w:b w:val="0"/>
          <w:sz w:val="25"/>
          <w:szCs w:val="25"/>
        </w:rPr>
        <w:t>-Anderson Type 1 fractures</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Medical contraindications to surgery</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Duration of injury &gt; 2 weeks</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 xml:space="preserve">Associated </w:t>
      </w:r>
      <w:proofErr w:type="spellStart"/>
      <w:r w:rsidRPr="00E14BCF">
        <w:rPr>
          <w:rStyle w:val="Strong"/>
          <w:rFonts w:ascii="Times New Roman" w:hAnsi="Times New Roman"/>
          <w:b w:val="0"/>
          <w:sz w:val="25"/>
          <w:szCs w:val="25"/>
        </w:rPr>
        <w:t>ipsilateral</w:t>
      </w:r>
      <w:proofErr w:type="spellEnd"/>
      <w:r w:rsidRPr="00E14BCF">
        <w:rPr>
          <w:rStyle w:val="Strong"/>
          <w:rFonts w:ascii="Times New Roman" w:hAnsi="Times New Roman"/>
          <w:b w:val="0"/>
          <w:sz w:val="25"/>
          <w:szCs w:val="25"/>
        </w:rPr>
        <w:t xml:space="preserve"> or contralateral major limb injury affecting treatment or rehabilitation protocol.</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Doubtful neurovascular status of the limb.</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 xml:space="preserve">Previous distal </w:t>
      </w:r>
      <w:proofErr w:type="spellStart"/>
      <w:r w:rsidRPr="00E14BCF">
        <w:rPr>
          <w:rStyle w:val="Strong"/>
          <w:rFonts w:ascii="Times New Roman" w:hAnsi="Times New Roman"/>
          <w:b w:val="0"/>
          <w:sz w:val="25"/>
          <w:szCs w:val="25"/>
        </w:rPr>
        <w:t>tibial</w:t>
      </w:r>
      <w:proofErr w:type="spellEnd"/>
      <w:r w:rsidRPr="00E14BCF">
        <w:rPr>
          <w:rStyle w:val="Strong"/>
          <w:rFonts w:ascii="Times New Roman" w:hAnsi="Times New Roman"/>
          <w:b w:val="0"/>
          <w:sz w:val="25"/>
          <w:szCs w:val="25"/>
        </w:rPr>
        <w:t xml:space="preserve"> abnormalities ( infection, tumour)</w:t>
      </w:r>
    </w:p>
    <w:p w:rsidR="00E14BCF" w:rsidRPr="00E14BCF" w:rsidRDefault="00E14BCF" w:rsidP="0050297A">
      <w:pPr>
        <w:pStyle w:val="ListParagraph"/>
        <w:numPr>
          <w:ilvl w:val="0"/>
          <w:numId w:val="20"/>
        </w:numPr>
        <w:tabs>
          <w:tab w:val="left" w:pos="284"/>
        </w:tabs>
        <w:spacing w:line="240" w:lineRule="auto"/>
        <w:ind w:left="709"/>
        <w:jc w:val="both"/>
        <w:rPr>
          <w:rStyle w:val="Strong"/>
          <w:rFonts w:ascii="Times New Roman" w:hAnsi="Times New Roman"/>
          <w:b w:val="0"/>
          <w:sz w:val="25"/>
          <w:szCs w:val="25"/>
        </w:rPr>
      </w:pPr>
      <w:r w:rsidRPr="00E14BCF">
        <w:rPr>
          <w:rStyle w:val="Strong"/>
          <w:rFonts w:ascii="Times New Roman" w:hAnsi="Times New Roman"/>
          <w:b w:val="0"/>
          <w:sz w:val="25"/>
          <w:szCs w:val="25"/>
        </w:rPr>
        <w:t>Patients with multiple major bone fractures</w:t>
      </w:r>
    </w:p>
    <w:p w:rsidR="00E14BCF" w:rsidRPr="00A701F4" w:rsidRDefault="00A701F4" w:rsidP="0050297A">
      <w:pPr>
        <w:tabs>
          <w:tab w:val="left" w:pos="284"/>
        </w:tabs>
        <w:spacing w:line="240" w:lineRule="auto"/>
        <w:jc w:val="both"/>
        <w:rPr>
          <w:rFonts w:ascii="Times New Roman" w:hAnsi="Times New Roman"/>
          <w:bCs/>
          <w:sz w:val="25"/>
          <w:szCs w:val="25"/>
        </w:rPr>
      </w:pPr>
      <w:r w:rsidRPr="00A701F4">
        <w:rPr>
          <w:rFonts w:ascii="Times New Roman" w:hAnsi="Times New Roman" w:cs="Times New Roman"/>
          <w:sz w:val="25"/>
          <w:szCs w:val="25"/>
        </w:rPr>
        <w:t xml:space="preserve">Choice of </w:t>
      </w:r>
      <w:proofErr w:type="gramStart"/>
      <w:r w:rsidRPr="00A701F4">
        <w:rPr>
          <w:rFonts w:ascii="Times New Roman" w:hAnsi="Times New Roman" w:cs="Times New Roman"/>
          <w:sz w:val="25"/>
          <w:szCs w:val="25"/>
        </w:rPr>
        <w:t>implants  and</w:t>
      </w:r>
      <w:proofErr w:type="gramEnd"/>
      <w:r w:rsidRPr="00A701F4">
        <w:rPr>
          <w:rFonts w:ascii="Times New Roman" w:hAnsi="Times New Roman" w:cs="Times New Roman"/>
          <w:sz w:val="25"/>
          <w:szCs w:val="25"/>
        </w:rPr>
        <w:t xml:space="preserve"> Approaches              </w:t>
      </w:r>
    </w:p>
    <w:p w:rsidR="00A701F4" w:rsidRPr="00A701F4" w:rsidRDefault="00A701F4" w:rsidP="0050297A">
      <w:pPr>
        <w:autoSpaceDE w:val="0"/>
        <w:autoSpaceDN w:val="0"/>
        <w:adjustRightInd w:val="0"/>
        <w:spacing w:after="0" w:line="240" w:lineRule="auto"/>
        <w:jc w:val="both"/>
        <w:rPr>
          <w:rFonts w:ascii="Times New Roman" w:hAnsi="Times New Roman"/>
          <w:sz w:val="24"/>
          <w:szCs w:val="25"/>
        </w:rPr>
      </w:pPr>
      <w:r w:rsidRPr="00A701F4">
        <w:rPr>
          <w:rFonts w:ascii="Times New Roman" w:hAnsi="Times New Roman"/>
          <w:sz w:val="24"/>
          <w:szCs w:val="25"/>
        </w:rPr>
        <w:t xml:space="preserve">AO LCP medial distal </w:t>
      </w:r>
      <w:proofErr w:type="spellStart"/>
      <w:r w:rsidRPr="00A701F4">
        <w:rPr>
          <w:rFonts w:ascii="Times New Roman" w:hAnsi="Times New Roman"/>
          <w:sz w:val="24"/>
          <w:szCs w:val="25"/>
        </w:rPr>
        <w:t>tibial</w:t>
      </w:r>
      <w:proofErr w:type="spellEnd"/>
      <w:r w:rsidRPr="00A701F4">
        <w:rPr>
          <w:rFonts w:ascii="Times New Roman" w:hAnsi="Times New Roman"/>
          <w:sz w:val="24"/>
          <w:szCs w:val="25"/>
        </w:rPr>
        <w:t xml:space="preserve"> plate were selected </w:t>
      </w:r>
      <w:proofErr w:type="gramStart"/>
      <w:r w:rsidRPr="00A701F4">
        <w:rPr>
          <w:rFonts w:ascii="Times New Roman" w:hAnsi="Times New Roman"/>
          <w:sz w:val="24"/>
          <w:szCs w:val="25"/>
        </w:rPr>
        <w:t>in  43B</w:t>
      </w:r>
      <w:proofErr w:type="gramEnd"/>
      <w:r w:rsidRPr="00A701F4">
        <w:rPr>
          <w:rFonts w:ascii="Times New Roman" w:hAnsi="Times New Roman"/>
          <w:sz w:val="24"/>
          <w:szCs w:val="25"/>
        </w:rPr>
        <w:t xml:space="preserve"> and 43C fractures with medial </w:t>
      </w:r>
      <w:proofErr w:type="spellStart"/>
      <w:r w:rsidRPr="00A701F4">
        <w:rPr>
          <w:rFonts w:ascii="Times New Roman" w:hAnsi="Times New Roman"/>
          <w:sz w:val="24"/>
          <w:szCs w:val="25"/>
        </w:rPr>
        <w:t>comminution</w:t>
      </w:r>
      <w:proofErr w:type="spellEnd"/>
      <w:r w:rsidRPr="00A701F4">
        <w:rPr>
          <w:rFonts w:ascii="Times New Roman" w:hAnsi="Times New Roman"/>
          <w:sz w:val="24"/>
          <w:szCs w:val="25"/>
        </w:rPr>
        <w:t xml:space="preserve">. In these cases we used Antero-medial approach for better visualization of fracture. </w:t>
      </w:r>
    </w:p>
    <w:p w:rsidR="00A701F4" w:rsidRPr="00A701F4" w:rsidRDefault="00A701F4" w:rsidP="0050297A">
      <w:pPr>
        <w:autoSpaceDE w:val="0"/>
        <w:autoSpaceDN w:val="0"/>
        <w:adjustRightInd w:val="0"/>
        <w:spacing w:after="0" w:line="240" w:lineRule="auto"/>
        <w:jc w:val="both"/>
        <w:rPr>
          <w:rFonts w:ascii="Times New Roman" w:hAnsi="Times New Roman"/>
          <w:sz w:val="24"/>
          <w:szCs w:val="25"/>
        </w:rPr>
      </w:pPr>
      <w:r w:rsidRPr="00A701F4">
        <w:rPr>
          <w:rFonts w:ascii="Times New Roman" w:hAnsi="Times New Roman"/>
          <w:sz w:val="24"/>
          <w:szCs w:val="25"/>
        </w:rPr>
        <w:t xml:space="preserve">AO LCP lateral distal </w:t>
      </w:r>
      <w:proofErr w:type="spellStart"/>
      <w:r w:rsidRPr="00A701F4">
        <w:rPr>
          <w:rFonts w:ascii="Times New Roman" w:hAnsi="Times New Roman"/>
          <w:sz w:val="24"/>
          <w:szCs w:val="25"/>
        </w:rPr>
        <w:t>tibial</w:t>
      </w:r>
      <w:proofErr w:type="spellEnd"/>
      <w:r w:rsidRPr="00A701F4">
        <w:rPr>
          <w:rFonts w:ascii="Times New Roman" w:hAnsi="Times New Roman"/>
          <w:sz w:val="24"/>
          <w:szCs w:val="25"/>
        </w:rPr>
        <w:t xml:space="preserve"> plate were selected in 43B and 43C with anterior and anterolateral </w:t>
      </w:r>
      <w:proofErr w:type="spellStart"/>
      <w:r w:rsidRPr="00A701F4">
        <w:rPr>
          <w:rFonts w:ascii="Times New Roman" w:hAnsi="Times New Roman"/>
          <w:sz w:val="24"/>
          <w:szCs w:val="25"/>
        </w:rPr>
        <w:t>comminution</w:t>
      </w:r>
      <w:proofErr w:type="spellEnd"/>
      <w:r w:rsidRPr="00A701F4">
        <w:rPr>
          <w:rFonts w:ascii="Times New Roman" w:hAnsi="Times New Roman"/>
          <w:sz w:val="24"/>
          <w:szCs w:val="25"/>
        </w:rPr>
        <w:t>. In these cases we used Anterolateral approach.</w:t>
      </w:r>
    </w:p>
    <w:p w:rsidR="001115F7" w:rsidRDefault="00A701F4" w:rsidP="0050297A">
      <w:pPr>
        <w:autoSpaceDE w:val="0"/>
        <w:autoSpaceDN w:val="0"/>
        <w:adjustRightInd w:val="0"/>
        <w:spacing w:after="0" w:line="240" w:lineRule="auto"/>
        <w:jc w:val="both"/>
        <w:rPr>
          <w:rFonts w:ascii="Times New Roman" w:hAnsi="Times New Roman"/>
          <w:sz w:val="24"/>
          <w:szCs w:val="25"/>
        </w:rPr>
      </w:pPr>
      <w:r>
        <w:rPr>
          <w:rFonts w:ascii="Times New Roman" w:hAnsi="Times New Roman"/>
          <w:sz w:val="25"/>
          <w:szCs w:val="25"/>
        </w:rPr>
        <w:t xml:space="preserve"> </w:t>
      </w:r>
      <w:r w:rsidRPr="00A701F4">
        <w:rPr>
          <w:rFonts w:ascii="Times New Roman" w:hAnsi="Times New Roman"/>
          <w:sz w:val="24"/>
          <w:szCs w:val="25"/>
        </w:rPr>
        <w:t xml:space="preserve">Associated fibular plating were done in cases where - Fibula </w:t>
      </w:r>
      <w:proofErr w:type="gramStart"/>
      <w:r w:rsidRPr="00A701F4">
        <w:rPr>
          <w:rFonts w:ascii="Times New Roman" w:hAnsi="Times New Roman"/>
          <w:sz w:val="24"/>
          <w:szCs w:val="25"/>
        </w:rPr>
        <w:t>fracture  is</w:t>
      </w:r>
      <w:proofErr w:type="gramEnd"/>
      <w:r w:rsidRPr="00A701F4">
        <w:rPr>
          <w:rFonts w:ascii="Times New Roman" w:hAnsi="Times New Roman"/>
          <w:sz w:val="24"/>
          <w:szCs w:val="25"/>
        </w:rPr>
        <w:t xml:space="preserve"> above the ankle joint line, associated with </w:t>
      </w:r>
      <w:proofErr w:type="spellStart"/>
      <w:r w:rsidRPr="00A701F4">
        <w:rPr>
          <w:rFonts w:ascii="Times New Roman" w:hAnsi="Times New Roman"/>
          <w:sz w:val="24"/>
          <w:szCs w:val="25"/>
        </w:rPr>
        <w:t>syndesmot</w:t>
      </w:r>
      <w:r w:rsidR="001115F7">
        <w:rPr>
          <w:rFonts w:ascii="Times New Roman" w:hAnsi="Times New Roman"/>
          <w:sz w:val="24"/>
          <w:szCs w:val="25"/>
        </w:rPr>
        <w:t>ic</w:t>
      </w:r>
      <w:proofErr w:type="spellEnd"/>
    </w:p>
    <w:p w:rsidR="00A701F4" w:rsidRPr="00A701F4" w:rsidRDefault="001115F7" w:rsidP="0050297A">
      <w:pPr>
        <w:autoSpaceDE w:val="0"/>
        <w:autoSpaceDN w:val="0"/>
        <w:adjustRightInd w:val="0"/>
        <w:spacing w:after="0" w:line="240" w:lineRule="auto"/>
        <w:jc w:val="both"/>
        <w:rPr>
          <w:rFonts w:ascii="Times New Roman" w:hAnsi="Times New Roman"/>
          <w:sz w:val="24"/>
          <w:szCs w:val="25"/>
        </w:rPr>
      </w:pPr>
      <w:r>
        <w:rPr>
          <w:rFonts w:ascii="Times New Roman" w:hAnsi="Times New Roman"/>
          <w:sz w:val="24"/>
          <w:szCs w:val="25"/>
        </w:rPr>
        <w:t>.</w:t>
      </w:r>
    </w:p>
    <w:p w:rsidR="00A1152D" w:rsidRDefault="00A1152D" w:rsidP="0050297A">
      <w:pPr>
        <w:spacing w:line="240" w:lineRule="auto"/>
        <w:rPr>
          <w:rFonts w:ascii="Times New Roman" w:hAnsi="Times New Roman" w:cs="Times New Roman"/>
          <w:sz w:val="28"/>
          <w:szCs w:val="25"/>
        </w:rPr>
      </w:pPr>
      <w:r w:rsidRPr="00A1152D">
        <w:rPr>
          <w:rFonts w:ascii="Times New Roman" w:hAnsi="Times New Roman" w:cs="Times New Roman"/>
          <w:sz w:val="28"/>
          <w:szCs w:val="25"/>
        </w:rPr>
        <w:t>OBSERVATION AND RESULT</w:t>
      </w:r>
    </w:p>
    <w:p w:rsidR="00A1152D" w:rsidRPr="00A1152D" w:rsidRDefault="001115F7" w:rsidP="0050297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Our study was</w:t>
      </w:r>
      <w:r w:rsidR="00A1152D" w:rsidRPr="00A1152D">
        <w:rPr>
          <w:rFonts w:ascii="Times New Roman" w:hAnsi="Times New Roman" w:cs="Times New Roman"/>
          <w:sz w:val="24"/>
          <w:szCs w:val="24"/>
        </w:rPr>
        <w:t xml:space="preserve"> conducted from 1</w:t>
      </w:r>
      <w:r w:rsidR="00A1152D" w:rsidRPr="00A1152D">
        <w:rPr>
          <w:rFonts w:ascii="Times New Roman" w:hAnsi="Times New Roman" w:cs="Times New Roman"/>
          <w:sz w:val="24"/>
          <w:szCs w:val="24"/>
          <w:vertAlign w:val="superscript"/>
        </w:rPr>
        <w:t>st</w:t>
      </w:r>
      <w:r w:rsidR="00A1152D" w:rsidRPr="00A1152D">
        <w:rPr>
          <w:rFonts w:ascii="Times New Roman" w:hAnsi="Times New Roman" w:cs="Times New Roman"/>
          <w:sz w:val="24"/>
          <w:szCs w:val="24"/>
        </w:rPr>
        <w:t xml:space="preserve"> April 2014 to 31</w:t>
      </w:r>
      <w:r w:rsidR="00A1152D" w:rsidRPr="00A1152D">
        <w:rPr>
          <w:rFonts w:ascii="Times New Roman" w:hAnsi="Times New Roman" w:cs="Times New Roman"/>
          <w:sz w:val="24"/>
          <w:szCs w:val="24"/>
          <w:vertAlign w:val="superscript"/>
        </w:rPr>
        <w:t>st</w:t>
      </w:r>
      <w:r w:rsidR="00A1152D" w:rsidRPr="00A1152D">
        <w:rPr>
          <w:rFonts w:ascii="Times New Roman" w:hAnsi="Times New Roman" w:cs="Times New Roman"/>
          <w:sz w:val="24"/>
          <w:szCs w:val="24"/>
        </w:rPr>
        <w:t xml:space="preserve"> March 2015. We came across 40 cases of </w:t>
      </w:r>
      <w:proofErr w:type="spellStart"/>
      <w:r w:rsidR="00A1152D" w:rsidRPr="00A1152D">
        <w:rPr>
          <w:rFonts w:ascii="Times New Roman" w:hAnsi="Times New Roman" w:cs="Times New Roman"/>
          <w:sz w:val="24"/>
          <w:szCs w:val="24"/>
        </w:rPr>
        <w:t>pilon</w:t>
      </w:r>
      <w:proofErr w:type="spellEnd"/>
      <w:r w:rsidR="00A1152D" w:rsidRPr="00A1152D">
        <w:rPr>
          <w:rFonts w:ascii="Times New Roman" w:hAnsi="Times New Roman" w:cs="Times New Roman"/>
          <w:sz w:val="24"/>
          <w:szCs w:val="24"/>
        </w:rPr>
        <w:t xml:space="preserve"> fractures. </w:t>
      </w:r>
    </w:p>
    <w:p w:rsidR="00A1152D" w:rsidRPr="00A1152D" w:rsidRDefault="00A1152D" w:rsidP="0050297A">
      <w:pPr>
        <w:spacing w:line="240" w:lineRule="auto"/>
        <w:ind w:firstLine="720"/>
        <w:jc w:val="both"/>
        <w:rPr>
          <w:rFonts w:ascii="Times New Roman" w:hAnsi="Times New Roman" w:cs="Times New Roman"/>
          <w:sz w:val="24"/>
          <w:szCs w:val="24"/>
        </w:rPr>
      </w:pPr>
      <w:r w:rsidRPr="00A1152D">
        <w:rPr>
          <w:rFonts w:ascii="Times New Roman" w:hAnsi="Times New Roman" w:cs="Times New Roman"/>
          <w:sz w:val="24"/>
          <w:szCs w:val="24"/>
        </w:rPr>
        <w:t>All the patients were followed up for a minimum period of six months and maximum period for 18 months. Follow up was carried out at 4, 6, 12, 16, 20 weeks and then at 6 monthly intervals. Full assessment was done at the end of 4 months from the date operation in all cases.</w:t>
      </w:r>
    </w:p>
    <w:p w:rsidR="00A1152D" w:rsidRPr="00175081" w:rsidRDefault="00A1152D" w:rsidP="00175081">
      <w:pPr>
        <w:spacing w:line="240" w:lineRule="auto"/>
        <w:rPr>
          <w:rFonts w:ascii="Times New Roman" w:hAnsi="Times New Roman" w:cs="Times New Roman"/>
          <w:b/>
          <w:sz w:val="25"/>
          <w:szCs w:val="25"/>
        </w:rPr>
      </w:pPr>
      <w:r w:rsidRPr="008E3CC3">
        <w:rPr>
          <w:rFonts w:ascii="Times New Roman" w:hAnsi="Times New Roman" w:cs="Times New Roman"/>
          <w:b/>
          <w:sz w:val="25"/>
          <w:szCs w:val="25"/>
        </w:rPr>
        <w:t>MODE OF INJURY</w:t>
      </w:r>
    </w:p>
    <w:p w:rsidR="00A1152D" w:rsidRDefault="00E42745" w:rsidP="00E42745">
      <w:pPr>
        <w:spacing w:line="240" w:lineRule="auto"/>
        <w:jc w:val="center"/>
        <w:rPr>
          <w:rFonts w:ascii="Times New Roman" w:hAnsi="Times New Roman" w:cs="Times New Roman"/>
          <w:b/>
          <w:sz w:val="25"/>
          <w:szCs w:val="25"/>
        </w:rPr>
      </w:pPr>
      <w:r w:rsidRPr="00A1152D">
        <w:rPr>
          <w:rFonts w:ascii="Times New Roman" w:hAnsi="Times New Roman" w:cs="Times New Roman"/>
          <w:noProof/>
          <w:sz w:val="24"/>
          <w:szCs w:val="24"/>
        </w:rPr>
        <w:drawing>
          <wp:inline distT="0" distB="0" distL="0" distR="0" wp14:anchorId="2E7CCAE0" wp14:editId="047FCCEB">
            <wp:extent cx="3540642" cy="1531088"/>
            <wp:effectExtent l="0" t="0" r="22225" b="12065"/>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1152D" w:rsidRPr="00465C54" w:rsidRDefault="00A1152D" w:rsidP="0050297A">
      <w:pPr>
        <w:spacing w:line="240" w:lineRule="auto"/>
        <w:jc w:val="both"/>
        <w:rPr>
          <w:rFonts w:ascii="Times New Roman" w:hAnsi="Times New Roman" w:cs="Times New Roman"/>
          <w:b/>
          <w:sz w:val="25"/>
          <w:szCs w:val="25"/>
        </w:rPr>
      </w:pPr>
      <w:r w:rsidRPr="00465C54">
        <w:rPr>
          <w:rFonts w:ascii="Times New Roman" w:hAnsi="Times New Roman" w:cs="Times New Roman"/>
          <w:b/>
          <w:sz w:val="25"/>
          <w:szCs w:val="25"/>
        </w:rPr>
        <w:lastRenderedPageBreak/>
        <w:t>AO CLASSIFICATION OF FRACTURES</w:t>
      </w:r>
    </w:p>
    <w:p w:rsidR="00A1152D" w:rsidRPr="00465C54" w:rsidRDefault="00A1152D" w:rsidP="0050297A">
      <w:pPr>
        <w:tabs>
          <w:tab w:val="left" w:pos="1996"/>
        </w:tabs>
        <w:spacing w:line="240" w:lineRule="auto"/>
        <w:jc w:val="both"/>
        <w:rPr>
          <w:rFonts w:ascii="Times New Roman" w:hAnsi="Times New Roman" w:cs="Times New Roman"/>
          <w:b/>
          <w:sz w:val="25"/>
          <w:szCs w:val="25"/>
        </w:rPr>
      </w:pPr>
      <w:r>
        <w:rPr>
          <w:rFonts w:ascii="Times New Roman" w:hAnsi="Times New Roman" w:cs="Times New Roman"/>
          <w:sz w:val="25"/>
          <w:szCs w:val="25"/>
        </w:rPr>
        <w:t>         </w:t>
      </w:r>
      <w:r w:rsidRPr="00465C54">
        <w:rPr>
          <w:rFonts w:ascii="Times New Roman" w:hAnsi="Times New Roman" w:cs="Times New Roman"/>
          <w:sz w:val="25"/>
          <w:szCs w:val="25"/>
        </w:rPr>
        <w:t xml:space="preserve">The most common </w:t>
      </w:r>
      <w:r>
        <w:rPr>
          <w:rFonts w:ascii="Times New Roman" w:hAnsi="Times New Roman" w:cs="Times New Roman"/>
          <w:sz w:val="25"/>
          <w:szCs w:val="25"/>
        </w:rPr>
        <w:t>pattern of fracture was AO 43B2 (32.5</w:t>
      </w:r>
      <w:r w:rsidRPr="00465C54">
        <w:rPr>
          <w:rFonts w:ascii="Times New Roman" w:hAnsi="Times New Roman" w:cs="Times New Roman"/>
          <w:sz w:val="25"/>
          <w:szCs w:val="25"/>
        </w:rPr>
        <w:t>%)</w:t>
      </w:r>
    </w:p>
    <w:p w:rsidR="00A1152D" w:rsidRPr="00F94668" w:rsidRDefault="00A1152D" w:rsidP="0050297A">
      <w:pPr>
        <w:spacing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 xml:space="preserve">Table </w:t>
      </w:r>
      <w:r w:rsidRPr="00F94668">
        <w:rPr>
          <w:rFonts w:ascii="Times New Roman" w:hAnsi="Times New Roman" w:cs="Times New Roman"/>
          <w:sz w:val="25"/>
          <w:szCs w:val="25"/>
        </w:rPr>
        <w:t>:</w:t>
      </w:r>
      <w:proofErr w:type="gramEnd"/>
      <w:r w:rsidRPr="00F94668">
        <w:rPr>
          <w:rFonts w:ascii="Times New Roman" w:hAnsi="Times New Roman" w:cs="Times New Roman"/>
          <w:sz w:val="25"/>
          <w:szCs w:val="25"/>
        </w:rPr>
        <w:t xml:space="preserve"> AO classification of fractures</w:t>
      </w:r>
    </w:p>
    <w:tbl>
      <w:tblPr>
        <w:tblStyle w:val="TableGrid"/>
        <w:tblW w:w="0" w:type="auto"/>
        <w:tblInd w:w="1101" w:type="dxa"/>
        <w:tblLook w:val="04A0" w:firstRow="1" w:lastRow="0" w:firstColumn="1" w:lastColumn="0" w:noHBand="0" w:noVBand="1"/>
      </w:tblPr>
      <w:tblGrid>
        <w:gridCol w:w="2816"/>
        <w:gridCol w:w="2615"/>
        <w:gridCol w:w="2522"/>
      </w:tblGrid>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Fracture pattern</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No. of patients</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Percentage</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43B1</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5</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12.5</w:t>
            </w:r>
            <w:r>
              <w:rPr>
                <w:rFonts w:ascii="Times New Roman" w:hAnsi="Times New Roman" w:cs="Times New Roman"/>
                <w:sz w:val="25"/>
                <w:szCs w:val="25"/>
              </w:rPr>
              <w:t>%</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43B2</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1</w:t>
            </w:r>
            <w:r>
              <w:rPr>
                <w:rFonts w:ascii="Times New Roman" w:hAnsi="Times New Roman" w:cs="Times New Roman"/>
                <w:sz w:val="25"/>
                <w:szCs w:val="25"/>
              </w:rPr>
              <w:t>3</w:t>
            </w:r>
          </w:p>
        </w:tc>
        <w:tc>
          <w:tcPr>
            <w:tcW w:w="2522" w:type="dxa"/>
            <w:vAlign w:val="center"/>
          </w:tcPr>
          <w:p w:rsidR="00A1152D" w:rsidRPr="00465C54" w:rsidRDefault="00A1152D" w:rsidP="0050297A">
            <w:pPr>
              <w:tabs>
                <w:tab w:val="left" w:pos="2174"/>
              </w:tabs>
              <w:jc w:val="both"/>
              <w:rPr>
                <w:rFonts w:ascii="Times New Roman" w:hAnsi="Times New Roman" w:cs="Times New Roman"/>
                <w:sz w:val="25"/>
                <w:szCs w:val="25"/>
              </w:rPr>
            </w:pPr>
            <w:r>
              <w:rPr>
                <w:rFonts w:ascii="Times New Roman" w:hAnsi="Times New Roman" w:cs="Times New Roman"/>
                <w:sz w:val="25"/>
                <w:szCs w:val="25"/>
              </w:rPr>
              <w:t>32.5%</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43B3</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5</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1</w:t>
            </w:r>
            <w:r>
              <w:rPr>
                <w:rFonts w:ascii="Times New Roman" w:hAnsi="Times New Roman" w:cs="Times New Roman"/>
                <w:sz w:val="25"/>
                <w:szCs w:val="25"/>
              </w:rPr>
              <w:t>2.5%</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43C1</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9</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22.5%</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43C2</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6</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1</w:t>
            </w:r>
            <w:r>
              <w:rPr>
                <w:rFonts w:ascii="Times New Roman" w:hAnsi="Times New Roman" w:cs="Times New Roman"/>
                <w:sz w:val="25"/>
                <w:szCs w:val="25"/>
              </w:rPr>
              <w:t>5%</w:t>
            </w:r>
          </w:p>
        </w:tc>
      </w:tr>
      <w:tr w:rsidR="00A1152D" w:rsidRPr="00465C54" w:rsidTr="00166272">
        <w:trPr>
          <w:trHeight w:val="300"/>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43C3</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2</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Pr>
                <w:rFonts w:ascii="Times New Roman" w:hAnsi="Times New Roman" w:cs="Times New Roman"/>
                <w:sz w:val="25"/>
                <w:szCs w:val="25"/>
              </w:rPr>
              <w:t>5%</w:t>
            </w:r>
          </w:p>
        </w:tc>
      </w:tr>
      <w:tr w:rsidR="00A1152D" w:rsidRPr="00465C54" w:rsidTr="00166272">
        <w:trPr>
          <w:trHeight w:val="471"/>
        </w:trPr>
        <w:tc>
          <w:tcPr>
            <w:tcW w:w="2816"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Total</w:t>
            </w:r>
          </w:p>
        </w:tc>
        <w:tc>
          <w:tcPr>
            <w:tcW w:w="2615"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40</w:t>
            </w:r>
          </w:p>
        </w:tc>
        <w:tc>
          <w:tcPr>
            <w:tcW w:w="2522" w:type="dxa"/>
            <w:vAlign w:val="center"/>
          </w:tcPr>
          <w:p w:rsidR="00A1152D" w:rsidRPr="00465C54" w:rsidRDefault="00A1152D" w:rsidP="0050297A">
            <w:pPr>
              <w:pStyle w:val="ListParagraph"/>
              <w:tabs>
                <w:tab w:val="left" w:pos="2174"/>
              </w:tabs>
              <w:ind w:left="0"/>
              <w:jc w:val="both"/>
              <w:rPr>
                <w:rFonts w:ascii="Times New Roman" w:hAnsi="Times New Roman" w:cs="Times New Roman"/>
                <w:sz w:val="25"/>
                <w:szCs w:val="25"/>
              </w:rPr>
            </w:pPr>
            <w:r w:rsidRPr="00465C54">
              <w:rPr>
                <w:rFonts w:ascii="Times New Roman" w:hAnsi="Times New Roman" w:cs="Times New Roman"/>
                <w:sz w:val="25"/>
                <w:szCs w:val="25"/>
              </w:rPr>
              <w:t>100</w:t>
            </w:r>
          </w:p>
        </w:tc>
      </w:tr>
    </w:tbl>
    <w:p w:rsidR="00E14BCF" w:rsidRPr="00A1152D" w:rsidRDefault="00E14BCF" w:rsidP="0050297A">
      <w:pPr>
        <w:spacing w:line="240" w:lineRule="auto"/>
        <w:jc w:val="both"/>
        <w:rPr>
          <w:rFonts w:ascii="Times New Roman" w:hAnsi="Times New Roman"/>
          <w:sz w:val="24"/>
          <w:szCs w:val="25"/>
        </w:rPr>
      </w:pPr>
    </w:p>
    <w:p w:rsidR="00202951" w:rsidRPr="006968CC" w:rsidRDefault="00202951" w:rsidP="0050297A">
      <w:pPr>
        <w:spacing w:line="240" w:lineRule="auto"/>
        <w:jc w:val="both"/>
        <w:rPr>
          <w:rFonts w:ascii="Times New Roman" w:hAnsi="Times New Roman" w:cs="Times New Roman"/>
          <w:b/>
          <w:sz w:val="25"/>
          <w:szCs w:val="25"/>
        </w:rPr>
      </w:pPr>
    </w:p>
    <w:p w:rsidR="00A1152D" w:rsidRPr="002D1FF9" w:rsidRDefault="00A1152D" w:rsidP="0050297A">
      <w:pPr>
        <w:widowControl w:val="0"/>
        <w:overflowPunct w:val="0"/>
        <w:autoSpaceDE w:val="0"/>
        <w:autoSpaceDN w:val="0"/>
        <w:adjustRightInd w:val="0"/>
        <w:spacing w:line="240" w:lineRule="auto"/>
        <w:jc w:val="both"/>
        <w:rPr>
          <w:rFonts w:ascii="Times New Roman" w:hAnsi="Times New Roman" w:cs="Times New Roman"/>
          <w:b/>
          <w:sz w:val="25"/>
          <w:szCs w:val="25"/>
        </w:rPr>
      </w:pPr>
      <w:r w:rsidRPr="00465C54">
        <w:rPr>
          <w:rFonts w:ascii="Times New Roman" w:hAnsi="Times New Roman" w:cs="Times New Roman"/>
          <w:b/>
          <w:sz w:val="25"/>
          <w:szCs w:val="25"/>
        </w:rPr>
        <w:t>COMMENCEMENT OF PARTIAL WEIGHT BEARING</w:t>
      </w:r>
    </w:p>
    <w:p w:rsidR="00A1152D" w:rsidRPr="00A1152D" w:rsidRDefault="00A1152D" w:rsidP="0050297A">
      <w:pPr>
        <w:spacing w:line="240" w:lineRule="auto"/>
        <w:ind w:firstLine="720"/>
        <w:jc w:val="both"/>
        <w:rPr>
          <w:rFonts w:ascii="Times New Roman" w:hAnsi="Times New Roman" w:cs="Times New Roman"/>
          <w:b/>
          <w:sz w:val="24"/>
          <w:szCs w:val="25"/>
        </w:rPr>
      </w:pPr>
      <w:r w:rsidRPr="00A1152D">
        <w:rPr>
          <w:rFonts w:ascii="Times New Roman" w:hAnsi="Times New Roman" w:cs="Times New Roman"/>
          <w:sz w:val="24"/>
          <w:szCs w:val="25"/>
        </w:rPr>
        <w:t xml:space="preserve">In our study we have allowed to bear partial weight at an average of 6.8 weeks, </w:t>
      </w:r>
      <w:r w:rsidR="00D8588A">
        <w:rPr>
          <w:rFonts w:ascii="Times New Roman" w:hAnsi="Times New Roman" w:cs="Times New Roman"/>
          <w:sz w:val="24"/>
          <w:szCs w:val="25"/>
        </w:rPr>
        <w:t xml:space="preserve">min. 6 </w:t>
      </w:r>
      <w:proofErr w:type="spellStart"/>
      <w:r w:rsidR="00D8588A">
        <w:rPr>
          <w:rFonts w:ascii="Times New Roman" w:hAnsi="Times New Roman" w:cs="Times New Roman"/>
          <w:sz w:val="24"/>
          <w:szCs w:val="25"/>
        </w:rPr>
        <w:t>wks</w:t>
      </w:r>
      <w:proofErr w:type="spellEnd"/>
      <w:r w:rsidR="00D8588A">
        <w:rPr>
          <w:rFonts w:ascii="Times New Roman" w:hAnsi="Times New Roman" w:cs="Times New Roman"/>
          <w:sz w:val="24"/>
          <w:szCs w:val="25"/>
        </w:rPr>
        <w:t xml:space="preserve"> and max. 12 weeks. F</w:t>
      </w:r>
      <w:r w:rsidRPr="00A1152D">
        <w:rPr>
          <w:rFonts w:ascii="Times New Roman" w:hAnsi="Times New Roman" w:cs="Times New Roman"/>
          <w:sz w:val="24"/>
          <w:szCs w:val="25"/>
        </w:rPr>
        <w:t>ull weight bearing</w:t>
      </w:r>
      <w:r w:rsidR="00D8588A">
        <w:rPr>
          <w:rFonts w:ascii="Times New Roman" w:hAnsi="Times New Roman" w:cs="Times New Roman"/>
          <w:sz w:val="24"/>
          <w:szCs w:val="25"/>
        </w:rPr>
        <w:t xml:space="preserve"> was allowed</w:t>
      </w:r>
      <w:r w:rsidRPr="00A1152D">
        <w:rPr>
          <w:rFonts w:ascii="Times New Roman" w:hAnsi="Times New Roman" w:cs="Times New Roman"/>
          <w:sz w:val="24"/>
          <w:szCs w:val="25"/>
        </w:rPr>
        <w:t xml:space="preserve"> at 16-20 weeks</w:t>
      </w:r>
      <w:r w:rsidR="00D8588A">
        <w:rPr>
          <w:rFonts w:ascii="Times New Roman" w:hAnsi="Times New Roman" w:cs="Times New Roman"/>
          <w:sz w:val="24"/>
          <w:szCs w:val="25"/>
        </w:rPr>
        <w:t>.</w:t>
      </w:r>
      <w:r w:rsidRPr="00A1152D">
        <w:rPr>
          <w:rFonts w:ascii="Times New Roman" w:hAnsi="Times New Roman" w:cs="Times New Roman"/>
          <w:sz w:val="24"/>
          <w:szCs w:val="25"/>
        </w:rPr>
        <w:t xml:space="preserve"> </w:t>
      </w:r>
    </w:p>
    <w:p w:rsidR="00473F20" w:rsidRDefault="00473F20" w:rsidP="0050297A">
      <w:pPr>
        <w:spacing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UNION </w:t>
      </w:r>
    </w:p>
    <w:p w:rsidR="00473F20" w:rsidRDefault="00473F20" w:rsidP="0050297A">
      <w:pPr>
        <w:spacing w:line="240" w:lineRule="auto"/>
        <w:jc w:val="both"/>
        <w:rPr>
          <w:rFonts w:ascii="Times New Roman" w:hAnsi="Times New Roman" w:cs="Times New Roman"/>
          <w:b/>
          <w:sz w:val="25"/>
          <w:szCs w:val="25"/>
        </w:rPr>
      </w:pPr>
      <w:r w:rsidRPr="000D3EA1">
        <w:rPr>
          <w:rFonts w:ascii="Times New Roman" w:hAnsi="Times New Roman" w:cs="Times New Roman"/>
          <w:sz w:val="25"/>
          <w:szCs w:val="25"/>
        </w:rPr>
        <w:t xml:space="preserve">Overall average union time is 17.16 </w:t>
      </w:r>
      <w:proofErr w:type="gramStart"/>
      <w:r w:rsidRPr="000D3EA1">
        <w:rPr>
          <w:rFonts w:ascii="Times New Roman" w:hAnsi="Times New Roman" w:cs="Times New Roman"/>
          <w:sz w:val="25"/>
          <w:szCs w:val="25"/>
        </w:rPr>
        <w:t>weeks</w:t>
      </w:r>
      <w:r w:rsidR="00D8588A">
        <w:rPr>
          <w:rFonts w:ascii="Times New Roman" w:hAnsi="Times New Roman" w:cs="Times New Roman"/>
          <w:sz w:val="25"/>
          <w:szCs w:val="25"/>
        </w:rPr>
        <w:t>(</w:t>
      </w:r>
      <w:proofErr w:type="gramEnd"/>
      <w:r w:rsidR="00D8588A">
        <w:rPr>
          <w:rFonts w:ascii="Times New Roman" w:hAnsi="Times New Roman" w:cs="Times New Roman"/>
          <w:sz w:val="25"/>
          <w:szCs w:val="25"/>
        </w:rPr>
        <w:t>16-20 weeks).</w:t>
      </w:r>
    </w:p>
    <w:p w:rsidR="00473F20" w:rsidRPr="00473F20" w:rsidRDefault="00473F20" w:rsidP="0050297A">
      <w:pPr>
        <w:spacing w:line="240" w:lineRule="auto"/>
        <w:jc w:val="both"/>
        <w:rPr>
          <w:rFonts w:ascii="Times New Roman" w:hAnsi="Times New Roman" w:cs="Times New Roman"/>
          <w:b/>
          <w:sz w:val="25"/>
          <w:szCs w:val="25"/>
        </w:rPr>
      </w:pPr>
      <w:r w:rsidRPr="00465C54">
        <w:rPr>
          <w:rFonts w:ascii="Times New Roman" w:hAnsi="Times New Roman" w:cs="Times New Roman"/>
          <w:b/>
          <w:kern w:val="28"/>
          <w:sz w:val="25"/>
          <w:szCs w:val="25"/>
        </w:rPr>
        <w:t xml:space="preserve"> RANGE OF MOTION</w:t>
      </w:r>
      <w:r>
        <w:rPr>
          <w:rFonts w:ascii="Times New Roman" w:hAnsi="Times New Roman" w:cs="Times New Roman"/>
          <w:b/>
          <w:kern w:val="28"/>
          <w:sz w:val="25"/>
          <w:szCs w:val="25"/>
        </w:rPr>
        <w:t xml:space="preserve"> OF ANKLE</w:t>
      </w:r>
    </w:p>
    <w:p w:rsidR="00473F20" w:rsidRDefault="00473F20" w:rsidP="0050297A">
      <w:pPr>
        <w:widowControl w:val="0"/>
        <w:overflowPunct w:val="0"/>
        <w:autoSpaceDE w:val="0"/>
        <w:autoSpaceDN w:val="0"/>
        <w:adjustRightInd w:val="0"/>
        <w:spacing w:before="240" w:line="240" w:lineRule="auto"/>
        <w:jc w:val="both"/>
        <w:rPr>
          <w:rFonts w:ascii="Times New Roman" w:hAnsi="Times New Roman" w:cs="Times New Roman"/>
          <w:kern w:val="28"/>
          <w:sz w:val="25"/>
          <w:szCs w:val="25"/>
          <w:vertAlign w:val="superscript"/>
        </w:rPr>
      </w:pPr>
      <w:r>
        <w:rPr>
          <w:rFonts w:ascii="Times New Roman" w:hAnsi="Times New Roman" w:cs="Times New Roman"/>
          <w:kern w:val="28"/>
          <w:sz w:val="25"/>
          <w:szCs w:val="25"/>
        </w:rPr>
        <w:t>We have evaluated the patient for ankl</w:t>
      </w:r>
      <w:r w:rsidR="00D8588A">
        <w:rPr>
          <w:rFonts w:ascii="Times New Roman" w:hAnsi="Times New Roman" w:cs="Times New Roman"/>
          <w:kern w:val="28"/>
          <w:sz w:val="25"/>
          <w:szCs w:val="25"/>
        </w:rPr>
        <w:t>e range motion at union. We</w:t>
      </w:r>
      <w:r>
        <w:rPr>
          <w:rFonts w:ascii="Times New Roman" w:hAnsi="Times New Roman" w:cs="Times New Roman"/>
          <w:kern w:val="28"/>
          <w:sz w:val="25"/>
          <w:szCs w:val="25"/>
        </w:rPr>
        <w:t xml:space="preserve"> observed 8(20%) patient presented with &gt; 30</w:t>
      </w:r>
      <w:r>
        <w:rPr>
          <w:rFonts w:ascii="Times New Roman" w:hAnsi="Times New Roman" w:cs="Times New Roman"/>
          <w:kern w:val="28"/>
          <w:sz w:val="25"/>
          <w:szCs w:val="25"/>
          <w:vertAlign w:val="superscript"/>
        </w:rPr>
        <w:t>0</w:t>
      </w:r>
      <w:r>
        <w:rPr>
          <w:rFonts w:ascii="Times New Roman" w:hAnsi="Times New Roman" w:cs="Times New Roman"/>
          <w:kern w:val="28"/>
          <w:sz w:val="25"/>
          <w:szCs w:val="25"/>
        </w:rPr>
        <w:t>, 27(67.5%) patients shows 15</w:t>
      </w:r>
      <w:r>
        <w:rPr>
          <w:rFonts w:ascii="Times New Roman" w:hAnsi="Times New Roman" w:cs="Times New Roman"/>
          <w:kern w:val="28"/>
          <w:sz w:val="25"/>
          <w:szCs w:val="25"/>
          <w:vertAlign w:val="superscript"/>
        </w:rPr>
        <w:t>0</w:t>
      </w:r>
      <w:r>
        <w:rPr>
          <w:rFonts w:ascii="Times New Roman" w:hAnsi="Times New Roman" w:cs="Times New Roman"/>
          <w:kern w:val="28"/>
          <w:sz w:val="25"/>
          <w:szCs w:val="25"/>
        </w:rPr>
        <w:t>-29</w:t>
      </w:r>
      <w:r>
        <w:rPr>
          <w:rFonts w:ascii="Times New Roman" w:hAnsi="Times New Roman" w:cs="Times New Roman"/>
          <w:kern w:val="28"/>
          <w:sz w:val="25"/>
          <w:szCs w:val="25"/>
          <w:vertAlign w:val="superscript"/>
        </w:rPr>
        <w:t xml:space="preserve">0 </w:t>
      </w:r>
      <w:r>
        <w:rPr>
          <w:rFonts w:ascii="Times New Roman" w:hAnsi="Times New Roman" w:cs="Times New Roman"/>
          <w:kern w:val="28"/>
          <w:sz w:val="25"/>
          <w:szCs w:val="25"/>
        </w:rPr>
        <w:t>and 5 (12.5%) patients shows &lt;15</w:t>
      </w:r>
      <w:r>
        <w:rPr>
          <w:rFonts w:ascii="Times New Roman" w:hAnsi="Times New Roman" w:cs="Times New Roman"/>
          <w:kern w:val="28"/>
          <w:sz w:val="25"/>
          <w:szCs w:val="25"/>
          <w:vertAlign w:val="superscript"/>
        </w:rPr>
        <w:t>o</w:t>
      </w:r>
      <w:r>
        <w:rPr>
          <w:rFonts w:ascii="Times New Roman" w:hAnsi="Times New Roman" w:cs="Times New Roman"/>
          <w:kern w:val="28"/>
          <w:sz w:val="25"/>
          <w:szCs w:val="25"/>
        </w:rPr>
        <w:t xml:space="preserve">.   </w:t>
      </w:r>
      <w:r w:rsidRPr="00465C54">
        <w:rPr>
          <w:rFonts w:ascii="Times New Roman" w:hAnsi="Times New Roman" w:cs="Times New Roman"/>
          <w:b/>
          <w:kern w:val="28"/>
          <w:sz w:val="25"/>
          <w:szCs w:val="25"/>
        </w:rPr>
        <w:t xml:space="preserve">       </w:t>
      </w:r>
    </w:p>
    <w:p w:rsidR="00473F20" w:rsidRDefault="00473F20" w:rsidP="0050297A">
      <w:pPr>
        <w:widowControl w:val="0"/>
        <w:overflowPunct w:val="0"/>
        <w:autoSpaceDE w:val="0"/>
        <w:autoSpaceDN w:val="0"/>
        <w:adjustRightInd w:val="0"/>
        <w:spacing w:before="240" w:line="240" w:lineRule="auto"/>
        <w:jc w:val="both"/>
        <w:rPr>
          <w:rFonts w:ascii="Times New Roman" w:hAnsi="Times New Roman" w:cs="Times New Roman"/>
          <w:kern w:val="28"/>
          <w:sz w:val="25"/>
          <w:szCs w:val="25"/>
          <w:vertAlign w:val="superscript"/>
        </w:rPr>
      </w:pPr>
      <w:r>
        <w:rPr>
          <w:rFonts w:ascii="Times New Roman" w:hAnsi="Times New Roman" w:cs="Times New Roman"/>
          <w:b/>
          <w:sz w:val="25"/>
          <w:szCs w:val="25"/>
        </w:rPr>
        <w:t xml:space="preserve"> AOFAS SCORE RESULT</w:t>
      </w:r>
    </w:p>
    <w:p w:rsidR="00D8588A" w:rsidRDefault="00473F20" w:rsidP="0050297A">
      <w:pPr>
        <w:widowControl w:val="0"/>
        <w:overflowPunct w:val="0"/>
        <w:autoSpaceDE w:val="0"/>
        <w:autoSpaceDN w:val="0"/>
        <w:adjustRightInd w:val="0"/>
        <w:spacing w:before="240" w:line="240" w:lineRule="auto"/>
        <w:jc w:val="both"/>
        <w:rPr>
          <w:rFonts w:ascii="Times New Roman" w:hAnsi="Times New Roman" w:cs="Times New Roman"/>
          <w:sz w:val="25"/>
          <w:szCs w:val="25"/>
        </w:rPr>
      </w:pPr>
      <w:r w:rsidRPr="009F3446">
        <w:rPr>
          <w:rFonts w:ascii="Times New Roman" w:hAnsi="Times New Roman" w:cs="Times New Roman"/>
          <w:sz w:val="25"/>
          <w:szCs w:val="25"/>
        </w:rPr>
        <w:t xml:space="preserve"> The</w:t>
      </w:r>
      <w:r>
        <w:rPr>
          <w:rFonts w:ascii="Times New Roman" w:hAnsi="Times New Roman" w:cs="Times New Roman"/>
          <w:b/>
          <w:sz w:val="25"/>
          <w:szCs w:val="25"/>
        </w:rPr>
        <w:t xml:space="preserve"> </w:t>
      </w:r>
      <w:r>
        <w:rPr>
          <w:rFonts w:ascii="Times New Roman" w:hAnsi="Times New Roman" w:cs="Times New Roman"/>
          <w:sz w:val="25"/>
          <w:szCs w:val="25"/>
        </w:rPr>
        <w:t xml:space="preserve">functional result at union, as assessed by the AOFAS scoring system showed that the average in our series is 83.37 </w:t>
      </w:r>
      <w:r w:rsidR="00D8588A">
        <w:rPr>
          <w:rFonts w:ascii="Times New Roman" w:hAnsi="Times New Roman" w:cs="Times New Roman"/>
          <w:sz w:val="25"/>
          <w:szCs w:val="25"/>
        </w:rPr>
        <w:t>(min 58 and max. 90)</w:t>
      </w:r>
      <w:r>
        <w:rPr>
          <w:rFonts w:ascii="Times New Roman" w:hAnsi="Times New Roman" w:cs="Times New Roman"/>
          <w:sz w:val="25"/>
          <w:szCs w:val="25"/>
        </w:rPr>
        <w:t>.</w:t>
      </w:r>
    </w:p>
    <w:p w:rsidR="00473F20" w:rsidRPr="00473F20" w:rsidRDefault="00473F20" w:rsidP="0050297A">
      <w:pPr>
        <w:widowControl w:val="0"/>
        <w:overflowPunct w:val="0"/>
        <w:autoSpaceDE w:val="0"/>
        <w:autoSpaceDN w:val="0"/>
        <w:adjustRightInd w:val="0"/>
        <w:spacing w:before="240" w:line="240" w:lineRule="auto"/>
        <w:jc w:val="both"/>
        <w:rPr>
          <w:rFonts w:ascii="Times New Roman" w:hAnsi="Times New Roman" w:cs="Times New Roman"/>
          <w:kern w:val="28"/>
          <w:sz w:val="25"/>
          <w:szCs w:val="25"/>
          <w:vertAlign w:val="superscript"/>
        </w:rPr>
      </w:pPr>
      <w:r w:rsidRPr="00BD5428">
        <w:rPr>
          <w:rFonts w:ascii="Times New Roman" w:hAnsi="Times New Roman" w:cs="Times New Roman"/>
          <w:b/>
          <w:sz w:val="25"/>
          <w:szCs w:val="25"/>
        </w:rPr>
        <w:t>CLINICAL RESULTS</w:t>
      </w:r>
    </w:p>
    <w:p w:rsidR="00473F20" w:rsidRDefault="00473F20" w:rsidP="0050297A">
      <w:pPr>
        <w:spacing w:line="240" w:lineRule="auto"/>
        <w:ind w:firstLine="720"/>
        <w:jc w:val="both"/>
        <w:rPr>
          <w:rFonts w:ascii="Times New Roman" w:hAnsi="Times New Roman" w:cs="Times New Roman"/>
          <w:sz w:val="25"/>
          <w:szCs w:val="25"/>
        </w:rPr>
      </w:pPr>
      <w:r>
        <w:rPr>
          <w:rFonts w:ascii="Times New Roman" w:hAnsi="Times New Roman" w:cs="Times New Roman"/>
          <w:sz w:val="25"/>
          <w:szCs w:val="25"/>
        </w:rPr>
        <w:t>Functional results are evaluated</w:t>
      </w:r>
      <w:r w:rsidRPr="008724B8">
        <w:rPr>
          <w:rFonts w:ascii="Times New Roman" w:hAnsi="Times New Roman" w:cs="Times New Roman"/>
          <w:sz w:val="25"/>
          <w:szCs w:val="25"/>
        </w:rPr>
        <w:t xml:space="preserve"> acc</w:t>
      </w:r>
      <w:r>
        <w:rPr>
          <w:rFonts w:ascii="Times New Roman" w:hAnsi="Times New Roman" w:cs="Times New Roman"/>
          <w:sz w:val="25"/>
          <w:szCs w:val="25"/>
        </w:rPr>
        <w:t>ording to American Orthopaedics</w:t>
      </w:r>
      <w:r w:rsidRPr="008724B8">
        <w:rPr>
          <w:rFonts w:ascii="Times New Roman" w:hAnsi="Times New Roman" w:cs="Times New Roman"/>
          <w:sz w:val="25"/>
          <w:szCs w:val="25"/>
        </w:rPr>
        <w:t xml:space="preserve"> foot </w:t>
      </w:r>
      <w:r>
        <w:rPr>
          <w:rFonts w:ascii="Times New Roman" w:hAnsi="Times New Roman" w:cs="Times New Roman"/>
          <w:sz w:val="25"/>
          <w:szCs w:val="25"/>
        </w:rPr>
        <w:t xml:space="preserve">and </w:t>
      </w:r>
      <w:r w:rsidRPr="008724B8">
        <w:rPr>
          <w:rFonts w:ascii="Times New Roman" w:hAnsi="Times New Roman" w:cs="Times New Roman"/>
          <w:sz w:val="25"/>
          <w:szCs w:val="25"/>
        </w:rPr>
        <w:t>ankle society score</w:t>
      </w:r>
      <w:r w:rsidRPr="008724B8">
        <w:rPr>
          <w:rFonts w:ascii="Times New Roman" w:hAnsi="Times New Roman" w:cs="Times New Roman"/>
          <w:b/>
          <w:sz w:val="25"/>
          <w:szCs w:val="25"/>
        </w:rPr>
        <w:t>.</w:t>
      </w:r>
      <w:r>
        <w:rPr>
          <w:rFonts w:ascii="Times New Roman" w:hAnsi="Times New Roman" w:cs="Times New Roman"/>
          <w:sz w:val="25"/>
          <w:szCs w:val="25"/>
        </w:rPr>
        <w:t xml:space="preserve"> Majority (n=21, 52.5</w:t>
      </w:r>
      <w:r w:rsidRPr="008724B8">
        <w:rPr>
          <w:rFonts w:ascii="Times New Roman" w:hAnsi="Times New Roman" w:cs="Times New Roman"/>
          <w:sz w:val="25"/>
          <w:szCs w:val="25"/>
        </w:rPr>
        <w:t>%) of the patients in the study had excellent functional results.</w:t>
      </w:r>
    </w:p>
    <w:p w:rsidR="00473F20" w:rsidRPr="003228AA" w:rsidRDefault="00473F20" w:rsidP="0050297A">
      <w:pPr>
        <w:pStyle w:val="ListParagraph"/>
        <w:spacing w:line="240" w:lineRule="auto"/>
        <w:ind w:left="1440"/>
        <w:jc w:val="center"/>
        <w:rPr>
          <w:rFonts w:ascii="Times New Roman" w:hAnsi="Times New Roman" w:cs="Times New Roman"/>
          <w:sz w:val="25"/>
          <w:szCs w:val="25"/>
        </w:rPr>
      </w:pPr>
      <w:r>
        <w:rPr>
          <w:rFonts w:ascii="Times New Roman" w:hAnsi="Times New Roman" w:cs="Times New Roman"/>
          <w:sz w:val="25"/>
          <w:szCs w:val="25"/>
        </w:rPr>
        <w:t>Table</w:t>
      </w:r>
      <w:proofErr w:type="gramStart"/>
      <w:r>
        <w:rPr>
          <w:rFonts w:ascii="Times New Roman" w:hAnsi="Times New Roman" w:cs="Times New Roman"/>
          <w:sz w:val="25"/>
          <w:szCs w:val="25"/>
        </w:rPr>
        <w:t>:-</w:t>
      </w:r>
      <w:proofErr w:type="gramEnd"/>
      <w:r w:rsidRPr="003228AA">
        <w:rPr>
          <w:rFonts w:ascii="Times New Roman" w:hAnsi="Times New Roman" w:cs="Times New Roman"/>
          <w:sz w:val="25"/>
          <w:szCs w:val="25"/>
        </w:rPr>
        <w:t xml:space="preserve"> Functional results</w:t>
      </w:r>
    </w:p>
    <w:tbl>
      <w:tblPr>
        <w:tblStyle w:val="TableGrid"/>
        <w:tblW w:w="0" w:type="auto"/>
        <w:tblInd w:w="817" w:type="dxa"/>
        <w:tblLook w:val="04A0" w:firstRow="1" w:lastRow="0" w:firstColumn="1" w:lastColumn="0" w:noHBand="0" w:noVBand="1"/>
      </w:tblPr>
      <w:tblGrid>
        <w:gridCol w:w="2234"/>
        <w:gridCol w:w="1632"/>
        <w:gridCol w:w="1486"/>
        <w:gridCol w:w="1429"/>
        <w:gridCol w:w="1456"/>
      </w:tblGrid>
      <w:tr w:rsidR="00473F20" w:rsidRPr="00465C54" w:rsidTr="00166272">
        <w:tc>
          <w:tcPr>
            <w:tcW w:w="2234" w:type="dxa"/>
          </w:tcPr>
          <w:p w:rsidR="00473F20" w:rsidRPr="00465C54" w:rsidRDefault="00473F20" w:rsidP="0050297A">
            <w:pPr>
              <w:pStyle w:val="ListParagraph"/>
              <w:ind w:left="0"/>
              <w:jc w:val="both"/>
              <w:rPr>
                <w:rFonts w:ascii="Times New Roman" w:hAnsi="Times New Roman" w:cs="Times New Roman"/>
                <w:sz w:val="25"/>
                <w:szCs w:val="25"/>
              </w:rPr>
            </w:pPr>
            <w:r w:rsidRPr="00465C54">
              <w:rPr>
                <w:rFonts w:ascii="Times New Roman" w:hAnsi="Times New Roman" w:cs="Times New Roman"/>
                <w:sz w:val="25"/>
                <w:szCs w:val="25"/>
              </w:rPr>
              <w:t xml:space="preserve">       Function</w:t>
            </w:r>
          </w:p>
        </w:tc>
        <w:tc>
          <w:tcPr>
            <w:tcW w:w="1632" w:type="dxa"/>
          </w:tcPr>
          <w:p w:rsidR="00473F20" w:rsidRPr="00465C54" w:rsidRDefault="00473F20" w:rsidP="0050297A">
            <w:pPr>
              <w:pStyle w:val="ListParagraph"/>
              <w:ind w:left="0"/>
              <w:jc w:val="both"/>
              <w:rPr>
                <w:rFonts w:ascii="Times New Roman" w:hAnsi="Times New Roman" w:cs="Times New Roman"/>
                <w:sz w:val="25"/>
                <w:szCs w:val="25"/>
              </w:rPr>
            </w:pPr>
            <w:r w:rsidRPr="00465C54">
              <w:rPr>
                <w:rFonts w:ascii="Times New Roman" w:hAnsi="Times New Roman" w:cs="Times New Roman"/>
                <w:sz w:val="25"/>
                <w:szCs w:val="25"/>
              </w:rPr>
              <w:t>Excellent</w:t>
            </w:r>
          </w:p>
        </w:tc>
        <w:tc>
          <w:tcPr>
            <w:tcW w:w="1486" w:type="dxa"/>
          </w:tcPr>
          <w:p w:rsidR="00473F20" w:rsidRPr="00465C54" w:rsidRDefault="00473F20" w:rsidP="0050297A">
            <w:pPr>
              <w:pStyle w:val="ListParagraph"/>
              <w:ind w:left="0"/>
              <w:jc w:val="both"/>
              <w:rPr>
                <w:rFonts w:ascii="Times New Roman" w:hAnsi="Times New Roman" w:cs="Times New Roman"/>
                <w:sz w:val="25"/>
                <w:szCs w:val="25"/>
              </w:rPr>
            </w:pPr>
            <w:r w:rsidRPr="00465C54">
              <w:rPr>
                <w:rFonts w:ascii="Times New Roman" w:hAnsi="Times New Roman" w:cs="Times New Roman"/>
                <w:sz w:val="25"/>
                <w:szCs w:val="25"/>
              </w:rPr>
              <w:t>Good</w:t>
            </w:r>
          </w:p>
        </w:tc>
        <w:tc>
          <w:tcPr>
            <w:tcW w:w="1429" w:type="dxa"/>
          </w:tcPr>
          <w:p w:rsidR="00473F20" w:rsidRPr="00465C54" w:rsidRDefault="00473F20" w:rsidP="0050297A">
            <w:pPr>
              <w:pStyle w:val="ListParagraph"/>
              <w:ind w:left="0"/>
              <w:jc w:val="both"/>
              <w:rPr>
                <w:rFonts w:ascii="Times New Roman" w:hAnsi="Times New Roman" w:cs="Times New Roman"/>
                <w:sz w:val="25"/>
                <w:szCs w:val="25"/>
              </w:rPr>
            </w:pPr>
            <w:r w:rsidRPr="00465C54">
              <w:rPr>
                <w:rFonts w:ascii="Times New Roman" w:hAnsi="Times New Roman" w:cs="Times New Roman"/>
                <w:sz w:val="25"/>
                <w:szCs w:val="25"/>
              </w:rPr>
              <w:t>Fair</w:t>
            </w:r>
          </w:p>
        </w:tc>
        <w:tc>
          <w:tcPr>
            <w:tcW w:w="1456" w:type="dxa"/>
          </w:tcPr>
          <w:p w:rsidR="00473F20" w:rsidRPr="00465C54" w:rsidRDefault="00473F20" w:rsidP="0050297A">
            <w:pPr>
              <w:pStyle w:val="ListParagraph"/>
              <w:ind w:left="0"/>
              <w:jc w:val="both"/>
              <w:rPr>
                <w:rFonts w:ascii="Times New Roman" w:hAnsi="Times New Roman" w:cs="Times New Roman"/>
                <w:sz w:val="25"/>
                <w:szCs w:val="25"/>
              </w:rPr>
            </w:pPr>
            <w:r w:rsidRPr="00465C54">
              <w:rPr>
                <w:rFonts w:ascii="Times New Roman" w:hAnsi="Times New Roman" w:cs="Times New Roman"/>
                <w:sz w:val="25"/>
                <w:szCs w:val="25"/>
              </w:rPr>
              <w:t>Poor</w:t>
            </w:r>
          </w:p>
        </w:tc>
      </w:tr>
      <w:tr w:rsidR="00473F20" w:rsidRPr="00465C54" w:rsidTr="00166272">
        <w:trPr>
          <w:trHeight w:val="847"/>
        </w:trPr>
        <w:tc>
          <w:tcPr>
            <w:tcW w:w="2234" w:type="dxa"/>
          </w:tcPr>
          <w:p w:rsidR="00473F20" w:rsidRPr="00465C54" w:rsidRDefault="00473F20" w:rsidP="0050297A">
            <w:pPr>
              <w:pStyle w:val="ListParagraph"/>
              <w:ind w:left="0"/>
              <w:jc w:val="both"/>
              <w:rPr>
                <w:rFonts w:ascii="Times New Roman" w:hAnsi="Times New Roman" w:cs="Times New Roman"/>
                <w:sz w:val="25"/>
                <w:szCs w:val="25"/>
              </w:rPr>
            </w:pPr>
            <w:r>
              <w:rPr>
                <w:rFonts w:ascii="Times New Roman" w:hAnsi="Times New Roman" w:cs="Times New Roman"/>
                <w:sz w:val="25"/>
                <w:szCs w:val="25"/>
              </w:rPr>
              <w:t>No. of patients</w:t>
            </w:r>
          </w:p>
        </w:tc>
        <w:tc>
          <w:tcPr>
            <w:tcW w:w="1632" w:type="dxa"/>
          </w:tcPr>
          <w:p w:rsidR="00473F20" w:rsidRPr="00465C54" w:rsidRDefault="00473F20" w:rsidP="0050297A">
            <w:pPr>
              <w:pStyle w:val="ListParagraph"/>
              <w:ind w:left="0"/>
              <w:jc w:val="both"/>
              <w:rPr>
                <w:rFonts w:ascii="Times New Roman" w:hAnsi="Times New Roman" w:cs="Times New Roman"/>
                <w:sz w:val="25"/>
                <w:szCs w:val="25"/>
              </w:rPr>
            </w:pPr>
            <w:r>
              <w:rPr>
                <w:rFonts w:ascii="Times New Roman" w:hAnsi="Times New Roman" w:cs="Times New Roman"/>
                <w:sz w:val="25"/>
                <w:szCs w:val="25"/>
              </w:rPr>
              <w:t>21(52.5%)</w:t>
            </w:r>
          </w:p>
        </w:tc>
        <w:tc>
          <w:tcPr>
            <w:tcW w:w="1486" w:type="dxa"/>
          </w:tcPr>
          <w:p w:rsidR="00473F20" w:rsidRPr="00465C54" w:rsidRDefault="00473F20" w:rsidP="0050297A">
            <w:pPr>
              <w:pStyle w:val="ListParagraph"/>
              <w:ind w:left="0"/>
              <w:jc w:val="both"/>
              <w:rPr>
                <w:rFonts w:ascii="Times New Roman" w:hAnsi="Times New Roman" w:cs="Times New Roman"/>
                <w:sz w:val="25"/>
                <w:szCs w:val="25"/>
              </w:rPr>
            </w:pPr>
            <w:r>
              <w:rPr>
                <w:rFonts w:ascii="Times New Roman" w:hAnsi="Times New Roman" w:cs="Times New Roman"/>
                <w:sz w:val="25"/>
                <w:szCs w:val="25"/>
              </w:rPr>
              <w:t>10</w:t>
            </w:r>
            <w:proofErr w:type="gramStart"/>
            <w:r>
              <w:rPr>
                <w:rFonts w:ascii="Times New Roman" w:hAnsi="Times New Roman" w:cs="Times New Roman"/>
                <w:sz w:val="25"/>
                <w:szCs w:val="25"/>
              </w:rPr>
              <w:t>( 25</w:t>
            </w:r>
            <w:proofErr w:type="gramEnd"/>
            <w:r>
              <w:rPr>
                <w:rFonts w:ascii="Times New Roman" w:hAnsi="Times New Roman" w:cs="Times New Roman"/>
                <w:sz w:val="25"/>
                <w:szCs w:val="25"/>
              </w:rPr>
              <w:t>%)</w:t>
            </w:r>
          </w:p>
        </w:tc>
        <w:tc>
          <w:tcPr>
            <w:tcW w:w="1429" w:type="dxa"/>
          </w:tcPr>
          <w:p w:rsidR="00473F20" w:rsidRPr="00465C54" w:rsidRDefault="00473F20" w:rsidP="0050297A">
            <w:pPr>
              <w:pStyle w:val="ListParagraph"/>
              <w:ind w:left="0"/>
              <w:jc w:val="both"/>
              <w:rPr>
                <w:rFonts w:ascii="Times New Roman" w:hAnsi="Times New Roman" w:cs="Times New Roman"/>
                <w:sz w:val="25"/>
                <w:szCs w:val="25"/>
              </w:rPr>
            </w:pPr>
            <w:r>
              <w:rPr>
                <w:rFonts w:ascii="Times New Roman" w:hAnsi="Times New Roman" w:cs="Times New Roman"/>
                <w:sz w:val="25"/>
                <w:szCs w:val="25"/>
              </w:rPr>
              <w:t>7(17.5%)</w:t>
            </w:r>
          </w:p>
        </w:tc>
        <w:tc>
          <w:tcPr>
            <w:tcW w:w="1456" w:type="dxa"/>
          </w:tcPr>
          <w:p w:rsidR="00473F20" w:rsidRPr="00465C54" w:rsidRDefault="00473F20" w:rsidP="0050297A">
            <w:pPr>
              <w:pStyle w:val="ListParagraph"/>
              <w:ind w:left="0"/>
              <w:jc w:val="both"/>
              <w:rPr>
                <w:rFonts w:ascii="Times New Roman" w:hAnsi="Times New Roman" w:cs="Times New Roman"/>
                <w:sz w:val="25"/>
                <w:szCs w:val="25"/>
              </w:rPr>
            </w:pPr>
            <w:r>
              <w:rPr>
                <w:rFonts w:ascii="Times New Roman" w:hAnsi="Times New Roman" w:cs="Times New Roman"/>
                <w:sz w:val="25"/>
                <w:szCs w:val="25"/>
              </w:rPr>
              <w:t>2(5%)</w:t>
            </w:r>
          </w:p>
        </w:tc>
      </w:tr>
    </w:tbl>
    <w:p w:rsidR="00CF1BD9" w:rsidRPr="00E42745" w:rsidRDefault="00473F20" w:rsidP="00E42745">
      <w:pPr>
        <w:spacing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roofErr w:type="gramStart"/>
      <w:r w:rsidR="00175081">
        <w:rPr>
          <w:rFonts w:ascii="Roboto-Regular" w:hAnsi="Roboto-Regular" w:cs="Roboto-Regular"/>
          <w:color w:val="1D1B11" w:themeColor="background2" w:themeShade="1A"/>
          <w:sz w:val="24"/>
          <w:szCs w:val="24"/>
        </w:rPr>
        <w:t>l</w:t>
      </w:r>
      <w:proofErr w:type="gramEnd"/>
    </w:p>
    <w:p w:rsidR="000513CB" w:rsidRDefault="000513CB" w:rsidP="0050297A">
      <w:pPr>
        <w:autoSpaceDE w:val="0"/>
        <w:autoSpaceDN w:val="0"/>
        <w:adjustRightInd w:val="0"/>
        <w:spacing w:after="0" w:line="240" w:lineRule="auto"/>
        <w:rPr>
          <w:rFonts w:ascii="Roboto-Regular" w:hAnsi="Roboto-Regular" w:cs="Roboto-Regular"/>
          <w:color w:val="1D1B11" w:themeColor="background2" w:themeShade="1A"/>
          <w:sz w:val="24"/>
          <w:szCs w:val="24"/>
        </w:rPr>
      </w:pPr>
      <w:r w:rsidRPr="000513CB">
        <w:rPr>
          <w:rFonts w:ascii="Roboto-Regular" w:hAnsi="Roboto-Regular" w:cs="Roboto-Regular"/>
          <w:noProof/>
          <w:color w:val="1D1B11" w:themeColor="background2" w:themeShade="1A"/>
          <w:sz w:val="24"/>
          <w:szCs w:val="24"/>
        </w:rPr>
        <w:lastRenderedPageBreak/>
        <w:drawing>
          <wp:inline distT="0" distB="0" distL="0" distR="0" wp14:anchorId="62B4AE7E" wp14:editId="4896F881">
            <wp:extent cx="2687194" cy="1512671"/>
            <wp:effectExtent l="0" t="3492" r="0" b="0"/>
            <wp:docPr id="24" name="Picture 14"/>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bwMode="auto">
                    <a:xfrm rot="5400000" flipV="1">
                      <a:off x="0" y="0"/>
                      <a:ext cx="2734414" cy="1539252"/>
                    </a:xfrm>
                    <a:prstGeom prst="rect">
                      <a:avLst/>
                    </a:prstGeom>
                    <a:noFill/>
                    <a:ln w="9525">
                      <a:noFill/>
                      <a:miter lim="800000"/>
                      <a:headEnd/>
                      <a:tailEnd/>
                    </a:ln>
                    <a:effectLst/>
                  </pic:spPr>
                </pic:pic>
              </a:graphicData>
            </a:graphic>
          </wp:inline>
        </w:drawing>
      </w:r>
      <w:r w:rsidR="007F6DD4" w:rsidRPr="007F6DD4">
        <w:rPr>
          <w:rFonts w:ascii="Roboto-Regular" w:hAnsi="Roboto-Regular" w:cs="Roboto-Regular"/>
          <w:noProof/>
          <w:color w:val="1D1B11" w:themeColor="background2" w:themeShade="1A"/>
          <w:sz w:val="24"/>
          <w:szCs w:val="24"/>
        </w:rPr>
        <w:drawing>
          <wp:inline distT="0" distB="0" distL="0" distR="0" wp14:anchorId="62C859CF" wp14:editId="3B2A3816">
            <wp:extent cx="2684202" cy="1356167"/>
            <wp:effectExtent l="0" t="2540" r="0" b="0"/>
            <wp:docPr id="29" name="Picture 13"/>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8" cstate="print">
                      <a:extLst>
                        <a:ext uri="{28A0092B-C50C-407E-A947-70E740481C1C}">
                          <a14:useLocalDpi xmlns:a14="http://schemas.microsoft.com/office/drawing/2010/main" val="0"/>
                        </a:ext>
                      </a:extLst>
                    </a:blip>
                    <a:stretch>
                      <a:fillRect/>
                    </a:stretch>
                  </pic:blipFill>
                  <pic:spPr bwMode="auto">
                    <a:xfrm rot="5400000">
                      <a:off x="0" y="0"/>
                      <a:ext cx="2709335" cy="1368865"/>
                    </a:xfrm>
                    <a:prstGeom prst="rect">
                      <a:avLst/>
                    </a:prstGeom>
                    <a:noFill/>
                    <a:ln w="9525">
                      <a:noFill/>
                      <a:miter lim="800000"/>
                      <a:headEnd/>
                      <a:tailEnd/>
                    </a:ln>
                    <a:effectLst/>
                  </pic:spPr>
                </pic:pic>
              </a:graphicData>
            </a:graphic>
          </wp:inline>
        </w:drawing>
      </w:r>
      <w:r w:rsidR="00175081" w:rsidRPr="000513CB">
        <w:rPr>
          <w:rFonts w:ascii="Roboto-Regular" w:hAnsi="Roboto-Regular" w:cs="Roboto-Regular"/>
          <w:noProof/>
          <w:color w:val="1D1B11" w:themeColor="background2" w:themeShade="1A"/>
          <w:sz w:val="24"/>
          <w:szCs w:val="24"/>
        </w:rPr>
        <w:drawing>
          <wp:inline distT="0" distB="0" distL="0" distR="0" wp14:anchorId="5855E41C" wp14:editId="721CFD01">
            <wp:extent cx="1233376" cy="2664901"/>
            <wp:effectExtent l="0" t="0" r="5080" b="2540"/>
            <wp:docPr id="27" name="Picture 15"/>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9" cstate="print"/>
                    <a:stretch>
                      <a:fillRect/>
                    </a:stretch>
                  </pic:blipFill>
                  <pic:spPr bwMode="auto">
                    <a:xfrm>
                      <a:off x="0" y="0"/>
                      <a:ext cx="1235640" cy="2669793"/>
                    </a:xfrm>
                    <a:prstGeom prst="rect">
                      <a:avLst/>
                    </a:prstGeom>
                    <a:noFill/>
                    <a:ln w="9525">
                      <a:noFill/>
                      <a:miter lim="800000"/>
                      <a:headEnd/>
                      <a:tailEnd/>
                    </a:ln>
                    <a:effectLst/>
                  </pic:spPr>
                </pic:pic>
              </a:graphicData>
            </a:graphic>
          </wp:inline>
        </w:drawing>
      </w:r>
      <w:r w:rsidR="00175081" w:rsidRPr="000513CB">
        <w:rPr>
          <w:rFonts w:ascii="Roboto-Regular" w:hAnsi="Roboto-Regular" w:cs="Roboto-Regular"/>
          <w:noProof/>
          <w:color w:val="1D1B11" w:themeColor="background2" w:themeShade="1A"/>
          <w:sz w:val="24"/>
          <w:szCs w:val="24"/>
        </w:rPr>
        <w:drawing>
          <wp:inline distT="0" distB="0" distL="0" distR="0" wp14:anchorId="0E17BCA9" wp14:editId="3FAD5305">
            <wp:extent cx="1382232" cy="2629487"/>
            <wp:effectExtent l="19050" t="19050" r="27940" b="19050"/>
            <wp:docPr id="28" name="Picture 16" descr="F:\MY PILON FRACTURE CASES\a. Hareswar Das Oprtn on 17.01.15\20150920_204417.jpg"/>
            <wp:cNvGraphicFramePr/>
            <a:graphic xmlns:a="http://schemas.openxmlformats.org/drawingml/2006/main">
              <a:graphicData uri="http://schemas.openxmlformats.org/drawingml/2006/picture">
                <pic:pic xmlns:pic="http://schemas.openxmlformats.org/drawingml/2006/picture">
                  <pic:nvPicPr>
                    <pic:cNvPr id="5" name="Picture 4" descr="F:\MY PILON FRACTURE CASES\a. Hareswar Das Oprtn on 17.01.15\20150920_204417.jpg"/>
                    <pic:cNvPicPr/>
                  </pic:nvPicPr>
                  <pic:blipFill>
                    <a:blip r:embed="rId10" cstate="print"/>
                    <a:srcRect/>
                    <a:stretch>
                      <a:fillRect/>
                    </a:stretch>
                  </pic:blipFill>
                  <pic:spPr bwMode="auto">
                    <a:xfrm>
                      <a:off x="0" y="0"/>
                      <a:ext cx="1399612" cy="2662550"/>
                    </a:xfrm>
                    <a:prstGeom prst="rect">
                      <a:avLst/>
                    </a:prstGeom>
                    <a:noFill/>
                    <a:ln w="9525">
                      <a:solidFill>
                        <a:schemeClr val="bg1"/>
                      </a:solidFill>
                      <a:miter lim="800000"/>
                      <a:headEnd/>
                      <a:tailEnd/>
                    </a:ln>
                  </pic:spPr>
                </pic:pic>
              </a:graphicData>
            </a:graphic>
          </wp:inline>
        </w:drawing>
      </w:r>
    </w:p>
    <w:p w:rsidR="00E42745" w:rsidRDefault="00E42745" w:rsidP="00E42745">
      <w:pPr>
        <w:spacing w:line="240" w:lineRule="auto"/>
        <w:jc w:val="both"/>
        <w:rPr>
          <w:rFonts w:ascii="Times New Roman" w:hAnsi="Times New Roman" w:cs="Times New Roman"/>
          <w:b/>
          <w:sz w:val="25"/>
          <w:szCs w:val="25"/>
        </w:rPr>
      </w:pPr>
    </w:p>
    <w:p w:rsidR="00E42745" w:rsidRDefault="00E42745" w:rsidP="00E42745">
      <w:pPr>
        <w:spacing w:line="240" w:lineRule="auto"/>
        <w:jc w:val="both"/>
        <w:rPr>
          <w:rFonts w:ascii="Times New Roman" w:hAnsi="Times New Roman" w:cs="Times New Roman"/>
          <w:b/>
          <w:sz w:val="25"/>
          <w:szCs w:val="25"/>
        </w:rPr>
      </w:pPr>
      <w:r>
        <w:rPr>
          <w:rFonts w:ascii="Times New Roman" w:hAnsi="Times New Roman" w:cs="Times New Roman"/>
          <w:b/>
          <w:sz w:val="25"/>
          <w:szCs w:val="25"/>
        </w:rPr>
        <w:t>COMPLICATION</w:t>
      </w:r>
    </w:p>
    <w:p w:rsidR="00E42745" w:rsidRPr="00175081" w:rsidRDefault="00E42745" w:rsidP="00E42745">
      <w:pPr>
        <w:spacing w:line="240" w:lineRule="auto"/>
        <w:jc w:val="both"/>
        <w:rPr>
          <w:rFonts w:ascii="Times New Roman" w:hAnsi="Times New Roman" w:cs="Times New Roman"/>
          <w:sz w:val="25"/>
          <w:szCs w:val="25"/>
        </w:rPr>
      </w:pPr>
      <w:r w:rsidRPr="00D8588A">
        <w:rPr>
          <w:rFonts w:ascii="Times New Roman" w:hAnsi="Times New Roman" w:cs="Times New Roman"/>
          <w:sz w:val="25"/>
          <w:szCs w:val="25"/>
        </w:rPr>
        <w:t xml:space="preserve">In </w:t>
      </w:r>
      <w:r>
        <w:rPr>
          <w:rFonts w:ascii="Times New Roman" w:hAnsi="Times New Roman" w:cs="Times New Roman"/>
          <w:sz w:val="25"/>
          <w:szCs w:val="25"/>
        </w:rPr>
        <w:t xml:space="preserve">our study we came across our fair share of complications. </w:t>
      </w:r>
      <w:r w:rsidRPr="00E54A58">
        <w:rPr>
          <w:rFonts w:ascii="Times New Roman" w:hAnsi="Times New Roman" w:cs="Times New Roman"/>
          <w:sz w:val="24"/>
          <w:szCs w:val="24"/>
        </w:rPr>
        <w:t>There are 2 (5%</w:t>
      </w:r>
      <w:proofErr w:type="gramStart"/>
      <w:r w:rsidRPr="00E54A58">
        <w:rPr>
          <w:rFonts w:ascii="Times New Roman" w:hAnsi="Times New Roman" w:cs="Times New Roman"/>
          <w:sz w:val="24"/>
          <w:szCs w:val="24"/>
        </w:rPr>
        <w:t>)</w:t>
      </w:r>
      <w:r>
        <w:rPr>
          <w:rFonts w:ascii="Times New Roman" w:hAnsi="Times New Roman" w:cs="Times New Roman"/>
          <w:sz w:val="24"/>
          <w:szCs w:val="24"/>
        </w:rPr>
        <w:t>cases</w:t>
      </w:r>
      <w:proofErr w:type="gramEnd"/>
      <w:r>
        <w:rPr>
          <w:rFonts w:ascii="Times New Roman" w:hAnsi="Times New Roman" w:cs="Times New Roman"/>
          <w:sz w:val="24"/>
          <w:szCs w:val="24"/>
        </w:rPr>
        <w:t xml:space="preserve"> of</w:t>
      </w:r>
      <w:r w:rsidRPr="00E54A58">
        <w:rPr>
          <w:rFonts w:ascii="Times New Roman" w:hAnsi="Times New Roman" w:cs="Times New Roman"/>
          <w:sz w:val="24"/>
          <w:szCs w:val="24"/>
        </w:rPr>
        <w:t xml:space="preserve"> superficial infection and 1 (2.5%) deep infection</w:t>
      </w:r>
      <w:r>
        <w:rPr>
          <w:rFonts w:ascii="Times New Roman" w:hAnsi="Times New Roman" w:cs="Times New Roman"/>
          <w:sz w:val="24"/>
          <w:szCs w:val="24"/>
        </w:rPr>
        <w:t>.</w:t>
      </w:r>
      <w:r>
        <w:rPr>
          <w:rFonts w:ascii="Times New Roman" w:hAnsi="Times New Roman" w:cs="Times New Roman"/>
          <w:b/>
          <w:sz w:val="24"/>
          <w:szCs w:val="24"/>
        </w:rPr>
        <w:t xml:space="preserve"> </w:t>
      </w:r>
      <w:r w:rsidRPr="00E54A58">
        <w:rPr>
          <w:rFonts w:ascii="Times New Roman" w:hAnsi="Times New Roman" w:cs="Times New Roman"/>
          <w:sz w:val="24"/>
          <w:szCs w:val="24"/>
        </w:rPr>
        <w:t xml:space="preserve">There are 2 (5%) cases which </w:t>
      </w:r>
      <w:r>
        <w:rPr>
          <w:rFonts w:ascii="Times New Roman" w:hAnsi="Times New Roman" w:cs="Times New Roman"/>
          <w:sz w:val="24"/>
          <w:szCs w:val="24"/>
        </w:rPr>
        <w:t>went for delayed union.</w:t>
      </w:r>
      <w:r w:rsidRPr="00E54A58">
        <w:rPr>
          <w:rFonts w:ascii="Times New Roman" w:hAnsi="Times New Roman" w:cs="Times New Roman"/>
          <w:sz w:val="24"/>
          <w:szCs w:val="24"/>
        </w:rPr>
        <w:t xml:space="preserve"> 1 (2.5%) case </w:t>
      </w:r>
      <w:proofErr w:type="gramStart"/>
      <w:r w:rsidRPr="00E54A58">
        <w:rPr>
          <w:rFonts w:ascii="Times New Roman" w:hAnsi="Times New Roman" w:cs="Times New Roman"/>
          <w:sz w:val="24"/>
          <w:szCs w:val="24"/>
        </w:rPr>
        <w:t>of  non</w:t>
      </w:r>
      <w:proofErr w:type="gramEnd"/>
      <w:r w:rsidRPr="00E54A58">
        <w:rPr>
          <w:rFonts w:ascii="Times New Roman" w:hAnsi="Times New Roman" w:cs="Times New Roman"/>
          <w:sz w:val="24"/>
          <w:szCs w:val="24"/>
        </w:rPr>
        <w:t>-union where there is  no signs of union seen till 9 months of surgery.</w:t>
      </w:r>
      <w:r>
        <w:rPr>
          <w:rFonts w:ascii="Times New Roman" w:hAnsi="Times New Roman" w:cs="Times New Roman"/>
          <w:sz w:val="25"/>
          <w:szCs w:val="25"/>
        </w:rPr>
        <w:t xml:space="preserve"> </w:t>
      </w:r>
      <w:r>
        <w:rPr>
          <w:rFonts w:ascii="Times New Roman" w:hAnsi="Times New Roman" w:cs="Times New Roman"/>
          <w:sz w:val="24"/>
          <w:szCs w:val="24"/>
        </w:rPr>
        <w:t>There we</w:t>
      </w:r>
      <w:r w:rsidRPr="00E54A58">
        <w:rPr>
          <w:rFonts w:ascii="Times New Roman" w:hAnsi="Times New Roman" w:cs="Times New Roman"/>
          <w:sz w:val="24"/>
          <w:szCs w:val="24"/>
        </w:rPr>
        <w:t xml:space="preserve">re 2 (5%) cases of </w:t>
      </w:r>
      <w:proofErr w:type="spellStart"/>
      <w:r w:rsidRPr="00E54A58">
        <w:rPr>
          <w:rFonts w:ascii="Times New Roman" w:hAnsi="Times New Roman" w:cs="Times New Roman"/>
          <w:sz w:val="24"/>
          <w:szCs w:val="24"/>
        </w:rPr>
        <w:t>malunion</w:t>
      </w:r>
      <w:proofErr w:type="spellEnd"/>
      <w:r w:rsidRPr="00E54A58">
        <w:rPr>
          <w:rFonts w:ascii="Times New Roman" w:hAnsi="Times New Roman" w:cs="Times New Roman"/>
          <w:sz w:val="24"/>
          <w:szCs w:val="24"/>
        </w:rPr>
        <w:t xml:space="preserve"> with 10</w:t>
      </w:r>
      <w:r w:rsidRPr="00E54A58">
        <w:rPr>
          <w:rFonts w:ascii="Times New Roman" w:hAnsi="Times New Roman" w:cs="Times New Roman"/>
          <w:sz w:val="24"/>
          <w:szCs w:val="24"/>
          <w:vertAlign w:val="super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varus</w:t>
      </w:r>
      <w:proofErr w:type="spellEnd"/>
      <w:r>
        <w:rPr>
          <w:rFonts w:ascii="Times New Roman" w:hAnsi="Times New Roman" w:cs="Times New Roman"/>
          <w:sz w:val="24"/>
          <w:szCs w:val="24"/>
        </w:rPr>
        <w:t xml:space="preserve"> angulation. N</w:t>
      </w:r>
      <w:r w:rsidRPr="00E54A58">
        <w:rPr>
          <w:rFonts w:ascii="Times New Roman" w:hAnsi="Times New Roman" w:cs="Times New Roman"/>
          <w:sz w:val="24"/>
          <w:szCs w:val="24"/>
        </w:rPr>
        <w:t xml:space="preserve">o case of ankle </w:t>
      </w:r>
      <w:proofErr w:type="gramStart"/>
      <w:r w:rsidRPr="00E54A58">
        <w:rPr>
          <w:rFonts w:ascii="Times New Roman" w:hAnsi="Times New Roman" w:cs="Times New Roman"/>
          <w:sz w:val="24"/>
          <w:szCs w:val="24"/>
        </w:rPr>
        <w:t xml:space="preserve">instability  </w:t>
      </w:r>
      <w:r>
        <w:rPr>
          <w:rFonts w:ascii="Times New Roman" w:hAnsi="Times New Roman" w:cs="Times New Roman"/>
          <w:sz w:val="24"/>
          <w:szCs w:val="24"/>
        </w:rPr>
        <w:t>was</w:t>
      </w:r>
      <w:proofErr w:type="gramEnd"/>
      <w:r>
        <w:rPr>
          <w:rFonts w:ascii="Times New Roman" w:hAnsi="Times New Roman" w:cs="Times New Roman"/>
          <w:sz w:val="24"/>
          <w:szCs w:val="24"/>
        </w:rPr>
        <w:t xml:space="preserve"> present </w:t>
      </w:r>
      <w:r w:rsidRPr="00E54A58">
        <w:rPr>
          <w:rFonts w:ascii="Times New Roman" w:hAnsi="Times New Roman" w:cs="Times New Roman"/>
          <w:sz w:val="24"/>
          <w:szCs w:val="24"/>
        </w:rPr>
        <w:t xml:space="preserve">in our study. There </w:t>
      </w:r>
      <w:proofErr w:type="gramStart"/>
      <w:r w:rsidRPr="00E54A58">
        <w:rPr>
          <w:rFonts w:ascii="Times New Roman" w:hAnsi="Times New Roman" w:cs="Times New Roman"/>
          <w:sz w:val="24"/>
          <w:szCs w:val="24"/>
        </w:rPr>
        <w:t>were  only</w:t>
      </w:r>
      <w:proofErr w:type="gramEnd"/>
      <w:r w:rsidRPr="00E54A58">
        <w:rPr>
          <w:rFonts w:ascii="Times New Roman" w:hAnsi="Times New Roman" w:cs="Times New Roman"/>
          <w:sz w:val="24"/>
          <w:szCs w:val="24"/>
        </w:rPr>
        <w:t xml:space="preserve"> 5 (12.5%) patients </w:t>
      </w:r>
      <w:r>
        <w:rPr>
          <w:rFonts w:ascii="Times New Roman" w:hAnsi="Times New Roman" w:cs="Times New Roman"/>
          <w:sz w:val="24"/>
          <w:szCs w:val="24"/>
        </w:rPr>
        <w:t xml:space="preserve">who </w:t>
      </w:r>
      <w:r w:rsidRPr="00E54A58">
        <w:rPr>
          <w:rFonts w:ascii="Times New Roman" w:hAnsi="Times New Roman" w:cs="Times New Roman"/>
          <w:sz w:val="24"/>
          <w:szCs w:val="24"/>
        </w:rPr>
        <w:t>had restriction below 15</w:t>
      </w:r>
      <w:r w:rsidRPr="00E54A58">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5"/>
          <w:szCs w:val="25"/>
        </w:rPr>
        <w:t xml:space="preserve"> ROM.</w:t>
      </w:r>
    </w:p>
    <w:p w:rsidR="00E42745" w:rsidRDefault="00E42745" w:rsidP="0050297A">
      <w:pPr>
        <w:autoSpaceDE w:val="0"/>
        <w:autoSpaceDN w:val="0"/>
        <w:adjustRightInd w:val="0"/>
        <w:spacing w:after="0" w:line="240" w:lineRule="auto"/>
        <w:rPr>
          <w:rFonts w:ascii="Roboto-Regular" w:hAnsi="Roboto-Regular" w:cs="Roboto-Regular"/>
          <w:color w:val="1D1B11" w:themeColor="background2" w:themeShade="1A"/>
          <w:sz w:val="24"/>
          <w:szCs w:val="24"/>
        </w:rPr>
      </w:pPr>
    </w:p>
    <w:p w:rsidR="00FB4541" w:rsidRDefault="00FB4541" w:rsidP="0050297A">
      <w:pPr>
        <w:autoSpaceDE w:val="0"/>
        <w:autoSpaceDN w:val="0"/>
        <w:adjustRightInd w:val="0"/>
        <w:spacing w:after="0" w:line="240" w:lineRule="auto"/>
        <w:rPr>
          <w:rFonts w:ascii="Roboto-Regular" w:hAnsi="Roboto-Regular" w:cs="Roboto-Regular"/>
          <w:b/>
          <w:color w:val="1D1B11" w:themeColor="background2" w:themeShade="1A"/>
          <w:sz w:val="26"/>
          <w:szCs w:val="24"/>
        </w:rPr>
      </w:pPr>
      <w:r w:rsidRPr="00FB4541">
        <w:rPr>
          <w:rFonts w:ascii="Roboto-Regular" w:hAnsi="Roboto-Regular" w:cs="Roboto-Regular"/>
          <w:b/>
          <w:color w:val="1D1B11" w:themeColor="background2" w:themeShade="1A"/>
          <w:sz w:val="26"/>
          <w:szCs w:val="24"/>
        </w:rPr>
        <w:t>Complications</w:t>
      </w:r>
    </w:p>
    <w:p w:rsidR="00BD49BF" w:rsidRPr="00175081" w:rsidRDefault="00912C34" w:rsidP="0050297A">
      <w:pPr>
        <w:autoSpaceDE w:val="0"/>
        <w:autoSpaceDN w:val="0"/>
        <w:adjustRightInd w:val="0"/>
        <w:spacing w:after="0" w:line="240" w:lineRule="auto"/>
        <w:rPr>
          <w:rFonts w:ascii="Roboto-Regular" w:hAnsi="Roboto-Regular" w:cs="Roboto-Regular"/>
          <w:color w:val="1D1B11" w:themeColor="background2" w:themeShade="1A"/>
          <w:sz w:val="26"/>
          <w:szCs w:val="24"/>
        </w:rPr>
      </w:pPr>
      <w:r w:rsidRPr="00175081">
        <w:rPr>
          <w:rFonts w:ascii="Roboto-Regular" w:hAnsi="Roboto-Regular" w:cs="Roboto-Regular"/>
          <w:bCs/>
          <w:color w:val="1D1B11" w:themeColor="background2" w:themeShade="1A"/>
          <w:sz w:val="26"/>
          <w:szCs w:val="24"/>
          <w:lang w:val="en-US"/>
        </w:rPr>
        <w:t xml:space="preserve">INFECTIONS: </w:t>
      </w:r>
      <w:r w:rsidRPr="00175081">
        <w:rPr>
          <w:rFonts w:ascii="Roboto-Regular" w:hAnsi="Roboto-Regular" w:cs="Roboto-Regular"/>
          <w:color w:val="1D1B11" w:themeColor="background2" w:themeShade="1A"/>
          <w:sz w:val="26"/>
          <w:szCs w:val="24"/>
          <w:lang w:val="en-US"/>
        </w:rPr>
        <w:t>2 (5%) superficial and 1 (2.5%) deep infection cases</w:t>
      </w:r>
      <w:r w:rsidRPr="00175081">
        <w:rPr>
          <w:rFonts w:ascii="Roboto-Regular" w:hAnsi="Roboto-Regular" w:cs="Roboto-Regular"/>
          <w:bCs/>
          <w:color w:val="1D1B11" w:themeColor="background2" w:themeShade="1A"/>
          <w:sz w:val="26"/>
          <w:szCs w:val="24"/>
          <w:lang w:val="en-US"/>
        </w:rPr>
        <w:t xml:space="preserve">    </w:t>
      </w:r>
      <w:r w:rsidR="00175081" w:rsidRPr="00535D04">
        <w:rPr>
          <w:rFonts w:ascii="Roboto-Regular" w:hAnsi="Roboto-Regular" w:cs="Roboto-Regular"/>
          <w:b/>
          <w:noProof/>
          <w:color w:val="1D1B11" w:themeColor="background2" w:themeShade="1A"/>
          <w:sz w:val="26"/>
          <w:szCs w:val="24"/>
        </w:rPr>
        <w:drawing>
          <wp:inline distT="0" distB="0" distL="0" distR="0" wp14:anchorId="1FFCF1ED" wp14:editId="45D9D98E">
            <wp:extent cx="994611" cy="1977624"/>
            <wp:effectExtent l="0" t="0" r="0" b="3810"/>
            <wp:docPr id="38" name="Picture 27" descr="F:\MY PILON FRACTURE CASES\a. Satindra Singh Oprtn on 17.01.15\20150406_121207.jpg"/>
            <wp:cNvGraphicFramePr/>
            <a:graphic xmlns:a="http://schemas.openxmlformats.org/drawingml/2006/main">
              <a:graphicData uri="http://schemas.openxmlformats.org/drawingml/2006/picture">
                <pic:pic xmlns:pic="http://schemas.openxmlformats.org/drawingml/2006/picture">
                  <pic:nvPicPr>
                    <pic:cNvPr id="4" name="Content Placeholder 3" descr="F:\MY PILON FRACTURE CASES\a. Satindra Singh Oprtn on 17.01.15\20150406_121207.jpg"/>
                    <pic:cNvPicPr>
                      <a:picLocks noGrp="1"/>
                    </pic:cNvPicPr>
                  </pic:nvPicPr>
                  <pic:blipFill>
                    <a:blip r:embed="rId11" cstate="print"/>
                    <a:stretch>
                      <a:fillRect/>
                    </a:stretch>
                  </pic:blipFill>
                  <pic:spPr bwMode="auto">
                    <a:xfrm>
                      <a:off x="0" y="0"/>
                      <a:ext cx="997961" cy="1984285"/>
                    </a:xfrm>
                    <a:prstGeom prst="rect">
                      <a:avLst/>
                    </a:prstGeom>
                    <a:noFill/>
                    <a:ln w="9525">
                      <a:noFill/>
                      <a:miter lim="800000"/>
                      <a:headEnd/>
                      <a:tailEnd/>
                    </a:ln>
                  </pic:spPr>
                </pic:pic>
              </a:graphicData>
            </a:graphic>
          </wp:inline>
        </w:drawing>
      </w:r>
      <w:r w:rsidR="00175081" w:rsidRPr="00535D04">
        <w:rPr>
          <w:rFonts w:ascii="Roboto-Regular" w:hAnsi="Roboto-Regular" w:cs="Roboto-Regular"/>
          <w:b/>
          <w:noProof/>
          <w:color w:val="1D1B11" w:themeColor="background2" w:themeShade="1A"/>
          <w:sz w:val="26"/>
          <w:szCs w:val="24"/>
        </w:rPr>
        <w:drawing>
          <wp:inline distT="0" distB="0" distL="0" distR="0" wp14:anchorId="562D09AE" wp14:editId="18D92AEF">
            <wp:extent cx="997528" cy="1983180"/>
            <wp:effectExtent l="0" t="0" r="0" b="0"/>
            <wp:docPr id="39" name="Picture 28"/>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2" cstate="print"/>
                    <a:srcRect l="52566" t="20707" r="4779" b="26515"/>
                    <a:stretch>
                      <a:fillRect/>
                    </a:stretch>
                  </pic:blipFill>
                  <pic:spPr bwMode="auto">
                    <a:xfrm>
                      <a:off x="0" y="0"/>
                      <a:ext cx="1008494" cy="2004981"/>
                    </a:xfrm>
                    <a:prstGeom prst="rect">
                      <a:avLst/>
                    </a:prstGeom>
                    <a:noFill/>
                  </pic:spPr>
                </pic:pic>
              </a:graphicData>
            </a:graphic>
          </wp:inline>
        </w:drawing>
      </w:r>
    </w:p>
    <w:p w:rsidR="007D6987" w:rsidRDefault="007D6987" w:rsidP="0050297A">
      <w:pPr>
        <w:autoSpaceDE w:val="0"/>
        <w:autoSpaceDN w:val="0"/>
        <w:adjustRightInd w:val="0"/>
        <w:spacing w:after="0" w:line="240" w:lineRule="auto"/>
        <w:rPr>
          <w:rFonts w:ascii="Roboto-Regular" w:hAnsi="Roboto-Regular" w:cs="Roboto-Regular"/>
          <w:b/>
          <w:color w:val="1D1B11" w:themeColor="background2" w:themeShade="1A"/>
          <w:sz w:val="26"/>
          <w:szCs w:val="24"/>
        </w:rPr>
      </w:pPr>
    </w:p>
    <w:p w:rsidR="00E42745" w:rsidRDefault="00563FA9" w:rsidP="00E42745">
      <w:pPr>
        <w:pStyle w:val="Header"/>
        <w:rPr>
          <w:rFonts w:ascii="Times New Roman" w:hAnsi="Times New Roman" w:cs="Times New Roman"/>
          <w:b/>
          <w:sz w:val="28"/>
          <w:szCs w:val="24"/>
        </w:rPr>
      </w:pPr>
      <w:r w:rsidRPr="00397BAC">
        <w:rPr>
          <w:rFonts w:ascii="Times New Roman" w:hAnsi="Times New Roman" w:cs="Times New Roman"/>
          <w:b/>
          <w:sz w:val="28"/>
          <w:szCs w:val="24"/>
        </w:rPr>
        <w:t>CONCLUSION</w:t>
      </w:r>
    </w:p>
    <w:p w:rsidR="00563FA9" w:rsidRPr="00E42745" w:rsidRDefault="00563FA9" w:rsidP="00E42745">
      <w:pPr>
        <w:pStyle w:val="Header"/>
        <w:rPr>
          <w:rFonts w:ascii="Times New Roman" w:hAnsi="Times New Roman" w:cs="Times New Roman"/>
          <w:b/>
          <w:sz w:val="28"/>
          <w:szCs w:val="24"/>
        </w:rPr>
      </w:pPr>
      <w:r w:rsidRPr="00563FA9">
        <w:rPr>
          <w:rFonts w:ascii="Times New Roman" w:hAnsi="Times New Roman" w:cs="Times New Roman"/>
          <w:sz w:val="25"/>
          <w:szCs w:val="25"/>
        </w:rPr>
        <w:t xml:space="preserve">Restoration of length, articular reduction, articular congruity, axial and rotational alignment with better soft tissue handling are key to excellent functional results following fractures of </w:t>
      </w:r>
      <w:proofErr w:type="spellStart"/>
      <w:r w:rsidRPr="00563FA9">
        <w:rPr>
          <w:rFonts w:ascii="Times New Roman" w:hAnsi="Times New Roman" w:cs="Times New Roman"/>
          <w:sz w:val="25"/>
          <w:szCs w:val="25"/>
        </w:rPr>
        <w:t>tibial</w:t>
      </w:r>
      <w:proofErr w:type="spellEnd"/>
      <w:r w:rsidRPr="00563FA9">
        <w:rPr>
          <w:rFonts w:ascii="Times New Roman" w:hAnsi="Times New Roman" w:cs="Times New Roman"/>
          <w:sz w:val="25"/>
          <w:szCs w:val="25"/>
        </w:rPr>
        <w:t xml:space="preserve"> </w:t>
      </w:r>
      <w:proofErr w:type="spellStart"/>
      <w:r w:rsidRPr="00563FA9">
        <w:rPr>
          <w:rFonts w:ascii="Times New Roman" w:hAnsi="Times New Roman" w:cs="Times New Roman"/>
          <w:sz w:val="25"/>
          <w:szCs w:val="25"/>
        </w:rPr>
        <w:t>pilon</w:t>
      </w:r>
      <w:proofErr w:type="spellEnd"/>
      <w:r w:rsidRPr="00563FA9">
        <w:rPr>
          <w:rFonts w:ascii="Times New Roman" w:hAnsi="Times New Roman" w:cs="Times New Roman"/>
          <w:sz w:val="25"/>
          <w:szCs w:val="25"/>
        </w:rPr>
        <w:t xml:space="preserve">. Final outcome depends upon </w:t>
      </w:r>
      <w:proofErr w:type="spellStart"/>
      <w:r w:rsidRPr="00563FA9">
        <w:rPr>
          <w:rFonts w:ascii="Times New Roman" w:hAnsi="Times New Roman" w:cs="Times New Roman"/>
          <w:sz w:val="25"/>
          <w:szCs w:val="25"/>
        </w:rPr>
        <w:t>chondral</w:t>
      </w:r>
      <w:proofErr w:type="spellEnd"/>
      <w:r w:rsidRPr="00563FA9">
        <w:rPr>
          <w:rFonts w:ascii="Times New Roman" w:hAnsi="Times New Roman" w:cs="Times New Roman"/>
          <w:sz w:val="25"/>
          <w:szCs w:val="25"/>
        </w:rPr>
        <w:t xml:space="preserve"> damage, residual articular displacement, </w:t>
      </w:r>
      <w:proofErr w:type="gramStart"/>
      <w:r w:rsidRPr="00563FA9">
        <w:rPr>
          <w:rFonts w:ascii="Times New Roman" w:hAnsi="Times New Roman" w:cs="Times New Roman"/>
          <w:sz w:val="25"/>
          <w:szCs w:val="25"/>
        </w:rPr>
        <w:t>soft</w:t>
      </w:r>
      <w:proofErr w:type="gramEnd"/>
      <w:r w:rsidRPr="00563FA9">
        <w:rPr>
          <w:rFonts w:ascii="Times New Roman" w:hAnsi="Times New Roman" w:cs="Times New Roman"/>
          <w:sz w:val="25"/>
          <w:szCs w:val="25"/>
        </w:rPr>
        <w:t xml:space="preserve"> tissue scarring and early mobilization.</w:t>
      </w:r>
    </w:p>
    <w:p w:rsidR="00563FA9" w:rsidRPr="00563FA9" w:rsidRDefault="00563FA9" w:rsidP="0050297A">
      <w:pPr>
        <w:spacing w:before="240" w:line="240" w:lineRule="auto"/>
        <w:jc w:val="both"/>
        <w:rPr>
          <w:rFonts w:ascii="Times New Roman" w:hAnsi="Times New Roman" w:cs="Times New Roman"/>
          <w:sz w:val="25"/>
          <w:szCs w:val="25"/>
        </w:rPr>
      </w:pPr>
      <w:r w:rsidRPr="00563FA9">
        <w:rPr>
          <w:rFonts w:ascii="Times New Roman" w:hAnsi="Times New Roman" w:cs="Times New Roman"/>
          <w:sz w:val="25"/>
          <w:szCs w:val="25"/>
        </w:rPr>
        <w:t xml:space="preserve">The functional result is directly proportionate to the anatomical reduction and fixation during operation and inversely proportionate to the fracture </w:t>
      </w:r>
      <w:proofErr w:type="spellStart"/>
      <w:r w:rsidRPr="00563FA9">
        <w:rPr>
          <w:rFonts w:ascii="Times New Roman" w:hAnsi="Times New Roman" w:cs="Times New Roman"/>
          <w:sz w:val="25"/>
          <w:szCs w:val="25"/>
        </w:rPr>
        <w:t>comminution</w:t>
      </w:r>
      <w:proofErr w:type="spellEnd"/>
      <w:r w:rsidRPr="00563FA9">
        <w:rPr>
          <w:rFonts w:ascii="Times New Roman" w:hAnsi="Times New Roman" w:cs="Times New Roman"/>
          <w:sz w:val="25"/>
          <w:szCs w:val="25"/>
        </w:rPr>
        <w:t>.</w:t>
      </w:r>
    </w:p>
    <w:p w:rsidR="00563FA9" w:rsidRPr="00E42745" w:rsidRDefault="00563FA9" w:rsidP="0050297A">
      <w:pPr>
        <w:spacing w:before="240" w:line="240" w:lineRule="auto"/>
        <w:jc w:val="both"/>
        <w:rPr>
          <w:rFonts w:ascii="Times New Roman" w:hAnsi="Times New Roman" w:cs="Times New Roman"/>
          <w:sz w:val="24"/>
          <w:szCs w:val="24"/>
        </w:rPr>
      </w:pPr>
      <w:r w:rsidRPr="00563FA9">
        <w:rPr>
          <w:rFonts w:ascii="Times New Roman" w:hAnsi="Times New Roman" w:cs="Times New Roman"/>
          <w:sz w:val="25"/>
          <w:szCs w:val="25"/>
        </w:rPr>
        <w:lastRenderedPageBreak/>
        <w:t xml:space="preserve">The principles and procedure of primary open reduction and internal fixation of </w:t>
      </w:r>
      <w:proofErr w:type="spellStart"/>
      <w:r w:rsidRPr="00563FA9">
        <w:rPr>
          <w:rFonts w:ascii="Times New Roman" w:hAnsi="Times New Roman" w:cs="Times New Roman"/>
          <w:sz w:val="25"/>
          <w:szCs w:val="25"/>
        </w:rPr>
        <w:t>pilon</w:t>
      </w:r>
      <w:proofErr w:type="spellEnd"/>
      <w:r w:rsidRPr="00563FA9">
        <w:rPr>
          <w:rFonts w:ascii="Times New Roman" w:hAnsi="Times New Roman" w:cs="Times New Roman"/>
          <w:sz w:val="25"/>
          <w:szCs w:val="25"/>
        </w:rPr>
        <w:t xml:space="preserve"> </w:t>
      </w:r>
      <w:r w:rsidRPr="00E42745">
        <w:rPr>
          <w:rFonts w:ascii="Times New Roman" w:hAnsi="Times New Roman" w:cs="Times New Roman"/>
          <w:sz w:val="24"/>
          <w:szCs w:val="24"/>
        </w:rPr>
        <w:t xml:space="preserve">fracture with distal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locking compression plate with or without fibula plating contribute towards optimal reduction and good stabilization in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w:t>
      </w:r>
    </w:p>
    <w:p w:rsidR="00563FA9" w:rsidRPr="00E42745" w:rsidRDefault="00563FA9" w:rsidP="0050297A">
      <w:pPr>
        <w:spacing w:before="240" w:line="240" w:lineRule="auto"/>
        <w:jc w:val="both"/>
        <w:rPr>
          <w:rFonts w:ascii="Times New Roman" w:hAnsi="Times New Roman" w:cs="Times New Roman"/>
          <w:sz w:val="24"/>
          <w:szCs w:val="24"/>
        </w:rPr>
      </w:pPr>
      <w:r w:rsidRPr="00E42745">
        <w:rPr>
          <w:rFonts w:ascii="Times New Roman" w:hAnsi="Times New Roman" w:cs="Times New Roman"/>
          <w:sz w:val="24"/>
          <w:szCs w:val="24"/>
        </w:rPr>
        <w:t>Complications such as stiffness, can be minimized with early mobilization after relieve of pain post operatively and early physiotherapy. Stiffness is found to be less where wound heals with minimal scar.</w:t>
      </w:r>
    </w:p>
    <w:p w:rsidR="00563FA9" w:rsidRPr="00E42745" w:rsidRDefault="00563FA9" w:rsidP="0050297A">
      <w:pPr>
        <w:spacing w:before="240" w:line="240" w:lineRule="auto"/>
        <w:jc w:val="both"/>
        <w:rPr>
          <w:rFonts w:ascii="Times New Roman" w:hAnsi="Times New Roman" w:cs="Times New Roman"/>
          <w:sz w:val="24"/>
          <w:szCs w:val="24"/>
        </w:rPr>
      </w:pPr>
      <w:r w:rsidRPr="00E42745">
        <w:rPr>
          <w:rFonts w:ascii="Times New Roman" w:hAnsi="Times New Roman" w:cs="Times New Roman"/>
          <w:sz w:val="24"/>
          <w:szCs w:val="24"/>
        </w:rPr>
        <w:t xml:space="preserve">Overall union rate in our study is comparable with the other major studies done on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 </w:t>
      </w:r>
    </w:p>
    <w:p w:rsidR="00563FA9" w:rsidRPr="00E42745" w:rsidRDefault="00563FA9" w:rsidP="0050297A">
      <w:pPr>
        <w:spacing w:before="240" w:line="240" w:lineRule="auto"/>
        <w:jc w:val="both"/>
        <w:rPr>
          <w:rFonts w:ascii="Times New Roman" w:hAnsi="Times New Roman" w:cs="Times New Roman"/>
          <w:sz w:val="24"/>
          <w:szCs w:val="24"/>
        </w:rPr>
      </w:pPr>
      <w:r w:rsidRPr="00E42745">
        <w:rPr>
          <w:rFonts w:ascii="Times New Roman" w:hAnsi="Times New Roman" w:cs="Times New Roman"/>
          <w:sz w:val="24"/>
          <w:szCs w:val="24"/>
        </w:rPr>
        <w:t xml:space="preserve">Primary ORIF in fresh displaced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 gave satisfactory functional results. The anatomical or radiological outcomes did not always correlate with the functional outcomes. The functional outcome was seen to be even better in some of the patients who had less than adequate anatomical or radiological appearance.</w:t>
      </w:r>
    </w:p>
    <w:p w:rsidR="00563FA9" w:rsidRPr="00E42745" w:rsidRDefault="00563FA9" w:rsidP="0050297A">
      <w:pPr>
        <w:spacing w:before="240" w:line="240" w:lineRule="auto"/>
        <w:jc w:val="both"/>
        <w:rPr>
          <w:sz w:val="24"/>
          <w:szCs w:val="24"/>
        </w:rPr>
      </w:pPr>
      <w:r w:rsidRPr="00E42745">
        <w:rPr>
          <w:rFonts w:ascii="Times New Roman" w:hAnsi="Times New Roman" w:cs="Times New Roman"/>
          <w:sz w:val="24"/>
          <w:szCs w:val="24"/>
        </w:rPr>
        <w:t xml:space="preserve">Displaced fibular fractures should always be picked up for fibular plating in an attempt to contribute towards greater stability of the ankle </w:t>
      </w:r>
      <w:proofErr w:type="spellStart"/>
      <w:r w:rsidRPr="00E42745">
        <w:rPr>
          <w:rFonts w:ascii="Times New Roman" w:hAnsi="Times New Roman" w:cs="Times New Roman"/>
          <w:sz w:val="24"/>
          <w:szCs w:val="24"/>
        </w:rPr>
        <w:t>mortice</w:t>
      </w:r>
      <w:proofErr w:type="spellEnd"/>
      <w:r w:rsidRPr="00E42745">
        <w:rPr>
          <w:rFonts w:ascii="Times New Roman" w:hAnsi="Times New Roman" w:cs="Times New Roman"/>
          <w:sz w:val="24"/>
          <w:szCs w:val="24"/>
        </w:rPr>
        <w:t>.</w:t>
      </w:r>
    </w:p>
    <w:p w:rsidR="00E42745" w:rsidRPr="00FB54A5" w:rsidRDefault="00563FA9" w:rsidP="00E42745">
      <w:pPr>
        <w:spacing w:line="480" w:lineRule="auto"/>
        <w:rPr>
          <w:rFonts w:ascii="Times New Roman" w:hAnsi="Times New Roman" w:cs="Times New Roman"/>
          <w:b/>
          <w:sz w:val="28"/>
          <w:szCs w:val="25"/>
        </w:rPr>
      </w:pPr>
      <w:r w:rsidRPr="00E42745">
        <w:rPr>
          <w:rFonts w:ascii="Times New Roman" w:hAnsi="Times New Roman" w:cs="Times New Roman"/>
          <w:sz w:val="24"/>
          <w:szCs w:val="24"/>
        </w:rPr>
        <w:t>A prospective study involving a large number of patie</w:t>
      </w:r>
      <w:r w:rsidR="00E42745" w:rsidRPr="00E42745">
        <w:rPr>
          <w:rFonts w:ascii="Times New Roman" w:hAnsi="Times New Roman" w:cs="Times New Roman"/>
          <w:sz w:val="24"/>
          <w:szCs w:val="24"/>
        </w:rPr>
        <w:t xml:space="preserve">nts with long term follow-up is </w:t>
      </w:r>
      <w:r w:rsidR="007C5D7E">
        <w:rPr>
          <w:rFonts w:ascii="Times New Roman" w:hAnsi="Times New Roman" w:cs="Times New Roman"/>
          <w:sz w:val="24"/>
          <w:szCs w:val="24"/>
        </w:rPr>
        <w:t xml:space="preserve">clearly </w:t>
      </w:r>
      <w:bookmarkStart w:id="0" w:name="_GoBack"/>
      <w:bookmarkEnd w:id="0"/>
      <w:r w:rsidRPr="00E42745">
        <w:rPr>
          <w:rFonts w:ascii="Times New Roman" w:hAnsi="Times New Roman" w:cs="Times New Roman"/>
          <w:sz w:val="24"/>
          <w:szCs w:val="24"/>
        </w:rPr>
        <w:t>needed to bring the long term result evaluation for this procedure undertaken.</w:t>
      </w:r>
      <w:r w:rsidR="00E42745" w:rsidRPr="00E42745">
        <w:rPr>
          <w:rFonts w:ascii="Times New Roman" w:hAnsi="Times New Roman" w:cs="Times New Roman"/>
          <w:b/>
          <w:sz w:val="28"/>
          <w:szCs w:val="25"/>
        </w:rPr>
        <w:t xml:space="preserve"> </w:t>
      </w:r>
      <w:r w:rsidR="00E42745" w:rsidRPr="00FB54A5">
        <w:rPr>
          <w:rFonts w:ascii="Times New Roman" w:hAnsi="Times New Roman" w:cs="Times New Roman"/>
          <w:b/>
          <w:sz w:val="28"/>
          <w:szCs w:val="25"/>
        </w:rPr>
        <w:t>BIBLIOGRAPHY</w:t>
      </w:r>
    </w:p>
    <w:p w:rsidR="00E42745" w:rsidRPr="00E42745" w:rsidRDefault="00E42745" w:rsidP="00E42745">
      <w:pPr>
        <w:spacing w:after="0" w:line="360" w:lineRule="auto"/>
        <w:jc w:val="both"/>
        <w:rPr>
          <w:rFonts w:ascii="Times New Roman" w:hAnsi="Times New Roman" w:cs="Times New Roman"/>
          <w:sz w:val="24"/>
          <w:szCs w:val="24"/>
        </w:rPr>
      </w:pPr>
      <w:r w:rsidRPr="00E42745">
        <w:rPr>
          <w:rFonts w:ascii="Times New Roman" w:hAnsi="Times New Roman" w:cs="Times New Roman"/>
          <w:sz w:val="24"/>
          <w:szCs w:val="24"/>
        </w:rPr>
        <w:t xml:space="preserve">1. </w:t>
      </w:r>
      <w:proofErr w:type="spellStart"/>
      <w:r w:rsidRPr="00E42745">
        <w:rPr>
          <w:rFonts w:ascii="Times New Roman" w:hAnsi="Times New Roman" w:cs="Times New Roman"/>
          <w:sz w:val="24"/>
          <w:szCs w:val="24"/>
        </w:rPr>
        <w:t>Ruedi</w:t>
      </w:r>
      <w:proofErr w:type="spellEnd"/>
      <w:r w:rsidRPr="00E42745">
        <w:rPr>
          <w:rFonts w:ascii="Times New Roman" w:hAnsi="Times New Roman" w:cs="Times New Roman"/>
          <w:sz w:val="24"/>
          <w:szCs w:val="24"/>
        </w:rPr>
        <w:t xml:space="preserve"> T, Matter P, </w:t>
      </w:r>
      <w:proofErr w:type="spellStart"/>
      <w:r w:rsidRPr="00E42745">
        <w:rPr>
          <w:rFonts w:ascii="Times New Roman" w:hAnsi="Times New Roman" w:cs="Times New Roman"/>
          <w:sz w:val="24"/>
          <w:szCs w:val="24"/>
        </w:rPr>
        <w:t>Allgower</w:t>
      </w:r>
      <w:proofErr w:type="spellEnd"/>
      <w:r w:rsidRPr="00E42745">
        <w:rPr>
          <w:rFonts w:ascii="Times New Roman" w:hAnsi="Times New Roman" w:cs="Times New Roman"/>
          <w:sz w:val="24"/>
          <w:szCs w:val="24"/>
        </w:rPr>
        <w:t xml:space="preserve"> M. Intra articular fractures distal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end. </w:t>
      </w:r>
      <w:proofErr w:type="spellStart"/>
      <w:r w:rsidRPr="00E42745">
        <w:rPr>
          <w:rFonts w:ascii="Times New Roman" w:hAnsi="Times New Roman" w:cs="Times New Roman"/>
          <w:sz w:val="24"/>
          <w:szCs w:val="24"/>
        </w:rPr>
        <w:t>Helv</w:t>
      </w:r>
      <w:proofErr w:type="spellEnd"/>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Chir</w:t>
      </w:r>
      <w:proofErr w:type="spellEnd"/>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Acta</w:t>
      </w:r>
      <w:proofErr w:type="spellEnd"/>
      <w:r w:rsidRPr="00E42745">
        <w:rPr>
          <w:rFonts w:ascii="Times New Roman" w:hAnsi="Times New Roman" w:cs="Times New Roman"/>
          <w:sz w:val="24"/>
          <w:szCs w:val="24"/>
        </w:rPr>
        <w:t xml:space="preserve"> 1968</w:t>
      </w:r>
      <w:proofErr w:type="gramStart"/>
      <w:r w:rsidRPr="00E42745">
        <w:rPr>
          <w:rFonts w:ascii="Times New Roman" w:hAnsi="Times New Roman" w:cs="Times New Roman"/>
          <w:sz w:val="24"/>
          <w:szCs w:val="24"/>
        </w:rPr>
        <w:t>;3</w:t>
      </w:r>
      <w:proofErr w:type="gramEnd"/>
      <w:r w:rsidRPr="00E42745">
        <w:rPr>
          <w:rFonts w:ascii="Times New Roman" w:hAnsi="Times New Roman" w:cs="Times New Roman"/>
          <w:sz w:val="24"/>
          <w:szCs w:val="24"/>
        </w:rPr>
        <w:t>(5):556-582</w:t>
      </w:r>
    </w:p>
    <w:p w:rsidR="00E42745" w:rsidRPr="00E42745" w:rsidRDefault="00E42745" w:rsidP="00E42745">
      <w:pPr>
        <w:spacing w:line="360" w:lineRule="auto"/>
        <w:jc w:val="both"/>
        <w:rPr>
          <w:rFonts w:ascii="Times New Roman" w:hAnsi="Times New Roman" w:cs="Times New Roman"/>
          <w:sz w:val="24"/>
          <w:szCs w:val="24"/>
        </w:rPr>
      </w:pPr>
      <w:r w:rsidRPr="00E42745">
        <w:rPr>
          <w:rFonts w:ascii="Times New Roman" w:hAnsi="Times New Roman" w:cs="Times New Roman"/>
          <w:sz w:val="24"/>
          <w:szCs w:val="24"/>
        </w:rPr>
        <w:t xml:space="preserve">2. </w:t>
      </w:r>
      <w:proofErr w:type="spellStart"/>
      <w:r w:rsidRPr="00E42745">
        <w:rPr>
          <w:rFonts w:ascii="Times New Roman" w:hAnsi="Times New Roman" w:cs="Times New Roman"/>
          <w:sz w:val="24"/>
          <w:szCs w:val="24"/>
        </w:rPr>
        <w:t>Dillin</w:t>
      </w:r>
      <w:proofErr w:type="spellEnd"/>
      <w:r w:rsidRPr="00E42745">
        <w:rPr>
          <w:rFonts w:ascii="Times New Roman" w:hAnsi="Times New Roman" w:cs="Times New Roman"/>
          <w:sz w:val="24"/>
          <w:szCs w:val="24"/>
        </w:rPr>
        <w:t xml:space="preserve"> L, </w:t>
      </w:r>
      <w:proofErr w:type="spellStart"/>
      <w:r w:rsidRPr="00E42745">
        <w:rPr>
          <w:rFonts w:ascii="Times New Roman" w:hAnsi="Times New Roman" w:cs="Times New Roman"/>
          <w:sz w:val="24"/>
          <w:szCs w:val="24"/>
        </w:rPr>
        <w:t>Slabaugh</w:t>
      </w:r>
      <w:proofErr w:type="spellEnd"/>
      <w:r w:rsidRPr="00E42745">
        <w:rPr>
          <w:rFonts w:ascii="Times New Roman" w:hAnsi="Times New Roman" w:cs="Times New Roman"/>
          <w:sz w:val="24"/>
          <w:szCs w:val="24"/>
        </w:rPr>
        <w:t xml:space="preserve"> P. Delayed wound healing, infection and </w:t>
      </w:r>
      <w:proofErr w:type="spellStart"/>
      <w:r w:rsidRPr="00E42745">
        <w:rPr>
          <w:rFonts w:ascii="Times New Roman" w:hAnsi="Times New Roman" w:cs="Times New Roman"/>
          <w:sz w:val="24"/>
          <w:szCs w:val="24"/>
        </w:rPr>
        <w:t>nonunion</w:t>
      </w:r>
      <w:proofErr w:type="spellEnd"/>
      <w:r w:rsidRPr="00E42745">
        <w:rPr>
          <w:rFonts w:ascii="Times New Roman" w:hAnsi="Times New Roman" w:cs="Times New Roman"/>
          <w:sz w:val="24"/>
          <w:szCs w:val="24"/>
        </w:rPr>
        <w:t xml:space="preserve"> following open reduction and internal fixation of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plafond fractures. J Trauma1986</w:t>
      </w:r>
      <w:proofErr w:type="gramStart"/>
      <w:r w:rsidRPr="00E42745">
        <w:rPr>
          <w:rFonts w:ascii="Times New Roman" w:hAnsi="Times New Roman" w:cs="Times New Roman"/>
          <w:sz w:val="24"/>
          <w:szCs w:val="24"/>
        </w:rPr>
        <w:t>;26</w:t>
      </w:r>
      <w:proofErr w:type="gramEnd"/>
      <w:r w:rsidRPr="00E42745">
        <w:rPr>
          <w:rFonts w:ascii="Times New Roman" w:hAnsi="Times New Roman" w:cs="Times New Roman"/>
          <w:sz w:val="24"/>
          <w:szCs w:val="24"/>
        </w:rPr>
        <w:t>(12):1116-1119.</w:t>
      </w:r>
    </w:p>
    <w:p w:rsidR="00E42745" w:rsidRPr="00E42745" w:rsidRDefault="00E42745" w:rsidP="00E42745">
      <w:pPr>
        <w:spacing w:line="360" w:lineRule="auto"/>
        <w:jc w:val="both"/>
        <w:rPr>
          <w:rFonts w:ascii="Times New Roman" w:hAnsi="Times New Roman" w:cs="Times New Roman"/>
          <w:sz w:val="24"/>
          <w:szCs w:val="24"/>
        </w:rPr>
      </w:pPr>
      <w:r w:rsidRPr="00E42745">
        <w:rPr>
          <w:rStyle w:val="drf"/>
          <w:rFonts w:ascii="Times New Roman" w:hAnsi="Times New Roman" w:cs="Times New Roman"/>
          <w:sz w:val="24"/>
          <w:szCs w:val="24"/>
        </w:rPr>
        <w:t xml:space="preserve">3. </w:t>
      </w:r>
      <w:r w:rsidRPr="00E42745">
        <w:rPr>
          <w:rFonts w:ascii="Times New Roman" w:hAnsi="Times New Roman" w:cs="Times New Roman"/>
          <w:sz w:val="24"/>
          <w:szCs w:val="24"/>
        </w:rPr>
        <w:t xml:space="preserve">Teeny SM, </w:t>
      </w:r>
      <w:proofErr w:type="spellStart"/>
      <w:r w:rsidRPr="00E42745">
        <w:rPr>
          <w:rFonts w:ascii="Times New Roman" w:hAnsi="Times New Roman" w:cs="Times New Roman"/>
          <w:sz w:val="24"/>
          <w:szCs w:val="24"/>
        </w:rPr>
        <w:t>Wiss</w:t>
      </w:r>
      <w:proofErr w:type="spellEnd"/>
      <w:r w:rsidRPr="00E42745">
        <w:rPr>
          <w:rFonts w:ascii="Times New Roman" w:hAnsi="Times New Roman" w:cs="Times New Roman"/>
          <w:sz w:val="24"/>
          <w:szCs w:val="24"/>
        </w:rPr>
        <w:t xml:space="preserve"> DA; Open reduction and internal fixation of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plafond fractures. Variables contributing to poor results and complication, </w:t>
      </w:r>
      <w:proofErr w:type="spellStart"/>
      <w:r w:rsidRPr="00E42745">
        <w:rPr>
          <w:rFonts w:ascii="Times New Roman" w:hAnsi="Times New Roman" w:cs="Times New Roman"/>
          <w:sz w:val="24"/>
          <w:szCs w:val="24"/>
        </w:rPr>
        <w:t>Clin</w:t>
      </w:r>
      <w:proofErr w:type="spellEnd"/>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Orthop</w:t>
      </w:r>
      <w:proofErr w:type="spellEnd"/>
      <w:r w:rsidRPr="00E42745">
        <w:rPr>
          <w:rFonts w:ascii="Times New Roman" w:hAnsi="Times New Roman" w:cs="Times New Roman"/>
          <w:sz w:val="24"/>
          <w:szCs w:val="24"/>
        </w:rPr>
        <w:t xml:space="preserve"> Relate Res 292:108-117, 1993.</w:t>
      </w:r>
    </w:p>
    <w:p w:rsidR="00E42745" w:rsidRPr="00E42745" w:rsidRDefault="00E42745" w:rsidP="00E42745">
      <w:pPr>
        <w:spacing w:line="360" w:lineRule="auto"/>
        <w:jc w:val="both"/>
        <w:rPr>
          <w:rStyle w:val="drf"/>
          <w:rFonts w:ascii="Times New Roman" w:hAnsi="Times New Roman" w:cs="Times New Roman"/>
          <w:sz w:val="24"/>
          <w:szCs w:val="24"/>
        </w:rPr>
      </w:pPr>
      <w:r w:rsidRPr="00E42745">
        <w:rPr>
          <w:rStyle w:val="drf"/>
          <w:rFonts w:ascii="Times New Roman" w:hAnsi="Times New Roman" w:cs="Times New Roman"/>
          <w:sz w:val="24"/>
          <w:szCs w:val="24"/>
        </w:rPr>
        <w:t xml:space="preserve">4. </w:t>
      </w:r>
      <w:proofErr w:type="spellStart"/>
      <w:r w:rsidRPr="00E42745">
        <w:rPr>
          <w:rStyle w:val="drf"/>
          <w:rFonts w:ascii="Times New Roman" w:hAnsi="Times New Roman" w:cs="Times New Roman"/>
          <w:sz w:val="24"/>
          <w:szCs w:val="24"/>
        </w:rPr>
        <w:t>Tornetta</w:t>
      </w:r>
      <w:proofErr w:type="spellEnd"/>
      <w:r w:rsidRPr="00E42745">
        <w:rPr>
          <w:rStyle w:val="drf"/>
          <w:rFonts w:ascii="Times New Roman" w:hAnsi="Times New Roman" w:cs="Times New Roman"/>
          <w:sz w:val="24"/>
          <w:szCs w:val="24"/>
        </w:rPr>
        <w:t xml:space="preserve"> P III, Weiner L, Bergman M, et al. </w:t>
      </w:r>
      <w:proofErr w:type="spellStart"/>
      <w:r w:rsidRPr="00E42745">
        <w:rPr>
          <w:rStyle w:val="drf"/>
          <w:rFonts w:ascii="Times New Roman" w:hAnsi="Times New Roman" w:cs="Times New Roman"/>
          <w:sz w:val="24"/>
          <w:szCs w:val="24"/>
        </w:rPr>
        <w:t>Pilon</w:t>
      </w:r>
      <w:proofErr w:type="spellEnd"/>
      <w:r w:rsidRPr="00E42745">
        <w:rPr>
          <w:rStyle w:val="drf"/>
          <w:rFonts w:ascii="Times New Roman" w:hAnsi="Times New Roman" w:cs="Times New Roman"/>
          <w:sz w:val="24"/>
          <w:szCs w:val="24"/>
        </w:rPr>
        <w:t xml:space="preserve"> fractures: treatment with combined internal and external fixation. </w:t>
      </w:r>
      <w:r w:rsidRPr="00E42745">
        <w:rPr>
          <w:rStyle w:val="emphi"/>
          <w:rFonts w:ascii="Times New Roman" w:hAnsi="Times New Roman" w:cs="Times New Roman"/>
          <w:sz w:val="24"/>
          <w:szCs w:val="24"/>
        </w:rPr>
        <w:t xml:space="preserve">J </w:t>
      </w:r>
      <w:proofErr w:type="spellStart"/>
      <w:r w:rsidRPr="00E42745">
        <w:rPr>
          <w:rStyle w:val="emphi"/>
          <w:rFonts w:ascii="Times New Roman" w:hAnsi="Times New Roman" w:cs="Times New Roman"/>
          <w:sz w:val="24"/>
          <w:szCs w:val="24"/>
        </w:rPr>
        <w:t>Orthop</w:t>
      </w:r>
      <w:proofErr w:type="spellEnd"/>
      <w:r w:rsidRPr="00E42745">
        <w:rPr>
          <w:rStyle w:val="emphi"/>
          <w:rFonts w:ascii="Times New Roman" w:hAnsi="Times New Roman" w:cs="Times New Roman"/>
          <w:sz w:val="24"/>
          <w:szCs w:val="24"/>
        </w:rPr>
        <w:t xml:space="preserve"> Trauma</w:t>
      </w:r>
      <w:r w:rsidRPr="00E42745">
        <w:rPr>
          <w:rStyle w:val="drf"/>
          <w:rFonts w:ascii="Times New Roman" w:hAnsi="Times New Roman" w:cs="Times New Roman"/>
          <w:sz w:val="24"/>
          <w:szCs w:val="24"/>
        </w:rPr>
        <w:t xml:space="preserve"> 1993</w:t>
      </w:r>
      <w:proofErr w:type="gramStart"/>
      <w:r w:rsidRPr="00E42745">
        <w:rPr>
          <w:rStyle w:val="drf"/>
          <w:rFonts w:ascii="Times New Roman" w:hAnsi="Times New Roman" w:cs="Times New Roman"/>
          <w:sz w:val="24"/>
          <w:szCs w:val="24"/>
        </w:rPr>
        <w:t>;7</w:t>
      </w:r>
      <w:proofErr w:type="gramEnd"/>
      <w:r w:rsidRPr="00E42745">
        <w:rPr>
          <w:rStyle w:val="drf"/>
          <w:rFonts w:ascii="Times New Roman" w:hAnsi="Times New Roman" w:cs="Times New Roman"/>
          <w:sz w:val="24"/>
          <w:szCs w:val="24"/>
        </w:rPr>
        <w:t xml:space="preserve">(6):489-496. </w:t>
      </w:r>
    </w:p>
    <w:p w:rsidR="00E42745" w:rsidRPr="00E42745" w:rsidRDefault="00E42745" w:rsidP="00E42745">
      <w:pPr>
        <w:pStyle w:val="Heading1"/>
        <w:spacing w:line="360" w:lineRule="auto"/>
        <w:jc w:val="both"/>
        <w:rPr>
          <w:rStyle w:val="drf"/>
          <w:b w:val="0"/>
          <w:color w:val="000000" w:themeColor="text1"/>
          <w:sz w:val="24"/>
          <w:szCs w:val="24"/>
        </w:rPr>
      </w:pPr>
      <w:r w:rsidRPr="00E42745">
        <w:rPr>
          <w:b w:val="0"/>
          <w:color w:val="000000" w:themeColor="text1"/>
          <w:sz w:val="24"/>
          <w:szCs w:val="24"/>
        </w:rPr>
        <w:t xml:space="preserve">5. </w:t>
      </w:r>
      <w:hyperlink r:id="rId13" w:history="1">
        <w:proofErr w:type="spellStart"/>
        <w:r w:rsidRPr="00E42745">
          <w:rPr>
            <w:rStyle w:val="Hyperlink"/>
            <w:b w:val="0"/>
            <w:color w:val="000000" w:themeColor="text1"/>
            <w:sz w:val="24"/>
            <w:szCs w:val="24"/>
          </w:rPr>
          <w:t>Zeng</w:t>
        </w:r>
        <w:proofErr w:type="spellEnd"/>
        <w:r w:rsidRPr="00E42745">
          <w:rPr>
            <w:rStyle w:val="Hyperlink"/>
            <w:b w:val="0"/>
            <w:color w:val="000000" w:themeColor="text1"/>
            <w:sz w:val="24"/>
            <w:szCs w:val="24"/>
          </w:rPr>
          <w:t xml:space="preserve"> XT</w:t>
        </w:r>
      </w:hyperlink>
      <w:r w:rsidRPr="00E42745">
        <w:rPr>
          <w:b w:val="0"/>
          <w:color w:val="000000" w:themeColor="text1"/>
          <w:sz w:val="24"/>
          <w:szCs w:val="24"/>
        </w:rPr>
        <w:t xml:space="preserve">, </w:t>
      </w:r>
      <w:hyperlink r:id="rId14" w:history="1">
        <w:r w:rsidRPr="00E42745">
          <w:rPr>
            <w:rStyle w:val="Hyperlink"/>
            <w:b w:val="0"/>
            <w:color w:val="000000" w:themeColor="text1"/>
            <w:sz w:val="24"/>
            <w:szCs w:val="24"/>
          </w:rPr>
          <w:t>Pang GG</w:t>
        </w:r>
      </w:hyperlink>
      <w:r w:rsidRPr="00E42745">
        <w:rPr>
          <w:b w:val="0"/>
          <w:color w:val="000000" w:themeColor="text1"/>
          <w:sz w:val="24"/>
          <w:szCs w:val="24"/>
        </w:rPr>
        <w:t xml:space="preserve">, </w:t>
      </w:r>
      <w:hyperlink r:id="rId15" w:history="1">
        <w:r w:rsidRPr="00E42745">
          <w:rPr>
            <w:rStyle w:val="Hyperlink"/>
            <w:b w:val="0"/>
            <w:color w:val="000000" w:themeColor="text1"/>
            <w:sz w:val="24"/>
            <w:szCs w:val="24"/>
          </w:rPr>
          <w:t>Ma BT</w:t>
        </w:r>
      </w:hyperlink>
      <w:r w:rsidRPr="00E42745">
        <w:rPr>
          <w:b w:val="0"/>
          <w:color w:val="000000" w:themeColor="text1"/>
          <w:sz w:val="24"/>
          <w:szCs w:val="24"/>
        </w:rPr>
        <w:t xml:space="preserve">, </w:t>
      </w:r>
      <w:hyperlink r:id="rId16" w:history="1">
        <w:r w:rsidRPr="00E42745">
          <w:rPr>
            <w:rStyle w:val="Hyperlink"/>
            <w:b w:val="0"/>
            <w:color w:val="000000" w:themeColor="text1"/>
            <w:sz w:val="24"/>
            <w:szCs w:val="24"/>
          </w:rPr>
          <w:t>Mei XL</w:t>
        </w:r>
      </w:hyperlink>
      <w:r w:rsidRPr="00E42745">
        <w:rPr>
          <w:b w:val="0"/>
          <w:color w:val="000000" w:themeColor="text1"/>
          <w:sz w:val="24"/>
          <w:szCs w:val="24"/>
        </w:rPr>
        <w:t xml:space="preserve">, </w:t>
      </w:r>
      <w:hyperlink r:id="rId17" w:history="1">
        <w:r w:rsidRPr="00E42745">
          <w:rPr>
            <w:rStyle w:val="Hyperlink"/>
            <w:b w:val="0"/>
            <w:color w:val="000000" w:themeColor="text1"/>
            <w:sz w:val="24"/>
            <w:szCs w:val="24"/>
          </w:rPr>
          <w:t>Sun X</w:t>
        </w:r>
      </w:hyperlink>
      <w:r w:rsidRPr="00E42745">
        <w:rPr>
          <w:b w:val="0"/>
          <w:color w:val="000000" w:themeColor="text1"/>
          <w:sz w:val="24"/>
          <w:szCs w:val="24"/>
        </w:rPr>
        <w:t xml:space="preserve">, </w:t>
      </w:r>
      <w:hyperlink r:id="rId18" w:history="1">
        <w:r w:rsidRPr="00E42745">
          <w:rPr>
            <w:rStyle w:val="Hyperlink"/>
            <w:b w:val="0"/>
            <w:color w:val="000000" w:themeColor="text1"/>
            <w:sz w:val="24"/>
            <w:szCs w:val="24"/>
          </w:rPr>
          <w:t xml:space="preserve">Wang </w:t>
        </w:r>
        <w:proofErr w:type="spellStart"/>
        <w:r w:rsidRPr="00E42745">
          <w:rPr>
            <w:rStyle w:val="Hyperlink"/>
            <w:b w:val="0"/>
            <w:color w:val="000000" w:themeColor="text1"/>
            <w:sz w:val="24"/>
            <w:szCs w:val="24"/>
          </w:rPr>
          <w:t>J</w:t>
        </w:r>
      </w:hyperlink>
      <w:r w:rsidRPr="00E42745">
        <w:rPr>
          <w:b w:val="0"/>
          <w:color w:val="000000" w:themeColor="text1"/>
          <w:sz w:val="24"/>
          <w:szCs w:val="24"/>
        </w:rPr>
        <w:t>,et</w:t>
      </w:r>
      <w:proofErr w:type="spellEnd"/>
      <w:r w:rsidRPr="00E42745">
        <w:rPr>
          <w:b w:val="0"/>
          <w:color w:val="000000" w:themeColor="text1"/>
          <w:sz w:val="24"/>
          <w:szCs w:val="24"/>
        </w:rPr>
        <w:t xml:space="preserve"> al</w:t>
      </w:r>
      <w:r w:rsidRPr="00E42745">
        <w:rPr>
          <w:color w:val="000000" w:themeColor="text1"/>
          <w:sz w:val="24"/>
          <w:szCs w:val="24"/>
        </w:rPr>
        <w:t xml:space="preserve">. </w:t>
      </w:r>
      <w:r w:rsidRPr="00E42745">
        <w:rPr>
          <w:b w:val="0"/>
          <w:color w:val="000000" w:themeColor="text1"/>
          <w:sz w:val="24"/>
          <w:szCs w:val="24"/>
        </w:rPr>
        <w:t xml:space="preserve">Surgical treatment of open </w:t>
      </w:r>
      <w:proofErr w:type="spellStart"/>
      <w:r w:rsidRPr="00E42745">
        <w:rPr>
          <w:b w:val="0"/>
          <w:color w:val="000000" w:themeColor="text1"/>
          <w:sz w:val="24"/>
          <w:szCs w:val="24"/>
        </w:rPr>
        <w:t>pilon</w:t>
      </w:r>
      <w:proofErr w:type="spellEnd"/>
      <w:r w:rsidRPr="00E42745">
        <w:rPr>
          <w:b w:val="0"/>
          <w:color w:val="000000" w:themeColor="text1"/>
          <w:sz w:val="24"/>
          <w:szCs w:val="24"/>
        </w:rPr>
        <w:t xml:space="preserve"> </w:t>
      </w:r>
      <w:proofErr w:type="spellStart"/>
      <w:r w:rsidRPr="00E42745">
        <w:rPr>
          <w:b w:val="0"/>
          <w:color w:val="000000" w:themeColor="text1"/>
          <w:sz w:val="24"/>
          <w:szCs w:val="24"/>
        </w:rPr>
        <w:t>fractures</w:t>
      </w:r>
      <w:r w:rsidRPr="00E42745">
        <w:rPr>
          <w:color w:val="000000" w:themeColor="text1"/>
          <w:sz w:val="24"/>
          <w:szCs w:val="24"/>
        </w:rPr>
        <w:t>.</w:t>
      </w:r>
      <w:r w:rsidRPr="00E42745">
        <w:rPr>
          <w:b w:val="0"/>
          <w:sz w:val="24"/>
          <w:szCs w:val="24"/>
        </w:rPr>
        <w:t>Orthop</w:t>
      </w:r>
      <w:proofErr w:type="spellEnd"/>
      <w:r w:rsidRPr="00E42745">
        <w:rPr>
          <w:b w:val="0"/>
          <w:sz w:val="24"/>
          <w:szCs w:val="24"/>
        </w:rPr>
        <w:t xml:space="preserve"> Surg.</w:t>
      </w:r>
      <w:r w:rsidRPr="00E42745">
        <w:rPr>
          <w:b w:val="0"/>
          <w:color w:val="000000" w:themeColor="text1"/>
          <w:sz w:val="24"/>
          <w:szCs w:val="24"/>
        </w:rPr>
        <w:t xml:space="preserve">; 2011 Feb;3(1):45-51. </w:t>
      </w:r>
    </w:p>
    <w:p w:rsidR="00E42745" w:rsidRPr="00E42745" w:rsidRDefault="00E42745" w:rsidP="00E42745">
      <w:pPr>
        <w:autoSpaceDE w:val="0"/>
        <w:autoSpaceDN w:val="0"/>
        <w:adjustRightInd w:val="0"/>
        <w:spacing w:after="0" w:line="360" w:lineRule="auto"/>
        <w:jc w:val="both"/>
        <w:rPr>
          <w:rFonts w:ascii="Times New Roman" w:hAnsi="Times New Roman" w:cs="Times New Roman"/>
          <w:sz w:val="24"/>
          <w:szCs w:val="24"/>
        </w:rPr>
      </w:pPr>
      <w:r w:rsidRPr="00E42745">
        <w:rPr>
          <w:rStyle w:val="drf"/>
          <w:rFonts w:ascii="Times New Roman" w:hAnsi="Times New Roman" w:cs="Times New Roman"/>
          <w:sz w:val="24"/>
          <w:szCs w:val="24"/>
        </w:rPr>
        <w:t xml:space="preserve">6. </w:t>
      </w:r>
      <w:r w:rsidRPr="00E42745">
        <w:rPr>
          <w:rFonts w:ascii="Times New Roman" w:hAnsi="Times New Roman" w:cs="Times New Roman"/>
          <w:sz w:val="24"/>
          <w:szCs w:val="24"/>
        </w:rPr>
        <w:t xml:space="preserve">White TO, Guy P, Cooke </w:t>
      </w:r>
      <w:proofErr w:type="spellStart"/>
      <w:r w:rsidRPr="00E42745">
        <w:rPr>
          <w:rFonts w:ascii="Times New Roman" w:hAnsi="Times New Roman" w:cs="Times New Roman"/>
          <w:sz w:val="24"/>
          <w:szCs w:val="24"/>
        </w:rPr>
        <w:t>CJl</w:t>
      </w:r>
      <w:proofErr w:type="spellEnd"/>
      <w:r w:rsidRPr="00E42745">
        <w:rPr>
          <w:rFonts w:ascii="Times New Roman" w:hAnsi="Times New Roman" w:cs="Times New Roman"/>
          <w:sz w:val="24"/>
          <w:szCs w:val="24"/>
        </w:rPr>
        <w:t xml:space="preserve">. The results of early primary open reduction and internal fixation for treatment of OTA 43. C-type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fractures: a cohort study. </w:t>
      </w:r>
      <w:proofErr w:type="gramStart"/>
      <w:r w:rsidRPr="00E42745">
        <w:rPr>
          <w:rFonts w:ascii="Times New Roman" w:hAnsi="Times New Roman" w:cs="Times New Roman"/>
          <w:sz w:val="24"/>
          <w:szCs w:val="24"/>
        </w:rPr>
        <w:t xml:space="preserve">J </w:t>
      </w:r>
      <w:proofErr w:type="spellStart"/>
      <w:r w:rsidRPr="00E42745">
        <w:rPr>
          <w:rFonts w:ascii="Times New Roman" w:hAnsi="Times New Roman" w:cs="Times New Roman"/>
          <w:sz w:val="24"/>
          <w:szCs w:val="24"/>
        </w:rPr>
        <w:t>Orthop</w:t>
      </w:r>
      <w:proofErr w:type="spellEnd"/>
      <w:r w:rsidRPr="00E42745">
        <w:rPr>
          <w:rFonts w:ascii="Times New Roman" w:hAnsi="Times New Roman" w:cs="Times New Roman"/>
          <w:sz w:val="24"/>
          <w:szCs w:val="24"/>
        </w:rPr>
        <w:t xml:space="preserve"> Trauma.</w:t>
      </w:r>
      <w:proofErr w:type="gramEnd"/>
      <w:r w:rsidRPr="00E42745">
        <w:rPr>
          <w:rFonts w:ascii="Times New Roman" w:hAnsi="Times New Roman" w:cs="Times New Roman"/>
          <w:sz w:val="24"/>
          <w:szCs w:val="24"/>
        </w:rPr>
        <w:t xml:space="preserve"> 2010</w:t>
      </w:r>
      <w:proofErr w:type="gramStart"/>
      <w:r w:rsidRPr="00E42745">
        <w:rPr>
          <w:rFonts w:ascii="Times New Roman" w:hAnsi="Times New Roman" w:cs="Times New Roman"/>
          <w:sz w:val="24"/>
          <w:szCs w:val="24"/>
        </w:rPr>
        <w:t>;24:757</w:t>
      </w:r>
      <w:proofErr w:type="gramEnd"/>
      <w:r w:rsidRPr="00E42745">
        <w:rPr>
          <w:rFonts w:ascii="Times New Roman" w:hAnsi="Times New Roman" w:cs="Times New Roman"/>
          <w:sz w:val="24"/>
          <w:szCs w:val="24"/>
        </w:rPr>
        <w:t>–763</w:t>
      </w:r>
    </w:p>
    <w:p w:rsidR="00E42745" w:rsidRPr="00E42745" w:rsidRDefault="00E42745" w:rsidP="00E42745">
      <w:pPr>
        <w:spacing w:line="360" w:lineRule="auto"/>
        <w:jc w:val="both"/>
        <w:rPr>
          <w:rStyle w:val="contrib-degrees"/>
          <w:rFonts w:ascii="Times New Roman" w:hAnsi="Times New Roman" w:cs="Times New Roman"/>
          <w:sz w:val="24"/>
          <w:szCs w:val="24"/>
        </w:rPr>
      </w:pPr>
      <w:r w:rsidRPr="00E42745">
        <w:rPr>
          <w:rStyle w:val="drf"/>
          <w:rFonts w:ascii="Times New Roman" w:hAnsi="Times New Roman" w:cs="Times New Roman"/>
          <w:sz w:val="24"/>
          <w:szCs w:val="24"/>
        </w:rPr>
        <w:lastRenderedPageBreak/>
        <w:t>7.</w:t>
      </w:r>
      <w:hyperlink r:id="rId19" w:history="1">
        <w:r w:rsidRPr="00E42745">
          <w:rPr>
            <w:rStyle w:val="Hyperlink"/>
            <w:rFonts w:ascii="Times New Roman" w:hAnsi="Times New Roman" w:cs="Times New Roman"/>
            <w:sz w:val="24"/>
            <w:szCs w:val="24"/>
          </w:rPr>
          <w:t xml:space="preserve"> Tang</w:t>
        </w:r>
      </w:hyperlink>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X,</w:t>
      </w:r>
      <w:hyperlink r:id="rId20" w:history="1">
        <w:r w:rsidRPr="00E42745">
          <w:rPr>
            <w:rStyle w:val="Hyperlink"/>
            <w:rFonts w:ascii="Times New Roman" w:hAnsi="Times New Roman" w:cs="Times New Roman"/>
            <w:sz w:val="24"/>
            <w:szCs w:val="24"/>
          </w:rPr>
          <w:t>Lei</w:t>
        </w:r>
        <w:proofErr w:type="spellEnd"/>
        <w:r w:rsidRPr="00E42745">
          <w:rPr>
            <w:rStyle w:val="Hyperlink"/>
            <w:rFonts w:ascii="Times New Roman" w:hAnsi="Times New Roman" w:cs="Times New Roman"/>
            <w:sz w:val="24"/>
            <w:szCs w:val="24"/>
          </w:rPr>
          <w:t xml:space="preserve"> L</w:t>
        </w:r>
      </w:hyperlink>
      <w:r w:rsidRPr="00E42745">
        <w:rPr>
          <w:rStyle w:val="contrib-degrees"/>
          <w:rFonts w:ascii="Times New Roman" w:hAnsi="Times New Roman" w:cs="Times New Roman"/>
          <w:sz w:val="24"/>
          <w:szCs w:val="24"/>
        </w:rPr>
        <w:t xml:space="preserve">, </w:t>
      </w:r>
      <w:hyperlink r:id="rId21" w:history="1">
        <w:r w:rsidRPr="00E42745">
          <w:rPr>
            <w:rStyle w:val="Hyperlink"/>
            <w:rFonts w:ascii="Times New Roman" w:hAnsi="Times New Roman" w:cs="Times New Roman"/>
            <w:sz w:val="24"/>
            <w:szCs w:val="24"/>
          </w:rPr>
          <w:t xml:space="preserve">Chong- </w:t>
        </w:r>
        <w:proofErr w:type="spellStart"/>
        <w:r w:rsidRPr="00E42745">
          <w:rPr>
            <w:rStyle w:val="Hyperlink"/>
            <w:rFonts w:ascii="Times New Roman" w:hAnsi="Times New Roman" w:cs="Times New Roman"/>
            <w:sz w:val="24"/>
            <w:szCs w:val="24"/>
          </w:rPr>
          <w:t>T</w:t>
        </w:r>
      </w:hyperlink>
      <w:r w:rsidRPr="00E42745">
        <w:rPr>
          <w:rFonts w:ascii="Times New Roman" w:hAnsi="Times New Roman" w:cs="Times New Roman"/>
          <w:sz w:val="24"/>
          <w:szCs w:val="24"/>
        </w:rPr>
        <w:t>,</w:t>
      </w:r>
      <w:hyperlink r:id="rId22" w:history="1">
        <w:r w:rsidRPr="00E42745">
          <w:rPr>
            <w:rStyle w:val="Hyperlink"/>
            <w:rFonts w:ascii="Times New Roman" w:hAnsi="Times New Roman" w:cs="Times New Roman"/>
            <w:sz w:val="24"/>
            <w:szCs w:val="24"/>
          </w:rPr>
          <w:t>Jian</w:t>
        </w:r>
        <w:proofErr w:type="spellEnd"/>
        <w:r w:rsidRPr="00E42745">
          <w:rPr>
            <w:rStyle w:val="Hyperlink"/>
            <w:rFonts w:ascii="Times New Roman" w:hAnsi="Times New Roman" w:cs="Times New Roman"/>
            <w:sz w:val="24"/>
            <w:szCs w:val="24"/>
          </w:rPr>
          <w:t xml:space="preserve"> L</w:t>
        </w:r>
      </w:hyperlink>
      <w:r w:rsidRPr="00E42745">
        <w:rPr>
          <w:rStyle w:val="contrib-degrees"/>
          <w:rFonts w:ascii="Times New Roman" w:hAnsi="Times New Roman" w:cs="Times New Roman"/>
          <w:sz w:val="24"/>
          <w:szCs w:val="24"/>
        </w:rPr>
        <w:t>,</w:t>
      </w:r>
      <w:r w:rsidRPr="00E42745">
        <w:rPr>
          <w:rFonts w:ascii="Times New Roman" w:hAnsi="Times New Roman" w:cs="Times New Roman"/>
          <w:sz w:val="24"/>
          <w:szCs w:val="24"/>
        </w:rPr>
        <w:t xml:space="preserve"> </w:t>
      </w:r>
      <w:hyperlink r:id="rId23" w:history="1">
        <w:r w:rsidRPr="00E42745">
          <w:rPr>
            <w:rStyle w:val="Hyperlink"/>
            <w:rFonts w:ascii="Times New Roman" w:hAnsi="Times New Roman" w:cs="Times New Roman"/>
            <w:sz w:val="24"/>
            <w:szCs w:val="24"/>
          </w:rPr>
          <w:t xml:space="preserve">Qi </w:t>
        </w:r>
        <w:proofErr w:type="spellStart"/>
        <w:r w:rsidRPr="00E42745">
          <w:rPr>
            <w:rStyle w:val="Hyperlink"/>
            <w:rFonts w:ascii="Times New Roman" w:hAnsi="Times New Roman" w:cs="Times New Roman"/>
            <w:sz w:val="24"/>
            <w:szCs w:val="24"/>
          </w:rPr>
          <w:t>L</w:t>
        </w:r>
      </w:hyperlink>
      <w:r w:rsidRPr="00E42745">
        <w:rPr>
          <w:rFonts w:ascii="Times New Roman" w:hAnsi="Times New Roman" w:cs="Times New Roman"/>
          <w:sz w:val="24"/>
          <w:szCs w:val="24"/>
        </w:rPr>
        <w:t>,</w:t>
      </w:r>
      <w:hyperlink r:id="rId24" w:history="1">
        <w:r w:rsidRPr="00E42745">
          <w:rPr>
            <w:rStyle w:val="Hyperlink"/>
            <w:rFonts w:ascii="Times New Roman" w:hAnsi="Times New Roman" w:cs="Times New Roman"/>
            <w:sz w:val="24"/>
            <w:szCs w:val="24"/>
          </w:rPr>
          <w:t>Fu-xing</w:t>
        </w:r>
        <w:proofErr w:type="spellEnd"/>
        <w:r w:rsidRPr="00E42745">
          <w:rPr>
            <w:rStyle w:val="Hyperlink"/>
            <w:rFonts w:ascii="Times New Roman" w:hAnsi="Times New Roman" w:cs="Times New Roman"/>
            <w:sz w:val="24"/>
            <w:szCs w:val="24"/>
          </w:rPr>
          <w:t xml:space="preserve"> P</w:t>
        </w:r>
      </w:hyperlink>
      <w:r w:rsidRPr="00E42745">
        <w:rPr>
          <w:rStyle w:val="contrib-degrees"/>
          <w:rFonts w:ascii="Times New Roman" w:hAnsi="Times New Roman" w:cs="Times New Roman"/>
          <w:sz w:val="24"/>
          <w:szCs w:val="24"/>
        </w:rPr>
        <w:t xml:space="preserve"> M. Comparison of early and delayed ORIF for treating Closed </w:t>
      </w:r>
      <w:proofErr w:type="spellStart"/>
      <w:r w:rsidRPr="00E42745">
        <w:rPr>
          <w:rStyle w:val="contrib-degrees"/>
          <w:rFonts w:ascii="Times New Roman" w:hAnsi="Times New Roman" w:cs="Times New Roman"/>
          <w:sz w:val="24"/>
          <w:szCs w:val="24"/>
        </w:rPr>
        <w:t>Tibial</w:t>
      </w:r>
      <w:proofErr w:type="spellEnd"/>
      <w:r w:rsidRPr="00E42745">
        <w:rPr>
          <w:rStyle w:val="contrib-degrees"/>
          <w:rFonts w:ascii="Times New Roman" w:hAnsi="Times New Roman" w:cs="Times New Roman"/>
          <w:sz w:val="24"/>
          <w:szCs w:val="24"/>
        </w:rPr>
        <w:t xml:space="preserve"> </w:t>
      </w:r>
      <w:proofErr w:type="spellStart"/>
      <w:r w:rsidRPr="00E42745">
        <w:rPr>
          <w:rStyle w:val="contrib-degrees"/>
          <w:rFonts w:ascii="Times New Roman" w:hAnsi="Times New Roman" w:cs="Times New Roman"/>
          <w:sz w:val="24"/>
          <w:szCs w:val="24"/>
        </w:rPr>
        <w:t>Pilon</w:t>
      </w:r>
      <w:proofErr w:type="spellEnd"/>
      <w:r w:rsidRPr="00E42745">
        <w:rPr>
          <w:rStyle w:val="contrib-degrees"/>
          <w:rFonts w:ascii="Times New Roman" w:hAnsi="Times New Roman" w:cs="Times New Roman"/>
          <w:sz w:val="24"/>
          <w:szCs w:val="24"/>
        </w:rPr>
        <w:t xml:space="preserve"> fractures. </w:t>
      </w:r>
      <w:proofErr w:type="gramStart"/>
      <w:r w:rsidRPr="00E42745">
        <w:rPr>
          <w:rStyle w:val="contrib-degrees"/>
          <w:rFonts w:ascii="Times New Roman" w:hAnsi="Times New Roman" w:cs="Times New Roman"/>
          <w:sz w:val="24"/>
          <w:szCs w:val="24"/>
        </w:rPr>
        <w:t>Foot and Ankle International online Journals 2014.</w:t>
      </w:r>
      <w:proofErr w:type="gramEnd"/>
    </w:p>
    <w:p w:rsidR="00E42745" w:rsidRPr="00E42745" w:rsidRDefault="00E42745" w:rsidP="00E42745">
      <w:pPr>
        <w:spacing w:line="360" w:lineRule="auto"/>
        <w:jc w:val="both"/>
        <w:rPr>
          <w:rFonts w:ascii="Times New Roman" w:eastAsia="Times New Roman" w:hAnsi="Times New Roman" w:cs="Times New Roman"/>
          <w:sz w:val="24"/>
          <w:szCs w:val="24"/>
        </w:rPr>
      </w:pPr>
      <w:r w:rsidRPr="00E42745">
        <w:rPr>
          <w:rFonts w:ascii="Times New Roman" w:eastAsia="Times New Roman" w:hAnsi="Times New Roman" w:cs="Times New Roman"/>
          <w:sz w:val="24"/>
          <w:szCs w:val="24"/>
        </w:rPr>
        <w:t xml:space="preserve">8. </w:t>
      </w:r>
      <w:r w:rsidRPr="00E42745">
        <w:rPr>
          <w:rStyle w:val="contrib-degrees"/>
          <w:rFonts w:ascii="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Ruedi</w:t>
      </w:r>
      <w:proofErr w:type="spellEnd"/>
      <w:r w:rsidRPr="00E42745">
        <w:rPr>
          <w:rFonts w:ascii="Times New Roman" w:eastAsia="Times New Roman" w:hAnsi="Times New Roman" w:cs="Times New Roman"/>
          <w:sz w:val="24"/>
          <w:szCs w:val="24"/>
        </w:rPr>
        <w:t xml:space="preserve"> T., </w:t>
      </w:r>
      <w:proofErr w:type="spellStart"/>
      <w:r w:rsidRPr="00E42745">
        <w:rPr>
          <w:rFonts w:ascii="Times New Roman" w:eastAsia="Times New Roman" w:hAnsi="Times New Roman" w:cs="Times New Roman"/>
          <w:sz w:val="24"/>
          <w:szCs w:val="24"/>
        </w:rPr>
        <w:t>Allgower</w:t>
      </w:r>
      <w:proofErr w:type="spellEnd"/>
      <w:r w:rsidRPr="00E42745">
        <w:rPr>
          <w:rFonts w:ascii="Times New Roman" w:eastAsia="Times New Roman" w:hAnsi="Times New Roman" w:cs="Times New Roman"/>
          <w:sz w:val="24"/>
          <w:szCs w:val="24"/>
        </w:rPr>
        <w:t xml:space="preserve"> M. </w:t>
      </w:r>
      <w:proofErr w:type="gramStart"/>
      <w:r w:rsidRPr="00E42745">
        <w:rPr>
          <w:rFonts w:ascii="Times New Roman" w:eastAsia="Times New Roman" w:hAnsi="Times New Roman" w:cs="Times New Roman"/>
          <w:sz w:val="24"/>
          <w:szCs w:val="24"/>
        </w:rPr>
        <w:t xml:space="preserve">The operative treatment of intraocular fractures </w:t>
      </w:r>
      <w:proofErr w:type="spellStart"/>
      <w:r w:rsidRPr="00E42745">
        <w:rPr>
          <w:rFonts w:ascii="Times New Roman" w:eastAsia="Times New Roman" w:hAnsi="Times New Roman" w:cs="Times New Roman"/>
          <w:sz w:val="24"/>
          <w:szCs w:val="24"/>
        </w:rPr>
        <w:t>of f</w:t>
      </w:r>
      <w:proofErr w:type="spellEnd"/>
      <w:r w:rsidRPr="00E42745">
        <w:rPr>
          <w:rFonts w:ascii="Times New Roman" w:eastAsia="Times New Roman" w:hAnsi="Times New Roman" w:cs="Times New Roman"/>
          <w:sz w:val="24"/>
          <w:szCs w:val="24"/>
        </w:rPr>
        <w:t xml:space="preserve"> lower end of tibia.</w:t>
      </w:r>
      <w:proofErr w:type="gramEnd"/>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Clin</w:t>
      </w:r>
      <w:proofErr w:type="spellEnd"/>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orthop</w:t>
      </w:r>
      <w:proofErr w:type="spellEnd"/>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relt</w:t>
      </w:r>
      <w:proofErr w:type="spellEnd"/>
      <w:r w:rsidRPr="00E42745">
        <w:rPr>
          <w:rFonts w:ascii="Times New Roman" w:eastAsia="Times New Roman" w:hAnsi="Times New Roman" w:cs="Times New Roman"/>
          <w:sz w:val="24"/>
          <w:szCs w:val="24"/>
        </w:rPr>
        <w:t xml:space="preserve"> res 1979</w:t>
      </w:r>
      <w:proofErr w:type="gramStart"/>
      <w:r w:rsidRPr="00E42745">
        <w:rPr>
          <w:rFonts w:ascii="Times New Roman" w:eastAsia="Times New Roman" w:hAnsi="Times New Roman" w:cs="Times New Roman"/>
          <w:sz w:val="24"/>
          <w:szCs w:val="24"/>
        </w:rPr>
        <w:t>;138</w:t>
      </w:r>
      <w:proofErr w:type="gramEnd"/>
      <w:r w:rsidRPr="00E42745">
        <w:rPr>
          <w:rFonts w:ascii="Times New Roman" w:eastAsia="Times New Roman" w:hAnsi="Times New Roman" w:cs="Times New Roman"/>
          <w:sz w:val="24"/>
          <w:szCs w:val="24"/>
        </w:rPr>
        <w:t>(2)105-110</w:t>
      </w:r>
    </w:p>
    <w:p w:rsidR="00E42745" w:rsidRPr="00E42745" w:rsidRDefault="00E42745" w:rsidP="00E42745">
      <w:pPr>
        <w:pStyle w:val="Heading1"/>
        <w:shd w:val="clear" w:color="auto" w:fill="FFFFFF"/>
        <w:spacing w:before="90" w:beforeAutospacing="0" w:after="90" w:afterAutospacing="0" w:line="360" w:lineRule="auto"/>
        <w:jc w:val="both"/>
        <w:rPr>
          <w:b w:val="0"/>
          <w:sz w:val="24"/>
          <w:szCs w:val="24"/>
          <w:shd w:val="clear" w:color="auto" w:fill="FFFFFF"/>
        </w:rPr>
      </w:pPr>
      <w:r w:rsidRPr="00E42745">
        <w:rPr>
          <w:b w:val="0"/>
          <w:sz w:val="24"/>
          <w:szCs w:val="24"/>
        </w:rPr>
        <w:t xml:space="preserve">9. </w:t>
      </w:r>
      <w:hyperlink r:id="rId25" w:tgtFrame="_self" w:history="1">
        <w:r w:rsidRPr="00E42745">
          <w:rPr>
            <w:rStyle w:val="Hyperlink"/>
            <w:b w:val="0"/>
            <w:sz w:val="24"/>
            <w:szCs w:val="24"/>
            <w:shd w:val="clear" w:color="auto" w:fill="FFFFFF"/>
          </w:rPr>
          <w:t>Cheng W</w:t>
        </w:r>
      </w:hyperlink>
      <w:r w:rsidRPr="00E42745">
        <w:rPr>
          <w:b w:val="0"/>
          <w:sz w:val="24"/>
          <w:szCs w:val="24"/>
          <w:shd w:val="clear" w:color="auto" w:fill="FFFFFF"/>
        </w:rPr>
        <w:t>,</w:t>
      </w:r>
      <w:r w:rsidRPr="00E42745">
        <w:rPr>
          <w:rStyle w:val="apple-converted-space"/>
          <w:b w:val="0"/>
          <w:sz w:val="24"/>
          <w:szCs w:val="24"/>
          <w:shd w:val="clear" w:color="auto" w:fill="FFFFFF"/>
        </w:rPr>
        <w:t> </w:t>
      </w:r>
      <w:hyperlink r:id="rId26" w:tgtFrame="_self" w:history="1">
        <w:r w:rsidRPr="00E42745">
          <w:rPr>
            <w:rStyle w:val="Hyperlink"/>
            <w:b w:val="0"/>
            <w:sz w:val="24"/>
            <w:szCs w:val="24"/>
            <w:shd w:val="clear" w:color="auto" w:fill="FFFFFF"/>
          </w:rPr>
          <w:t>Li Y</w:t>
        </w:r>
      </w:hyperlink>
      <w:r w:rsidRPr="00E42745">
        <w:rPr>
          <w:b w:val="0"/>
          <w:sz w:val="24"/>
          <w:szCs w:val="24"/>
          <w:shd w:val="clear" w:color="auto" w:fill="FFFFFF"/>
        </w:rPr>
        <w:t>,</w:t>
      </w:r>
      <w:r w:rsidRPr="00E42745">
        <w:rPr>
          <w:rStyle w:val="apple-converted-space"/>
          <w:b w:val="0"/>
          <w:sz w:val="24"/>
          <w:szCs w:val="24"/>
          <w:shd w:val="clear" w:color="auto" w:fill="FFFFFF"/>
        </w:rPr>
        <w:t> </w:t>
      </w:r>
      <w:proofErr w:type="spellStart"/>
      <w:r w:rsidRPr="00E42745">
        <w:fldChar w:fldCharType="begin"/>
      </w:r>
      <w:r w:rsidRPr="00E42745">
        <w:rPr>
          <w:sz w:val="24"/>
          <w:szCs w:val="24"/>
        </w:rPr>
        <w:instrText xml:space="preserve"> HYPERLINK "http://www.ncbi.nlm.nih.gov/pubmed?term=Manyi%20W%5BAuthor%5D&amp;cauthor=true&amp;cauthor_uid=20517695" \t "_self" </w:instrText>
      </w:r>
      <w:r w:rsidRPr="00E42745">
        <w:fldChar w:fldCharType="separate"/>
      </w:r>
      <w:r w:rsidRPr="00E42745">
        <w:rPr>
          <w:rStyle w:val="Hyperlink"/>
          <w:b w:val="0"/>
          <w:sz w:val="24"/>
          <w:szCs w:val="24"/>
          <w:shd w:val="clear" w:color="auto" w:fill="FFFFFF"/>
        </w:rPr>
        <w:t>Manyi</w:t>
      </w:r>
      <w:proofErr w:type="spellEnd"/>
      <w:r w:rsidRPr="00E42745">
        <w:rPr>
          <w:rStyle w:val="Hyperlink"/>
          <w:b w:val="0"/>
          <w:sz w:val="24"/>
          <w:szCs w:val="24"/>
          <w:shd w:val="clear" w:color="auto" w:fill="FFFFFF"/>
        </w:rPr>
        <w:t xml:space="preserve"> W</w:t>
      </w:r>
      <w:r w:rsidRPr="00E42745">
        <w:rPr>
          <w:rStyle w:val="Hyperlink"/>
          <w:b w:val="0"/>
          <w:color w:val="auto"/>
          <w:sz w:val="24"/>
          <w:szCs w:val="24"/>
          <w:u w:val="none"/>
          <w:shd w:val="clear" w:color="auto" w:fill="FFFFFF"/>
        </w:rPr>
        <w:fldChar w:fldCharType="end"/>
      </w:r>
      <w:r w:rsidRPr="00E42745">
        <w:rPr>
          <w:b w:val="0"/>
          <w:sz w:val="24"/>
          <w:szCs w:val="24"/>
          <w:shd w:val="clear" w:color="auto" w:fill="FFFFFF"/>
        </w:rPr>
        <w:t>.</w:t>
      </w:r>
      <w:r w:rsidRPr="00E42745">
        <w:rPr>
          <w:b w:val="0"/>
          <w:sz w:val="24"/>
          <w:szCs w:val="24"/>
        </w:rPr>
        <w:t xml:space="preserve"> </w:t>
      </w:r>
      <w:proofErr w:type="gramStart"/>
      <w:r w:rsidRPr="00E42745">
        <w:rPr>
          <w:b w:val="0"/>
          <w:sz w:val="24"/>
          <w:szCs w:val="24"/>
        </w:rPr>
        <w:t xml:space="preserve">Comparison study of two surgical options for distal tibia fracture-minimally invasive plate </w:t>
      </w:r>
      <w:proofErr w:type="spellStart"/>
      <w:r w:rsidRPr="00E42745">
        <w:rPr>
          <w:b w:val="0"/>
          <w:sz w:val="24"/>
          <w:szCs w:val="24"/>
        </w:rPr>
        <w:t>osteosynthesis</w:t>
      </w:r>
      <w:proofErr w:type="spellEnd"/>
      <w:r w:rsidRPr="00E42745">
        <w:rPr>
          <w:b w:val="0"/>
          <w:sz w:val="24"/>
          <w:szCs w:val="24"/>
        </w:rPr>
        <w:t xml:space="preserve"> vs. open reduction and internal fixation </w:t>
      </w:r>
      <w:hyperlink r:id="rId27" w:tgtFrame="_self" w:tooltip="International orthopaedics." w:history="1">
        <w:proofErr w:type="spellStart"/>
        <w:r w:rsidRPr="00E42745">
          <w:rPr>
            <w:rStyle w:val="Hyperlink"/>
            <w:b w:val="0"/>
            <w:sz w:val="24"/>
            <w:szCs w:val="24"/>
            <w:shd w:val="clear" w:color="auto" w:fill="FFFFFF"/>
          </w:rPr>
          <w:t>Int</w:t>
        </w:r>
        <w:proofErr w:type="spellEnd"/>
        <w:r w:rsidRPr="00E42745">
          <w:rPr>
            <w:rStyle w:val="Hyperlink"/>
            <w:b w:val="0"/>
            <w:sz w:val="24"/>
            <w:szCs w:val="24"/>
            <w:shd w:val="clear" w:color="auto" w:fill="FFFFFF"/>
          </w:rPr>
          <w:t xml:space="preserve"> </w:t>
        </w:r>
        <w:proofErr w:type="spellStart"/>
        <w:r w:rsidRPr="00E42745">
          <w:rPr>
            <w:rStyle w:val="Hyperlink"/>
            <w:b w:val="0"/>
            <w:sz w:val="24"/>
            <w:szCs w:val="24"/>
            <w:shd w:val="clear" w:color="auto" w:fill="FFFFFF"/>
          </w:rPr>
          <w:t>Orthop</w:t>
        </w:r>
        <w:proofErr w:type="spellEnd"/>
        <w:r w:rsidRPr="00E42745">
          <w:rPr>
            <w:rStyle w:val="Hyperlink"/>
            <w:b w:val="0"/>
            <w:sz w:val="24"/>
            <w:szCs w:val="24"/>
            <w:shd w:val="clear" w:color="auto" w:fill="FFFFFF"/>
          </w:rPr>
          <w:t>.</w:t>
        </w:r>
        <w:proofErr w:type="gramEnd"/>
      </w:hyperlink>
      <w:r w:rsidRPr="00E42745">
        <w:rPr>
          <w:rStyle w:val="apple-converted-space"/>
          <w:b w:val="0"/>
          <w:sz w:val="24"/>
          <w:szCs w:val="24"/>
          <w:shd w:val="clear" w:color="auto" w:fill="FFFFFF"/>
        </w:rPr>
        <w:t> </w:t>
      </w:r>
      <w:r w:rsidRPr="00E42745">
        <w:rPr>
          <w:b w:val="0"/>
          <w:sz w:val="24"/>
          <w:szCs w:val="24"/>
          <w:shd w:val="clear" w:color="auto" w:fill="FFFFFF"/>
        </w:rPr>
        <w:t>2011 May</w:t>
      </w:r>
      <w:proofErr w:type="gramStart"/>
      <w:r w:rsidRPr="00E42745">
        <w:rPr>
          <w:b w:val="0"/>
          <w:sz w:val="24"/>
          <w:szCs w:val="24"/>
          <w:shd w:val="clear" w:color="auto" w:fill="FFFFFF"/>
        </w:rPr>
        <w:t>;35</w:t>
      </w:r>
      <w:proofErr w:type="gramEnd"/>
      <w:r w:rsidRPr="00E42745">
        <w:rPr>
          <w:b w:val="0"/>
          <w:sz w:val="24"/>
          <w:szCs w:val="24"/>
          <w:shd w:val="clear" w:color="auto" w:fill="FFFFFF"/>
        </w:rPr>
        <w:t>(5):737-42</w:t>
      </w:r>
    </w:p>
    <w:p w:rsidR="00E42745" w:rsidRPr="00E42745" w:rsidRDefault="00E42745" w:rsidP="00E42745">
      <w:pPr>
        <w:spacing w:after="0" w:line="360" w:lineRule="auto"/>
        <w:jc w:val="both"/>
        <w:rPr>
          <w:rFonts w:ascii="Times New Roman" w:hAnsi="Times New Roman" w:cs="Times New Roman"/>
          <w:b/>
          <w:sz w:val="24"/>
          <w:szCs w:val="24"/>
          <w:shd w:val="clear" w:color="auto" w:fill="FFFFFF"/>
        </w:rPr>
      </w:pPr>
      <w:r w:rsidRPr="00E42745">
        <w:rPr>
          <w:rFonts w:ascii="Times New Roman" w:hAnsi="Times New Roman" w:cs="Times New Roman"/>
          <w:sz w:val="24"/>
          <w:szCs w:val="24"/>
          <w:shd w:val="clear" w:color="auto" w:fill="FFFFFF"/>
        </w:rPr>
        <w:t xml:space="preserve">10. </w:t>
      </w:r>
      <w:proofErr w:type="spellStart"/>
      <w:r w:rsidRPr="00E42745">
        <w:rPr>
          <w:rFonts w:ascii="Times New Roman" w:hAnsi="Times New Roman" w:cs="Times New Roman"/>
          <w:sz w:val="24"/>
          <w:szCs w:val="24"/>
        </w:rPr>
        <w:t>Tornetta</w:t>
      </w:r>
      <w:proofErr w:type="spellEnd"/>
      <w:r w:rsidRPr="00E42745">
        <w:rPr>
          <w:rFonts w:ascii="Times New Roman" w:hAnsi="Times New Roman" w:cs="Times New Roman"/>
          <w:sz w:val="24"/>
          <w:szCs w:val="24"/>
        </w:rPr>
        <w:t xml:space="preserve"> P III, Weiner L, Bergman M, et al.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fractures: treatment with combined internal and external fixation. J </w:t>
      </w:r>
      <w:proofErr w:type="spellStart"/>
      <w:r w:rsidRPr="00E42745">
        <w:rPr>
          <w:rFonts w:ascii="Times New Roman" w:hAnsi="Times New Roman" w:cs="Times New Roman"/>
          <w:sz w:val="24"/>
          <w:szCs w:val="24"/>
        </w:rPr>
        <w:t>Orthop</w:t>
      </w:r>
      <w:proofErr w:type="spellEnd"/>
      <w:r w:rsidRPr="00E42745">
        <w:rPr>
          <w:rFonts w:ascii="Times New Roman" w:hAnsi="Times New Roman" w:cs="Times New Roman"/>
          <w:sz w:val="24"/>
          <w:szCs w:val="24"/>
        </w:rPr>
        <w:t xml:space="preserve"> Trauma 1993</w:t>
      </w:r>
      <w:proofErr w:type="gramStart"/>
      <w:r w:rsidRPr="00E42745">
        <w:rPr>
          <w:rFonts w:ascii="Times New Roman" w:hAnsi="Times New Roman" w:cs="Times New Roman"/>
          <w:sz w:val="24"/>
          <w:szCs w:val="24"/>
        </w:rPr>
        <w:t>;7</w:t>
      </w:r>
      <w:proofErr w:type="gramEnd"/>
      <w:r w:rsidRPr="00E42745">
        <w:rPr>
          <w:rFonts w:ascii="Times New Roman" w:hAnsi="Times New Roman" w:cs="Times New Roman"/>
          <w:sz w:val="24"/>
          <w:szCs w:val="24"/>
        </w:rPr>
        <w:t>(6):489-496.</w:t>
      </w:r>
    </w:p>
    <w:p w:rsidR="00E42745" w:rsidRPr="00E42745" w:rsidRDefault="00E42745" w:rsidP="00E42745">
      <w:pPr>
        <w:spacing w:after="0" w:line="360" w:lineRule="auto"/>
        <w:jc w:val="both"/>
        <w:rPr>
          <w:rFonts w:ascii="Times New Roman" w:eastAsia="Times New Roman" w:hAnsi="Times New Roman" w:cs="Times New Roman"/>
          <w:sz w:val="24"/>
          <w:szCs w:val="24"/>
        </w:rPr>
      </w:pPr>
      <w:r w:rsidRPr="00E42745">
        <w:rPr>
          <w:rFonts w:ascii="Times New Roman" w:hAnsi="Times New Roman" w:cs="Times New Roman"/>
          <w:sz w:val="24"/>
          <w:szCs w:val="24"/>
        </w:rPr>
        <w:t>11.</w:t>
      </w:r>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Helfet</w:t>
      </w:r>
      <w:proofErr w:type="spellEnd"/>
      <w:r w:rsidRPr="00E42745">
        <w:rPr>
          <w:rFonts w:ascii="Times New Roman" w:eastAsia="Times New Roman" w:hAnsi="Times New Roman" w:cs="Times New Roman"/>
          <w:sz w:val="24"/>
          <w:szCs w:val="24"/>
        </w:rPr>
        <w:t xml:space="preserve"> DL, </w:t>
      </w:r>
      <w:proofErr w:type="spellStart"/>
      <w:r w:rsidRPr="00E42745">
        <w:rPr>
          <w:rFonts w:ascii="Times New Roman" w:eastAsia="Times New Roman" w:hAnsi="Times New Roman" w:cs="Times New Roman"/>
          <w:sz w:val="24"/>
          <w:szCs w:val="24"/>
        </w:rPr>
        <w:t>Koval</w:t>
      </w:r>
      <w:proofErr w:type="spellEnd"/>
      <w:r w:rsidRPr="00E42745">
        <w:rPr>
          <w:rFonts w:ascii="Times New Roman" w:eastAsia="Times New Roman" w:hAnsi="Times New Roman" w:cs="Times New Roman"/>
          <w:sz w:val="24"/>
          <w:szCs w:val="24"/>
        </w:rPr>
        <w:t xml:space="preserve"> K, Pappas J. </w:t>
      </w:r>
      <w:proofErr w:type="spellStart"/>
      <w:r w:rsidRPr="00E42745">
        <w:rPr>
          <w:rFonts w:ascii="Times New Roman" w:eastAsia="Times New Roman" w:hAnsi="Times New Roman" w:cs="Times New Roman"/>
          <w:sz w:val="24"/>
          <w:szCs w:val="24"/>
        </w:rPr>
        <w:t>Intraarticular</w:t>
      </w:r>
      <w:proofErr w:type="spellEnd"/>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â€œpilonâ</w:t>
      </w:r>
      <w:proofErr w:type="spellEnd"/>
      <w:r w:rsidRPr="00E42745">
        <w:rPr>
          <w:rFonts w:ascii="Times New Roman" w:eastAsia="Times New Roman" w:hAnsi="Times New Roman" w:cs="Times New Roman"/>
          <w:sz w:val="24"/>
          <w:szCs w:val="24"/>
        </w:rPr>
        <w:t xml:space="preserve">€ fracture of the tibia. </w:t>
      </w:r>
      <w:proofErr w:type="spellStart"/>
      <w:r w:rsidRPr="00E42745">
        <w:rPr>
          <w:rFonts w:ascii="Times New Roman" w:eastAsia="Times New Roman" w:hAnsi="Times New Roman" w:cs="Times New Roman"/>
          <w:sz w:val="24"/>
          <w:szCs w:val="24"/>
        </w:rPr>
        <w:t>Clin</w:t>
      </w:r>
      <w:proofErr w:type="spellEnd"/>
      <w:r w:rsidRPr="00E42745">
        <w:rPr>
          <w:rFonts w:ascii="Times New Roman" w:eastAsia="Times New Roman" w:hAnsi="Times New Roman" w:cs="Times New Roman"/>
          <w:sz w:val="24"/>
          <w:szCs w:val="24"/>
        </w:rPr>
        <w:t xml:space="preserve"> </w:t>
      </w:r>
      <w:proofErr w:type="spellStart"/>
      <w:r w:rsidRPr="00E42745">
        <w:rPr>
          <w:rFonts w:ascii="Times New Roman" w:eastAsia="Times New Roman" w:hAnsi="Times New Roman" w:cs="Times New Roman"/>
          <w:sz w:val="24"/>
          <w:szCs w:val="24"/>
        </w:rPr>
        <w:t>Orthop</w:t>
      </w:r>
      <w:proofErr w:type="spellEnd"/>
      <w:r w:rsidRPr="00E42745">
        <w:rPr>
          <w:rFonts w:ascii="Times New Roman" w:eastAsia="Times New Roman" w:hAnsi="Times New Roman" w:cs="Times New Roman"/>
          <w:sz w:val="24"/>
          <w:szCs w:val="24"/>
        </w:rPr>
        <w:t xml:space="preserve"> </w:t>
      </w:r>
      <w:proofErr w:type="gramStart"/>
      <w:r w:rsidRPr="00E42745">
        <w:rPr>
          <w:rFonts w:ascii="Times New Roman" w:eastAsia="Times New Roman" w:hAnsi="Times New Roman" w:cs="Times New Roman"/>
          <w:sz w:val="24"/>
          <w:szCs w:val="24"/>
        </w:rPr>
        <w:t>1994;</w:t>
      </w:r>
      <w:proofErr w:type="gramEnd"/>
      <w:r w:rsidRPr="00E42745">
        <w:rPr>
          <w:rFonts w:ascii="Times New Roman" w:eastAsia="Times New Roman" w:hAnsi="Times New Roman" w:cs="Times New Roman"/>
          <w:sz w:val="24"/>
          <w:szCs w:val="24"/>
        </w:rPr>
        <w:t>(298):221-228.</w:t>
      </w:r>
    </w:p>
    <w:p w:rsidR="00E42745" w:rsidRPr="00E42745" w:rsidRDefault="00E42745" w:rsidP="00E42745">
      <w:pPr>
        <w:spacing w:line="360" w:lineRule="auto"/>
        <w:jc w:val="both"/>
        <w:rPr>
          <w:rFonts w:ascii="Times New Roman" w:hAnsi="Times New Roman" w:cs="Times New Roman"/>
          <w:sz w:val="24"/>
          <w:szCs w:val="24"/>
        </w:rPr>
      </w:pPr>
      <w:r w:rsidRPr="00E42745">
        <w:rPr>
          <w:rFonts w:ascii="Times New Roman" w:eastAsia="Times New Roman" w:hAnsi="Times New Roman" w:cs="Times New Roman"/>
          <w:sz w:val="24"/>
          <w:szCs w:val="24"/>
        </w:rPr>
        <w:t xml:space="preserve">12. </w:t>
      </w:r>
      <w:proofErr w:type="spellStart"/>
      <w:r w:rsidRPr="00E42745">
        <w:rPr>
          <w:rFonts w:ascii="Times New Roman" w:hAnsi="Times New Roman" w:cs="Times New Roman"/>
          <w:sz w:val="24"/>
          <w:szCs w:val="24"/>
        </w:rPr>
        <w:t>Grose</w:t>
      </w:r>
      <w:proofErr w:type="spellEnd"/>
      <w:r w:rsidRPr="00E42745">
        <w:rPr>
          <w:rFonts w:ascii="Times New Roman" w:hAnsi="Times New Roman" w:cs="Times New Roman"/>
          <w:sz w:val="24"/>
          <w:szCs w:val="24"/>
        </w:rPr>
        <w:t xml:space="preserve"> A, Gardner MJ, </w:t>
      </w:r>
      <w:proofErr w:type="spellStart"/>
      <w:r w:rsidRPr="00E42745">
        <w:rPr>
          <w:rFonts w:ascii="Times New Roman" w:hAnsi="Times New Roman" w:cs="Times New Roman"/>
          <w:sz w:val="24"/>
          <w:szCs w:val="24"/>
        </w:rPr>
        <w:t>Hettrich</w:t>
      </w:r>
      <w:proofErr w:type="spellEnd"/>
      <w:r w:rsidRPr="00E42745">
        <w:rPr>
          <w:rFonts w:ascii="Times New Roman" w:hAnsi="Times New Roman" w:cs="Times New Roman"/>
          <w:sz w:val="24"/>
          <w:szCs w:val="24"/>
        </w:rPr>
        <w:t xml:space="preserve"> C, et al. Open reduction and internal fixation of </w:t>
      </w:r>
      <w:proofErr w:type="spellStart"/>
      <w:r w:rsidRPr="00E42745">
        <w:rPr>
          <w:rFonts w:ascii="Times New Roman" w:hAnsi="Times New Roman" w:cs="Times New Roman"/>
          <w:sz w:val="24"/>
          <w:szCs w:val="24"/>
        </w:rPr>
        <w:t>tibial</w:t>
      </w:r>
      <w:proofErr w:type="spellEnd"/>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fractures using a lateral approach. </w:t>
      </w:r>
      <w:proofErr w:type="gramStart"/>
      <w:r w:rsidRPr="00E42745">
        <w:rPr>
          <w:rFonts w:ascii="Times New Roman" w:hAnsi="Times New Roman" w:cs="Times New Roman"/>
          <w:sz w:val="24"/>
          <w:szCs w:val="24"/>
        </w:rPr>
        <w:t xml:space="preserve">J </w:t>
      </w:r>
      <w:proofErr w:type="spellStart"/>
      <w:r w:rsidRPr="00E42745">
        <w:rPr>
          <w:rFonts w:ascii="Times New Roman" w:hAnsi="Times New Roman" w:cs="Times New Roman"/>
          <w:sz w:val="24"/>
          <w:szCs w:val="24"/>
        </w:rPr>
        <w:t>Orthop</w:t>
      </w:r>
      <w:proofErr w:type="spellEnd"/>
      <w:r w:rsidRPr="00E42745">
        <w:rPr>
          <w:rFonts w:ascii="Times New Roman" w:hAnsi="Times New Roman" w:cs="Times New Roman"/>
          <w:sz w:val="24"/>
          <w:szCs w:val="24"/>
        </w:rPr>
        <w:t xml:space="preserve"> Trauma.</w:t>
      </w:r>
      <w:proofErr w:type="gramEnd"/>
      <w:r w:rsidRPr="00E42745">
        <w:rPr>
          <w:rFonts w:ascii="Times New Roman" w:hAnsi="Times New Roman" w:cs="Times New Roman"/>
          <w:sz w:val="24"/>
          <w:szCs w:val="24"/>
        </w:rPr>
        <w:t xml:space="preserve"> 2007</w:t>
      </w:r>
      <w:proofErr w:type="gramStart"/>
      <w:r w:rsidRPr="00E42745">
        <w:rPr>
          <w:rFonts w:ascii="Times New Roman" w:hAnsi="Times New Roman" w:cs="Times New Roman"/>
          <w:sz w:val="24"/>
          <w:szCs w:val="24"/>
        </w:rPr>
        <w:t>;21:530</w:t>
      </w:r>
      <w:proofErr w:type="gramEnd"/>
      <w:r w:rsidRPr="00E42745">
        <w:rPr>
          <w:rFonts w:ascii="Times New Roman" w:hAnsi="Times New Roman" w:cs="Times New Roman"/>
          <w:sz w:val="24"/>
          <w:szCs w:val="24"/>
        </w:rPr>
        <w:t>–537.</w:t>
      </w:r>
    </w:p>
    <w:p w:rsidR="00E42745" w:rsidRPr="00E42745" w:rsidRDefault="00E42745" w:rsidP="00E42745">
      <w:pPr>
        <w:pStyle w:val="Heading1"/>
        <w:shd w:val="clear" w:color="auto" w:fill="FFFFFF"/>
        <w:spacing w:before="90" w:beforeAutospacing="0" w:after="90" w:afterAutospacing="0" w:line="360" w:lineRule="auto"/>
        <w:jc w:val="both"/>
        <w:rPr>
          <w:b w:val="0"/>
          <w:sz w:val="24"/>
          <w:szCs w:val="24"/>
          <w:shd w:val="clear" w:color="auto" w:fill="FFFFFF"/>
        </w:rPr>
      </w:pPr>
      <w:r w:rsidRPr="00E42745">
        <w:rPr>
          <w:rStyle w:val="drf"/>
          <w:b w:val="0"/>
          <w:sz w:val="24"/>
          <w:szCs w:val="24"/>
        </w:rPr>
        <w:t xml:space="preserve">13. </w:t>
      </w:r>
      <w:hyperlink r:id="rId28" w:tgtFrame="_self" w:history="1">
        <w:r w:rsidRPr="00E42745">
          <w:rPr>
            <w:rStyle w:val="Hyperlink"/>
            <w:b w:val="0"/>
            <w:sz w:val="24"/>
            <w:szCs w:val="24"/>
            <w:shd w:val="clear" w:color="auto" w:fill="FFFFFF"/>
          </w:rPr>
          <w:t>White TO</w:t>
        </w:r>
      </w:hyperlink>
      <w:r w:rsidRPr="00E42745">
        <w:rPr>
          <w:b w:val="0"/>
          <w:sz w:val="24"/>
          <w:szCs w:val="24"/>
          <w:shd w:val="clear" w:color="auto" w:fill="FFFFFF"/>
        </w:rPr>
        <w:t>,</w:t>
      </w:r>
      <w:r w:rsidRPr="00E42745">
        <w:rPr>
          <w:rStyle w:val="apple-converted-space"/>
          <w:b w:val="0"/>
          <w:sz w:val="24"/>
          <w:szCs w:val="24"/>
          <w:shd w:val="clear" w:color="auto" w:fill="FFFFFF"/>
        </w:rPr>
        <w:t> </w:t>
      </w:r>
      <w:hyperlink r:id="rId29" w:tgtFrame="_self" w:history="1">
        <w:r w:rsidRPr="00E42745">
          <w:rPr>
            <w:rStyle w:val="Hyperlink"/>
            <w:b w:val="0"/>
            <w:sz w:val="24"/>
            <w:szCs w:val="24"/>
            <w:shd w:val="clear" w:color="auto" w:fill="FFFFFF"/>
          </w:rPr>
          <w:t>Guy P</w:t>
        </w:r>
      </w:hyperlink>
      <w:r w:rsidRPr="00E42745">
        <w:rPr>
          <w:b w:val="0"/>
          <w:sz w:val="24"/>
          <w:szCs w:val="24"/>
          <w:shd w:val="clear" w:color="auto" w:fill="FFFFFF"/>
        </w:rPr>
        <w:t>,</w:t>
      </w:r>
      <w:r w:rsidRPr="00E42745">
        <w:rPr>
          <w:rStyle w:val="apple-converted-space"/>
          <w:b w:val="0"/>
          <w:sz w:val="24"/>
          <w:szCs w:val="24"/>
          <w:shd w:val="clear" w:color="auto" w:fill="FFFFFF"/>
        </w:rPr>
        <w:t> </w:t>
      </w:r>
      <w:hyperlink r:id="rId30" w:tgtFrame="_self" w:history="1">
        <w:r w:rsidRPr="00E42745">
          <w:rPr>
            <w:rStyle w:val="Hyperlink"/>
            <w:b w:val="0"/>
            <w:sz w:val="24"/>
            <w:szCs w:val="24"/>
            <w:shd w:val="clear" w:color="auto" w:fill="FFFFFF"/>
          </w:rPr>
          <w:t>Cooke CJ</w:t>
        </w:r>
      </w:hyperlink>
      <w:r w:rsidRPr="00E42745">
        <w:rPr>
          <w:b w:val="0"/>
          <w:sz w:val="24"/>
          <w:szCs w:val="24"/>
          <w:shd w:val="clear" w:color="auto" w:fill="FFFFFF"/>
        </w:rPr>
        <w:t>,</w:t>
      </w:r>
      <w:r w:rsidRPr="00E42745">
        <w:rPr>
          <w:rStyle w:val="apple-converted-space"/>
          <w:b w:val="0"/>
          <w:sz w:val="24"/>
          <w:szCs w:val="24"/>
          <w:shd w:val="clear" w:color="auto" w:fill="FFFFFF"/>
        </w:rPr>
        <w:t> </w:t>
      </w:r>
      <w:hyperlink r:id="rId31" w:tgtFrame="_self" w:history="1">
        <w:r w:rsidRPr="00E42745">
          <w:rPr>
            <w:rStyle w:val="Hyperlink"/>
            <w:b w:val="0"/>
            <w:sz w:val="24"/>
            <w:szCs w:val="24"/>
            <w:shd w:val="clear" w:color="auto" w:fill="FFFFFF"/>
          </w:rPr>
          <w:t>Kennedy SA</w:t>
        </w:r>
      </w:hyperlink>
      <w:r w:rsidRPr="00E42745">
        <w:rPr>
          <w:b w:val="0"/>
          <w:sz w:val="24"/>
          <w:szCs w:val="24"/>
          <w:shd w:val="clear" w:color="auto" w:fill="FFFFFF"/>
        </w:rPr>
        <w:t>,</w:t>
      </w:r>
      <w:r w:rsidRPr="00E42745">
        <w:rPr>
          <w:rStyle w:val="apple-converted-space"/>
          <w:b w:val="0"/>
          <w:sz w:val="24"/>
          <w:szCs w:val="24"/>
          <w:shd w:val="clear" w:color="auto" w:fill="FFFFFF"/>
        </w:rPr>
        <w:t> </w:t>
      </w:r>
      <w:hyperlink r:id="rId32" w:tgtFrame="_self" w:history="1">
        <w:r w:rsidRPr="00E42745">
          <w:rPr>
            <w:rStyle w:val="Hyperlink"/>
            <w:b w:val="0"/>
            <w:sz w:val="24"/>
            <w:szCs w:val="24"/>
            <w:shd w:val="clear" w:color="auto" w:fill="FFFFFF"/>
          </w:rPr>
          <w:t>Droll KP</w:t>
        </w:r>
      </w:hyperlink>
      <w:r w:rsidRPr="00E42745">
        <w:rPr>
          <w:b w:val="0"/>
          <w:sz w:val="24"/>
          <w:szCs w:val="24"/>
          <w:shd w:val="clear" w:color="auto" w:fill="FFFFFF"/>
        </w:rPr>
        <w:t>,</w:t>
      </w:r>
      <w:r w:rsidRPr="00E42745">
        <w:rPr>
          <w:rStyle w:val="apple-converted-space"/>
          <w:b w:val="0"/>
          <w:sz w:val="24"/>
          <w:szCs w:val="24"/>
          <w:shd w:val="clear" w:color="auto" w:fill="FFFFFF"/>
        </w:rPr>
        <w:t> </w:t>
      </w:r>
      <w:proofErr w:type="spellStart"/>
      <w:r w:rsidRPr="00E42745">
        <w:fldChar w:fldCharType="begin"/>
      </w:r>
      <w:r w:rsidRPr="00E42745">
        <w:rPr>
          <w:sz w:val="24"/>
          <w:szCs w:val="24"/>
        </w:rPr>
        <w:instrText xml:space="preserve"> HYPERLINK "http://www.ncbi.nlm.nih.gov/pubmed?term=Blachut%20PA%5BAuthor%5D&amp;cauthor=true&amp;cauthor_uid=21076248" \t "_self" </w:instrText>
      </w:r>
      <w:r w:rsidRPr="00E42745">
        <w:fldChar w:fldCharType="separate"/>
      </w:r>
      <w:r w:rsidRPr="00E42745">
        <w:rPr>
          <w:rStyle w:val="Hyperlink"/>
          <w:b w:val="0"/>
          <w:sz w:val="24"/>
          <w:szCs w:val="24"/>
          <w:shd w:val="clear" w:color="auto" w:fill="FFFFFF"/>
        </w:rPr>
        <w:t>Blachut</w:t>
      </w:r>
      <w:proofErr w:type="spellEnd"/>
      <w:r w:rsidRPr="00E42745">
        <w:rPr>
          <w:rStyle w:val="Hyperlink"/>
          <w:b w:val="0"/>
          <w:sz w:val="24"/>
          <w:szCs w:val="24"/>
          <w:shd w:val="clear" w:color="auto" w:fill="FFFFFF"/>
        </w:rPr>
        <w:t xml:space="preserve"> PA</w:t>
      </w:r>
      <w:r w:rsidRPr="00E42745">
        <w:rPr>
          <w:rStyle w:val="Hyperlink"/>
          <w:b w:val="0"/>
          <w:color w:val="auto"/>
          <w:sz w:val="24"/>
          <w:szCs w:val="24"/>
          <w:u w:val="none"/>
          <w:shd w:val="clear" w:color="auto" w:fill="FFFFFF"/>
        </w:rPr>
        <w:fldChar w:fldCharType="end"/>
      </w:r>
      <w:r w:rsidRPr="00E42745">
        <w:rPr>
          <w:b w:val="0"/>
          <w:sz w:val="24"/>
          <w:szCs w:val="24"/>
          <w:shd w:val="clear" w:color="auto" w:fill="FFFFFF"/>
        </w:rPr>
        <w:t>,</w:t>
      </w:r>
      <w:r w:rsidRPr="00E42745">
        <w:rPr>
          <w:rStyle w:val="apple-converted-space"/>
          <w:b w:val="0"/>
          <w:sz w:val="24"/>
          <w:szCs w:val="24"/>
          <w:shd w:val="clear" w:color="auto" w:fill="FFFFFF"/>
        </w:rPr>
        <w:t> </w:t>
      </w:r>
      <w:hyperlink r:id="rId33" w:tgtFrame="_self" w:history="1">
        <w:r w:rsidRPr="00E42745">
          <w:rPr>
            <w:rStyle w:val="Hyperlink"/>
            <w:b w:val="0"/>
            <w:sz w:val="24"/>
            <w:szCs w:val="24"/>
            <w:shd w:val="clear" w:color="auto" w:fill="FFFFFF"/>
          </w:rPr>
          <w:t>O'Brien PJ</w:t>
        </w:r>
      </w:hyperlink>
      <w:r w:rsidRPr="00E42745">
        <w:rPr>
          <w:b w:val="0"/>
          <w:sz w:val="24"/>
          <w:szCs w:val="24"/>
          <w:shd w:val="clear" w:color="auto" w:fill="FFFFFF"/>
        </w:rPr>
        <w:t>.</w:t>
      </w:r>
      <w:r w:rsidRPr="00E42745">
        <w:rPr>
          <w:b w:val="0"/>
          <w:sz w:val="24"/>
          <w:szCs w:val="24"/>
        </w:rPr>
        <w:t xml:space="preserve"> The results of early primary open reduction and internal fixation for treatment of OTA 43.C-type </w:t>
      </w:r>
      <w:proofErr w:type="spellStart"/>
      <w:r w:rsidRPr="00E42745">
        <w:rPr>
          <w:b w:val="0"/>
          <w:sz w:val="24"/>
          <w:szCs w:val="24"/>
        </w:rPr>
        <w:t>tibial</w:t>
      </w:r>
      <w:proofErr w:type="spellEnd"/>
      <w:r w:rsidRPr="00E42745">
        <w:rPr>
          <w:b w:val="0"/>
          <w:sz w:val="24"/>
          <w:szCs w:val="24"/>
        </w:rPr>
        <w:t> </w:t>
      </w:r>
      <w:proofErr w:type="spellStart"/>
      <w:r w:rsidRPr="00E42745">
        <w:rPr>
          <w:b w:val="0"/>
          <w:sz w:val="24"/>
          <w:szCs w:val="24"/>
        </w:rPr>
        <w:t>pilonfractures</w:t>
      </w:r>
      <w:proofErr w:type="spellEnd"/>
      <w:r w:rsidRPr="00E42745">
        <w:rPr>
          <w:b w:val="0"/>
          <w:sz w:val="24"/>
          <w:szCs w:val="24"/>
        </w:rPr>
        <w:t>: a cohort study.</w:t>
      </w:r>
      <w:r w:rsidRPr="00E42745">
        <w:rPr>
          <w:b w:val="0"/>
          <w:sz w:val="24"/>
          <w:szCs w:val="24"/>
          <w:shd w:val="clear" w:color="auto" w:fill="FFFFFF"/>
        </w:rPr>
        <w:t xml:space="preserve"> </w:t>
      </w:r>
      <w:hyperlink r:id="rId34" w:tgtFrame="_self" w:tooltip="Journal of orthopaedic trauma." w:history="1">
        <w:proofErr w:type="gramStart"/>
        <w:r w:rsidRPr="00E42745">
          <w:rPr>
            <w:rStyle w:val="Hyperlink"/>
            <w:b w:val="0"/>
            <w:sz w:val="24"/>
            <w:szCs w:val="24"/>
            <w:shd w:val="clear" w:color="auto" w:fill="FFFFFF"/>
          </w:rPr>
          <w:t xml:space="preserve">J </w:t>
        </w:r>
        <w:proofErr w:type="spellStart"/>
        <w:r w:rsidRPr="00E42745">
          <w:rPr>
            <w:rStyle w:val="Hyperlink"/>
            <w:b w:val="0"/>
            <w:sz w:val="24"/>
            <w:szCs w:val="24"/>
            <w:shd w:val="clear" w:color="auto" w:fill="FFFFFF"/>
          </w:rPr>
          <w:t>Orthop</w:t>
        </w:r>
        <w:proofErr w:type="spellEnd"/>
        <w:r w:rsidRPr="00E42745">
          <w:rPr>
            <w:rStyle w:val="Hyperlink"/>
            <w:b w:val="0"/>
            <w:sz w:val="24"/>
            <w:szCs w:val="24"/>
            <w:shd w:val="clear" w:color="auto" w:fill="FFFFFF"/>
          </w:rPr>
          <w:t xml:space="preserve"> Trauma.</w:t>
        </w:r>
        <w:proofErr w:type="gramEnd"/>
      </w:hyperlink>
      <w:r w:rsidRPr="00E42745">
        <w:rPr>
          <w:rStyle w:val="apple-converted-space"/>
          <w:b w:val="0"/>
          <w:sz w:val="24"/>
          <w:szCs w:val="24"/>
          <w:shd w:val="clear" w:color="auto" w:fill="FFFFFF"/>
        </w:rPr>
        <w:t> </w:t>
      </w:r>
      <w:r w:rsidRPr="00E42745">
        <w:rPr>
          <w:rStyle w:val="highlight"/>
          <w:b w:val="0"/>
          <w:sz w:val="24"/>
          <w:szCs w:val="24"/>
          <w:shd w:val="clear" w:color="auto" w:fill="FFFFFF"/>
        </w:rPr>
        <w:t>2010</w:t>
      </w:r>
      <w:r w:rsidRPr="00E42745">
        <w:rPr>
          <w:rStyle w:val="apple-converted-space"/>
          <w:b w:val="0"/>
          <w:sz w:val="24"/>
          <w:szCs w:val="24"/>
          <w:shd w:val="clear" w:color="auto" w:fill="FFFFFF"/>
        </w:rPr>
        <w:t> </w:t>
      </w:r>
      <w:r w:rsidRPr="00E42745">
        <w:rPr>
          <w:b w:val="0"/>
          <w:sz w:val="24"/>
          <w:szCs w:val="24"/>
          <w:shd w:val="clear" w:color="auto" w:fill="FFFFFF"/>
        </w:rPr>
        <w:t>Dec</w:t>
      </w:r>
      <w:proofErr w:type="gramStart"/>
      <w:r w:rsidRPr="00E42745">
        <w:rPr>
          <w:b w:val="0"/>
          <w:sz w:val="24"/>
          <w:szCs w:val="24"/>
          <w:shd w:val="clear" w:color="auto" w:fill="FFFFFF"/>
        </w:rPr>
        <w:t>;24</w:t>
      </w:r>
      <w:proofErr w:type="gramEnd"/>
      <w:r w:rsidRPr="00E42745">
        <w:rPr>
          <w:b w:val="0"/>
          <w:sz w:val="24"/>
          <w:szCs w:val="24"/>
          <w:shd w:val="clear" w:color="auto" w:fill="FFFFFF"/>
        </w:rPr>
        <w:t>(12):757-63</w:t>
      </w:r>
    </w:p>
    <w:p w:rsidR="00E42745" w:rsidRPr="00E42745" w:rsidRDefault="00E42745" w:rsidP="00E42745">
      <w:pPr>
        <w:autoSpaceDE w:val="0"/>
        <w:autoSpaceDN w:val="0"/>
        <w:adjustRightInd w:val="0"/>
        <w:spacing w:after="0" w:line="360" w:lineRule="auto"/>
        <w:jc w:val="both"/>
        <w:rPr>
          <w:rFonts w:ascii="Times New Roman" w:hAnsi="Times New Roman" w:cs="Times New Roman"/>
          <w:sz w:val="24"/>
          <w:szCs w:val="24"/>
        </w:rPr>
      </w:pPr>
      <w:r w:rsidRPr="00E42745">
        <w:rPr>
          <w:rFonts w:ascii="Times New Roman" w:eastAsia="Times New Roman" w:hAnsi="Times New Roman" w:cs="Times New Roman"/>
          <w:sz w:val="24"/>
          <w:szCs w:val="24"/>
        </w:rPr>
        <w:t>14.</w:t>
      </w:r>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Boraiah</w:t>
      </w:r>
      <w:proofErr w:type="spellEnd"/>
      <w:r w:rsidRPr="00E42745">
        <w:rPr>
          <w:rFonts w:ascii="Times New Roman" w:hAnsi="Times New Roman" w:cs="Times New Roman"/>
          <w:sz w:val="24"/>
          <w:szCs w:val="24"/>
        </w:rPr>
        <w:t xml:space="preserve"> S, Kemp TJ, </w:t>
      </w:r>
      <w:proofErr w:type="spellStart"/>
      <w:r w:rsidRPr="00E42745">
        <w:rPr>
          <w:rFonts w:ascii="Times New Roman" w:hAnsi="Times New Roman" w:cs="Times New Roman"/>
          <w:sz w:val="24"/>
          <w:szCs w:val="24"/>
        </w:rPr>
        <w:t>Erwteman</w:t>
      </w:r>
      <w:proofErr w:type="spellEnd"/>
      <w:r w:rsidRPr="00E42745">
        <w:rPr>
          <w:rFonts w:ascii="Times New Roman" w:hAnsi="Times New Roman" w:cs="Times New Roman"/>
          <w:sz w:val="24"/>
          <w:szCs w:val="24"/>
        </w:rPr>
        <w:t xml:space="preserve"> A, et al. Outcome following open reduction and internal fixation of open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fractures. J Bone Joint </w:t>
      </w:r>
      <w:proofErr w:type="spellStart"/>
      <w:r w:rsidRPr="00E42745">
        <w:rPr>
          <w:rFonts w:ascii="Times New Roman" w:hAnsi="Times New Roman" w:cs="Times New Roman"/>
          <w:sz w:val="24"/>
          <w:szCs w:val="24"/>
        </w:rPr>
        <w:t>Surg</w:t>
      </w:r>
      <w:proofErr w:type="spellEnd"/>
      <w:r w:rsidRPr="00E42745">
        <w:rPr>
          <w:rFonts w:ascii="Times New Roman" w:hAnsi="Times New Roman" w:cs="Times New Roman"/>
          <w:sz w:val="24"/>
          <w:szCs w:val="24"/>
        </w:rPr>
        <w:t xml:space="preserve"> Am. 2010</w:t>
      </w:r>
      <w:proofErr w:type="gramStart"/>
      <w:r w:rsidRPr="00E42745">
        <w:rPr>
          <w:rFonts w:ascii="Times New Roman" w:hAnsi="Times New Roman" w:cs="Times New Roman"/>
          <w:sz w:val="24"/>
          <w:szCs w:val="24"/>
        </w:rPr>
        <w:t>;92:346</w:t>
      </w:r>
      <w:proofErr w:type="gramEnd"/>
      <w:r w:rsidRPr="00E42745">
        <w:rPr>
          <w:rFonts w:ascii="Times New Roman" w:hAnsi="Times New Roman" w:cs="Times New Roman"/>
          <w:sz w:val="24"/>
          <w:szCs w:val="24"/>
        </w:rPr>
        <w:t>–352.</w:t>
      </w:r>
    </w:p>
    <w:p w:rsidR="00E42745" w:rsidRPr="00E42745" w:rsidRDefault="00E42745" w:rsidP="00E42745">
      <w:pPr>
        <w:autoSpaceDE w:val="0"/>
        <w:autoSpaceDN w:val="0"/>
        <w:adjustRightInd w:val="0"/>
        <w:spacing w:after="0" w:line="360" w:lineRule="auto"/>
        <w:jc w:val="both"/>
        <w:rPr>
          <w:rFonts w:ascii="Times New Roman" w:hAnsi="Times New Roman" w:cs="Times New Roman"/>
          <w:bCs/>
          <w:sz w:val="24"/>
          <w:szCs w:val="24"/>
        </w:rPr>
      </w:pPr>
      <w:r w:rsidRPr="00E42745">
        <w:rPr>
          <w:rFonts w:ascii="Times New Roman" w:eastAsia="Times New Roman" w:hAnsi="Times New Roman" w:cs="Times New Roman"/>
          <w:sz w:val="24"/>
          <w:szCs w:val="24"/>
        </w:rPr>
        <w:t>15.</w:t>
      </w:r>
      <w:r w:rsidRPr="00E42745">
        <w:rPr>
          <w:rFonts w:ascii="Times New Roman" w:hAnsi="Times New Roman" w:cs="Times New Roman"/>
          <w:sz w:val="24"/>
          <w:szCs w:val="24"/>
        </w:rPr>
        <w:t xml:space="preserve">  </w:t>
      </w:r>
      <w:proofErr w:type="spellStart"/>
      <w:r w:rsidRPr="00E42745">
        <w:rPr>
          <w:rFonts w:ascii="Times New Roman" w:hAnsi="Times New Roman" w:cs="Times New Roman"/>
          <w:sz w:val="24"/>
          <w:szCs w:val="24"/>
        </w:rPr>
        <w:t>Mauffrey</w:t>
      </w:r>
      <w:proofErr w:type="spellEnd"/>
      <w:r w:rsidRPr="00E42745">
        <w:rPr>
          <w:rFonts w:ascii="Times New Roman" w:hAnsi="Times New Roman" w:cs="Times New Roman"/>
          <w:sz w:val="24"/>
          <w:szCs w:val="24"/>
        </w:rPr>
        <w:t xml:space="preserve"> C,  </w:t>
      </w:r>
      <w:proofErr w:type="spellStart"/>
      <w:r w:rsidRPr="00E42745">
        <w:rPr>
          <w:rFonts w:ascii="Times New Roman" w:hAnsi="Times New Roman" w:cs="Times New Roman"/>
          <w:sz w:val="24"/>
          <w:szCs w:val="24"/>
        </w:rPr>
        <w:t>Vasario</w:t>
      </w:r>
      <w:proofErr w:type="spellEnd"/>
      <w:r w:rsidRPr="00E42745">
        <w:rPr>
          <w:rFonts w:ascii="Times New Roman" w:hAnsi="Times New Roman" w:cs="Times New Roman"/>
          <w:sz w:val="24"/>
          <w:szCs w:val="24"/>
        </w:rPr>
        <w:t xml:space="preserve"> G,  </w:t>
      </w:r>
      <w:proofErr w:type="spellStart"/>
      <w:r w:rsidRPr="00E42745">
        <w:rPr>
          <w:rFonts w:ascii="Times New Roman" w:hAnsi="Times New Roman" w:cs="Times New Roman"/>
          <w:sz w:val="24"/>
          <w:szCs w:val="24"/>
        </w:rPr>
        <w:t>Battiston</w:t>
      </w:r>
      <w:proofErr w:type="spellEnd"/>
      <w:r w:rsidRPr="00E42745">
        <w:rPr>
          <w:rFonts w:ascii="Times New Roman" w:hAnsi="Times New Roman" w:cs="Times New Roman"/>
          <w:sz w:val="24"/>
          <w:szCs w:val="24"/>
        </w:rPr>
        <w:t xml:space="preserve"> B, Charlie L, Beazley J, David </w:t>
      </w:r>
      <w:proofErr w:type="spellStart"/>
      <w:r w:rsidRPr="00E42745">
        <w:rPr>
          <w:rFonts w:ascii="Times New Roman" w:hAnsi="Times New Roman" w:cs="Times New Roman"/>
          <w:sz w:val="24"/>
          <w:szCs w:val="24"/>
        </w:rPr>
        <w:t>Seligson</w:t>
      </w:r>
      <w:proofErr w:type="spellEnd"/>
      <w:r w:rsidRPr="00E42745">
        <w:rPr>
          <w:rFonts w:ascii="Times New Roman" w:hAnsi="Times New Roman" w:cs="Times New Roman"/>
          <w:sz w:val="24"/>
          <w:szCs w:val="24"/>
        </w:rPr>
        <w:t>.</w:t>
      </w:r>
      <w:r w:rsidRPr="00E42745">
        <w:rPr>
          <w:rFonts w:ascii="Times New Roman" w:hAnsi="Times New Roman" w:cs="Times New Roman"/>
          <w:bCs/>
          <w:sz w:val="24"/>
          <w:szCs w:val="24"/>
        </w:rPr>
        <w:t xml:space="preserve"> </w:t>
      </w:r>
      <w:proofErr w:type="spellStart"/>
      <w:r w:rsidRPr="00E42745">
        <w:rPr>
          <w:rFonts w:ascii="Times New Roman" w:hAnsi="Times New Roman" w:cs="Times New Roman"/>
          <w:bCs/>
          <w:sz w:val="24"/>
          <w:szCs w:val="24"/>
        </w:rPr>
        <w:t>Tibial</w:t>
      </w:r>
      <w:proofErr w:type="spellEnd"/>
      <w:r w:rsidRPr="00E42745">
        <w:rPr>
          <w:rFonts w:ascii="Times New Roman" w:hAnsi="Times New Roman" w:cs="Times New Roman"/>
          <w:bCs/>
          <w:sz w:val="24"/>
          <w:szCs w:val="24"/>
        </w:rPr>
        <w:t xml:space="preserve"> </w:t>
      </w:r>
      <w:proofErr w:type="spellStart"/>
      <w:r w:rsidRPr="00E42745">
        <w:rPr>
          <w:rFonts w:ascii="Times New Roman" w:hAnsi="Times New Roman" w:cs="Times New Roman"/>
          <w:bCs/>
          <w:sz w:val="24"/>
          <w:szCs w:val="24"/>
        </w:rPr>
        <w:t>pilon</w:t>
      </w:r>
      <w:proofErr w:type="spellEnd"/>
      <w:r w:rsidRPr="00E42745">
        <w:rPr>
          <w:rFonts w:ascii="Times New Roman" w:hAnsi="Times New Roman" w:cs="Times New Roman"/>
          <w:bCs/>
          <w:sz w:val="24"/>
          <w:szCs w:val="24"/>
        </w:rPr>
        <w:t xml:space="preserve"> </w:t>
      </w:r>
      <w:proofErr w:type="gramStart"/>
      <w:r w:rsidRPr="00E42745">
        <w:rPr>
          <w:rFonts w:ascii="Times New Roman" w:hAnsi="Times New Roman" w:cs="Times New Roman"/>
          <w:bCs/>
          <w:sz w:val="24"/>
          <w:szCs w:val="24"/>
        </w:rPr>
        <w:t>fractures :</w:t>
      </w:r>
      <w:proofErr w:type="gramEnd"/>
      <w:r w:rsidRPr="00E42745">
        <w:rPr>
          <w:rFonts w:ascii="Times New Roman" w:hAnsi="Times New Roman" w:cs="Times New Roman"/>
          <w:bCs/>
          <w:sz w:val="24"/>
          <w:szCs w:val="24"/>
        </w:rPr>
        <w:t xml:space="preserve"> A review of incidence, diagnosis, treatment, and complications. </w:t>
      </w:r>
      <w:proofErr w:type="spellStart"/>
      <w:r w:rsidRPr="00E42745">
        <w:rPr>
          <w:rFonts w:ascii="Times New Roman" w:hAnsi="Times New Roman" w:cs="Times New Roman"/>
          <w:iCs/>
          <w:sz w:val="24"/>
          <w:szCs w:val="24"/>
        </w:rPr>
        <w:t>Acta</w:t>
      </w:r>
      <w:proofErr w:type="spellEnd"/>
      <w:r w:rsidRPr="00E42745">
        <w:rPr>
          <w:rFonts w:ascii="Times New Roman" w:hAnsi="Times New Roman" w:cs="Times New Roman"/>
          <w:iCs/>
          <w:sz w:val="24"/>
          <w:szCs w:val="24"/>
        </w:rPr>
        <w:t xml:space="preserve"> </w:t>
      </w:r>
      <w:proofErr w:type="spellStart"/>
      <w:r w:rsidRPr="00E42745">
        <w:rPr>
          <w:rFonts w:ascii="Times New Roman" w:hAnsi="Times New Roman" w:cs="Times New Roman"/>
          <w:iCs/>
          <w:sz w:val="24"/>
          <w:szCs w:val="24"/>
        </w:rPr>
        <w:t>Orthop</w:t>
      </w:r>
      <w:proofErr w:type="spellEnd"/>
      <w:r w:rsidRPr="00E42745">
        <w:rPr>
          <w:rFonts w:ascii="Times New Roman" w:hAnsi="Times New Roman" w:cs="Times New Roman"/>
          <w:iCs/>
          <w:sz w:val="24"/>
          <w:szCs w:val="24"/>
        </w:rPr>
        <w:t>.</w:t>
      </w:r>
      <w:proofErr w:type="gramStart"/>
      <w:r w:rsidRPr="00E42745">
        <w:rPr>
          <w:rFonts w:ascii="Times New Roman" w:hAnsi="Times New Roman" w:cs="Times New Roman"/>
          <w:iCs/>
          <w:sz w:val="24"/>
          <w:szCs w:val="24"/>
        </w:rPr>
        <w:t>;Belg</w:t>
      </w:r>
      <w:proofErr w:type="gramEnd"/>
      <w:r w:rsidRPr="00E42745">
        <w:rPr>
          <w:rFonts w:ascii="Times New Roman" w:hAnsi="Times New Roman" w:cs="Times New Roman"/>
          <w:iCs/>
          <w:sz w:val="24"/>
          <w:szCs w:val="24"/>
        </w:rPr>
        <w:t>.</w:t>
      </w:r>
      <w:r w:rsidRPr="00E42745">
        <w:rPr>
          <w:rFonts w:ascii="Times New Roman" w:hAnsi="Times New Roman" w:cs="Times New Roman"/>
          <w:sz w:val="24"/>
          <w:szCs w:val="24"/>
        </w:rPr>
        <w:t xml:space="preserve">, 2011, </w:t>
      </w:r>
      <w:r w:rsidRPr="00E42745">
        <w:rPr>
          <w:rFonts w:ascii="Times New Roman" w:hAnsi="Times New Roman" w:cs="Times New Roman"/>
          <w:bCs/>
          <w:sz w:val="24"/>
          <w:szCs w:val="24"/>
        </w:rPr>
        <w:t>77</w:t>
      </w:r>
      <w:r w:rsidRPr="00E42745">
        <w:rPr>
          <w:rFonts w:ascii="Times New Roman" w:hAnsi="Times New Roman" w:cs="Times New Roman"/>
          <w:sz w:val="24"/>
          <w:szCs w:val="24"/>
        </w:rPr>
        <w:t>, 432-440</w:t>
      </w:r>
      <w:r w:rsidRPr="00E42745">
        <w:rPr>
          <w:rFonts w:ascii="Times New Roman" w:hAnsi="Times New Roman" w:cs="Times New Roman"/>
          <w:bCs/>
          <w:sz w:val="24"/>
          <w:szCs w:val="24"/>
        </w:rPr>
        <w:t>.</w:t>
      </w:r>
    </w:p>
    <w:p w:rsidR="00E42745" w:rsidRPr="00E42745" w:rsidRDefault="00E42745" w:rsidP="00E42745">
      <w:pPr>
        <w:autoSpaceDE w:val="0"/>
        <w:autoSpaceDN w:val="0"/>
        <w:adjustRightInd w:val="0"/>
        <w:spacing w:after="0" w:line="360" w:lineRule="auto"/>
        <w:jc w:val="both"/>
        <w:rPr>
          <w:rStyle w:val="cit"/>
          <w:rFonts w:ascii="Times New Roman" w:hAnsi="Times New Roman" w:cs="Times New Roman"/>
          <w:bCs/>
          <w:sz w:val="24"/>
          <w:szCs w:val="24"/>
        </w:rPr>
      </w:pPr>
      <w:r w:rsidRPr="00E42745">
        <w:rPr>
          <w:rFonts w:ascii="Times New Roman" w:hAnsi="Times New Roman" w:cs="Times New Roman"/>
          <w:sz w:val="24"/>
          <w:szCs w:val="24"/>
        </w:rPr>
        <w:t xml:space="preserve">16. </w:t>
      </w:r>
      <w:hyperlink r:id="rId35" w:history="1">
        <w:proofErr w:type="spellStart"/>
        <w:r w:rsidRPr="00E42745">
          <w:rPr>
            <w:rStyle w:val="Hyperlink"/>
            <w:rFonts w:ascii="Times New Roman" w:hAnsi="Times New Roman" w:cs="Times New Roman"/>
            <w:sz w:val="24"/>
            <w:szCs w:val="24"/>
          </w:rPr>
          <w:t>Xianfeng</w:t>
        </w:r>
        <w:proofErr w:type="spellEnd"/>
        <w:r w:rsidRPr="00E42745">
          <w:rPr>
            <w:rStyle w:val="Hyperlink"/>
            <w:rFonts w:ascii="Times New Roman" w:hAnsi="Times New Roman" w:cs="Times New Roman"/>
            <w:sz w:val="24"/>
            <w:szCs w:val="24"/>
          </w:rPr>
          <w:t xml:space="preserve"> H</w:t>
        </w:r>
      </w:hyperlink>
      <w:r w:rsidRPr="00E42745">
        <w:rPr>
          <w:rFonts w:ascii="Times New Roman" w:hAnsi="Times New Roman" w:cs="Times New Roman"/>
          <w:sz w:val="24"/>
          <w:szCs w:val="24"/>
        </w:rPr>
        <w:t xml:space="preserve">, </w:t>
      </w:r>
      <w:hyperlink r:id="rId36" w:history="1">
        <w:r w:rsidRPr="00E42745">
          <w:rPr>
            <w:rStyle w:val="Hyperlink"/>
            <w:rFonts w:ascii="Times New Roman" w:hAnsi="Times New Roman" w:cs="Times New Roman"/>
            <w:sz w:val="24"/>
            <w:szCs w:val="24"/>
          </w:rPr>
          <w:t>Yong H</w:t>
        </w:r>
      </w:hyperlink>
      <w:r w:rsidRPr="00E42745">
        <w:rPr>
          <w:rFonts w:ascii="Times New Roman" w:hAnsi="Times New Roman" w:cs="Times New Roman"/>
          <w:sz w:val="24"/>
          <w:szCs w:val="24"/>
        </w:rPr>
        <w:t xml:space="preserve">, </w:t>
      </w:r>
      <w:hyperlink r:id="rId37" w:history="1">
        <w:proofErr w:type="spellStart"/>
        <w:r w:rsidRPr="00E42745">
          <w:rPr>
            <w:rStyle w:val="Hyperlink"/>
            <w:rFonts w:ascii="Times New Roman" w:hAnsi="Times New Roman" w:cs="Times New Roman"/>
            <w:sz w:val="24"/>
            <w:szCs w:val="24"/>
          </w:rPr>
          <w:t>Penghan</w:t>
        </w:r>
        <w:proofErr w:type="spellEnd"/>
        <w:r w:rsidRPr="00E42745">
          <w:rPr>
            <w:rStyle w:val="Hyperlink"/>
            <w:rFonts w:ascii="Times New Roman" w:hAnsi="Times New Roman" w:cs="Times New Roman"/>
            <w:sz w:val="24"/>
            <w:szCs w:val="24"/>
          </w:rPr>
          <w:t xml:space="preserve"> Y</w:t>
        </w:r>
      </w:hyperlink>
      <w:r w:rsidRPr="00E42745">
        <w:rPr>
          <w:rFonts w:ascii="Times New Roman" w:hAnsi="Times New Roman" w:cs="Times New Roman"/>
          <w:sz w:val="24"/>
          <w:szCs w:val="24"/>
        </w:rPr>
        <w:t xml:space="preserve">, </w:t>
      </w:r>
      <w:hyperlink r:id="rId38" w:history="1">
        <w:r w:rsidRPr="00E42745">
          <w:rPr>
            <w:rStyle w:val="Hyperlink"/>
            <w:rFonts w:ascii="Times New Roman" w:hAnsi="Times New Roman" w:cs="Times New Roman"/>
            <w:sz w:val="24"/>
            <w:szCs w:val="24"/>
          </w:rPr>
          <w:t xml:space="preserve"> Huang</w:t>
        </w:r>
      </w:hyperlink>
      <w:r w:rsidRPr="00E42745">
        <w:rPr>
          <w:rFonts w:ascii="Times New Roman" w:hAnsi="Times New Roman" w:cs="Times New Roman"/>
          <w:sz w:val="24"/>
          <w:szCs w:val="24"/>
        </w:rPr>
        <w:t xml:space="preserve"> , </w:t>
      </w:r>
      <w:hyperlink r:id="rId39" w:history="1">
        <w:r w:rsidRPr="00E42745">
          <w:rPr>
            <w:rStyle w:val="Hyperlink"/>
            <w:rFonts w:ascii="Times New Roman" w:hAnsi="Times New Roman" w:cs="Times New Roman"/>
            <w:sz w:val="24"/>
            <w:szCs w:val="24"/>
          </w:rPr>
          <w:t>Zhang</w:t>
        </w:r>
      </w:hyperlink>
      <w:r w:rsidRPr="00E42745">
        <w:rPr>
          <w:rFonts w:ascii="Times New Roman" w:hAnsi="Times New Roman" w:cs="Times New Roman"/>
          <w:sz w:val="24"/>
          <w:szCs w:val="24"/>
        </w:rPr>
        <w:t xml:space="preserve"> F, and </w:t>
      </w:r>
      <w:hyperlink r:id="rId40" w:history="1">
        <w:proofErr w:type="spellStart"/>
        <w:r w:rsidRPr="00E42745">
          <w:rPr>
            <w:rStyle w:val="Hyperlink"/>
            <w:rFonts w:ascii="Times New Roman" w:hAnsi="Times New Roman" w:cs="Times New Roman"/>
            <w:sz w:val="24"/>
            <w:szCs w:val="24"/>
          </w:rPr>
          <w:t>Yongping</w:t>
        </w:r>
        <w:proofErr w:type="spellEnd"/>
        <w:r w:rsidRPr="00E42745">
          <w:rPr>
            <w:rStyle w:val="Hyperlink"/>
            <w:rFonts w:ascii="Times New Roman" w:hAnsi="Times New Roman" w:cs="Times New Roman"/>
            <w:sz w:val="24"/>
            <w:szCs w:val="24"/>
          </w:rPr>
          <w:t xml:space="preserve"> R</w:t>
        </w:r>
      </w:hyperlink>
      <w:r w:rsidRPr="00E42745">
        <w:rPr>
          <w:rFonts w:ascii="Times New Roman" w:hAnsi="Times New Roman" w:cs="Times New Roman"/>
          <w:sz w:val="24"/>
          <w:szCs w:val="24"/>
        </w:rPr>
        <w:t xml:space="preserve">. The operative treatment of complex </w:t>
      </w:r>
      <w:proofErr w:type="spellStart"/>
      <w:r w:rsidRPr="00E42745">
        <w:rPr>
          <w:rFonts w:ascii="Times New Roman" w:hAnsi="Times New Roman" w:cs="Times New Roman"/>
          <w:sz w:val="24"/>
          <w:szCs w:val="24"/>
        </w:rPr>
        <w:t>pilon</w:t>
      </w:r>
      <w:proofErr w:type="spellEnd"/>
      <w:r w:rsidRPr="00E42745">
        <w:rPr>
          <w:rFonts w:ascii="Times New Roman" w:hAnsi="Times New Roman" w:cs="Times New Roman"/>
          <w:sz w:val="24"/>
          <w:szCs w:val="24"/>
        </w:rPr>
        <w:t xml:space="preserve"> fractures: A strategy of soft tissue control. </w:t>
      </w:r>
      <w:r w:rsidRPr="00E42745">
        <w:rPr>
          <w:rStyle w:val="cit"/>
          <w:rFonts w:ascii="Times New Roman" w:hAnsi="Times New Roman" w:cs="Times New Roman"/>
          <w:sz w:val="24"/>
          <w:szCs w:val="24"/>
        </w:rPr>
        <w:t>Indian J Ortho</w:t>
      </w:r>
      <w:proofErr w:type="gramStart"/>
      <w:r w:rsidRPr="00E42745">
        <w:rPr>
          <w:rStyle w:val="cit"/>
          <w:rFonts w:ascii="Times New Roman" w:hAnsi="Times New Roman" w:cs="Times New Roman"/>
          <w:sz w:val="24"/>
          <w:szCs w:val="24"/>
        </w:rPr>
        <w:t>;.</w:t>
      </w:r>
      <w:proofErr w:type="gramEnd"/>
      <w:r w:rsidRPr="00E42745">
        <w:rPr>
          <w:rStyle w:val="cit"/>
          <w:rFonts w:ascii="Times New Roman" w:hAnsi="Times New Roman" w:cs="Times New Roman"/>
          <w:sz w:val="24"/>
          <w:szCs w:val="24"/>
        </w:rPr>
        <w:t xml:space="preserve"> 2013 Sep-Oct; 47(5): 487–492</w:t>
      </w:r>
    </w:p>
    <w:p w:rsidR="00E42745" w:rsidRPr="00E42745" w:rsidRDefault="00E42745" w:rsidP="00E42745">
      <w:pPr>
        <w:pStyle w:val="Heading1"/>
        <w:spacing w:line="360" w:lineRule="auto"/>
        <w:jc w:val="both"/>
        <w:rPr>
          <w:sz w:val="24"/>
          <w:szCs w:val="24"/>
        </w:rPr>
      </w:pPr>
      <w:r w:rsidRPr="00E42745">
        <w:rPr>
          <w:rStyle w:val="cit"/>
          <w:b w:val="0"/>
          <w:sz w:val="24"/>
          <w:szCs w:val="24"/>
        </w:rPr>
        <w:t>17.</w:t>
      </w:r>
      <w:r w:rsidRPr="00E42745">
        <w:rPr>
          <w:b w:val="0"/>
          <w:color w:val="000000" w:themeColor="text1"/>
          <w:sz w:val="24"/>
          <w:szCs w:val="24"/>
        </w:rPr>
        <w:t xml:space="preserve"> </w:t>
      </w:r>
      <w:hyperlink r:id="rId41" w:history="1">
        <w:r w:rsidRPr="00E42745">
          <w:rPr>
            <w:rStyle w:val="Hyperlink"/>
            <w:b w:val="0"/>
            <w:color w:val="000000" w:themeColor="text1"/>
            <w:sz w:val="24"/>
            <w:szCs w:val="24"/>
          </w:rPr>
          <w:t>Chen</w:t>
        </w:r>
      </w:hyperlink>
      <w:r w:rsidRPr="00E42745">
        <w:rPr>
          <w:sz w:val="24"/>
          <w:szCs w:val="24"/>
        </w:rPr>
        <w:t xml:space="preserve"> </w:t>
      </w:r>
      <w:r w:rsidRPr="00E42745">
        <w:rPr>
          <w:b w:val="0"/>
          <w:sz w:val="24"/>
          <w:szCs w:val="24"/>
        </w:rPr>
        <w:t>DY</w:t>
      </w:r>
      <w:r w:rsidRPr="00E42745">
        <w:rPr>
          <w:b w:val="0"/>
          <w:color w:val="000000" w:themeColor="text1"/>
          <w:sz w:val="24"/>
          <w:szCs w:val="24"/>
        </w:rPr>
        <w:t>,</w:t>
      </w:r>
      <w:r w:rsidRPr="00E42745">
        <w:rPr>
          <w:b w:val="0"/>
          <w:color w:val="000000" w:themeColor="text1"/>
          <w:sz w:val="24"/>
          <w:szCs w:val="24"/>
          <w:vertAlign w:val="superscript"/>
        </w:rPr>
        <w:t xml:space="preserve"> </w:t>
      </w:r>
      <w:hyperlink r:id="rId42" w:history="1">
        <w:r w:rsidRPr="00E42745">
          <w:rPr>
            <w:rStyle w:val="Hyperlink"/>
            <w:b w:val="0"/>
            <w:color w:val="000000" w:themeColor="text1"/>
            <w:sz w:val="24"/>
            <w:szCs w:val="24"/>
          </w:rPr>
          <w:t>Bing L</w:t>
        </w:r>
      </w:hyperlink>
      <w:r w:rsidRPr="00E42745">
        <w:rPr>
          <w:b w:val="0"/>
          <w:color w:val="000000" w:themeColor="text1"/>
          <w:sz w:val="24"/>
          <w:szCs w:val="24"/>
        </w:rPr>
        <w:t>,</w:t>
      </w:r>
      <w:r w:rsidRPr="00E42745">
        <w:rPr>
          <w:b w:val="0"/>
          <w:color w:val="000000" w:themeColor="text1"/>
          <w:sz w:val="24"/>
          <w:szCs w:val="24"/>
          <w:vertAlign w:val="superscript"/>
        </w:rPr>
        <w:t xml:space="preserve">  </w:t>
      </w:r>
      <w:hyperlink r:id="rId43" w:history="1">
        <w:proofErr w:type="spellStart"/>
        <w:r w:rsidRPr="00E42745">
          <w:rPr>
            <w:rStyle w:val="Hyperlink"/>
            <w:b w:val="0"/>
            <w:color w:val="000000" w:themeColor="text1"/>
            <w:sz w:val="24"/>
            <w:szCs w:val="24"/>
          </w:rPr>
          <w:t>Ashwin</w:t>
        </w:r>
        <w:proofErr w:type="spellEnd"/>
        <w:r w:rsidRPr="00E42745">
          <w:rPr>
            <w:rStyle w:val="Hyperlink"/>
            <w:b w:val="0"/>
            <w:color w:val="000000" w:themeColor="text1"/>
            <w:sz w:val="24"/>
            <w:szCs w:val="24"/>
          </w:rPr>
          <w:t xml:space="preserve"> A</w:t>
        </w:r>
      </w:hyperlink>
      <w:r w:rsidRPr="00E42745">
        <w:rPr>
          <w:b w:val="0"/>
          <w:color w:val="000000" w:themeColor="text1"/>
          <w:sz w:val="24"/>
          <w:szCs w:val="24"/>
        </w:rPr>
        <w:t>,</w:t>
      </w:r>
      <w:r w:rsidRPr="00E42745">
        <w:rPr>
          <w:b w:val="0"/>
          <w:color w:val="000000" w:themeColor="text1"/>
          <w:sz w:val="24"/>
          <w:szCs w:val="24"/>
          <w:vertAlign w:val="superscript"/>
        </w:rPr>
        <w:t xml:space="preserve">  </w:t>
      </w:r>
      <w:hyperlink r:id="rId44" w:history="1">
        <w:r w:rsidRPr="00E42745">
          <w:rPr>
            <w:rStyle w:val="Hyperlink"/>
            <w:b w:val="0"/>
            <w:color w:val="000000" w:themeColor="text1"/>
            <w:sz w:val="24"/>
            <w:szCs w:val="24"/>
          </w:rPr>
          <w:t>Yun-</w:t>
        </w:r>
        <w:proofErr w:type="spellStart"/>
        <w:r w:rsidRPr="00E42745">
          <w:rPr>
            <w:rStyle w:val="Hyperlink"/>
            <w:b w:val="0"/>
            <w:color w:val="000000" w:themeColor="text1"/>
            <w:sz w:val="24"/>
            <w:szCs w:val="24"/>
          </w:rPr>
          <w:t>feng</w:t>
        </w:r>
        <w:proofErr w:type="spellEnd"/>
        <w:r w:rsidRPr="00E42745">
          <w:rPr>
            <w:rStyle w:val="Hyperlink"/>
            <w:b w:val="0"/>
            <w:color w:val="000000" w:themeColor="text1"/>
            <w:sz w:val="24"/>
            <w:szCs w:val="24"/>
          </w:rPr>
          <w:t xml:space="preserve"> Y</w:t>
        </w:r>
      </w:hyperlink>
      <w:r w:rsidRPr="00E42745">
        <w:rPr>
          <w:sz w:val="24"/>
          <w:szCs w:val="24"/>
        </w:rPr>
        <w:t>,</w:t>
      </w:r>
      <w:r w:rsidRPr="00E42745">
        <w:rPr>
          <w:b w:val="0"/>
          <w:color w:val="000000" w:themeColor="text1"/>
          <w:sz w:val="24"/>
          <w:szCs w:val="24"/>
          <w:vertAlign w:val="superscript"/>
        </w:rPr>
        <w:t xml:space="preserve"> </w:t>
      </w:r>
      <w:hyperlink r:id="rId45" w:history="1">
        <w:r w:rsidRPr="00E42745">
          <w:rPr>
            <w:rStyle w:val="Hyperlink"/>
            <w:b w:val="0"/>
            <w:color w:val="000000" w:themeColor="text1"/>
            <w:sz w:val="24"/>
            <w:szCs w:val="24"/>
          </w:rPr>
          <w:t xml:space="preserve"> Zhou</w:t>
        </w:r>
      </w:hyperlink>
      <w:r w:rsidRPr="00E42745">
        <w:rPr>
          <w:sz w:val="24"/>
          <w:szCs w:val="24"/>
        </w:rPr>
        <w:t xml:space="preserve"> </w:t>
      </w:r>
      <w:r w:rsidRPr="00E42745">
        <w:rPr>
          <w:b w:val="0"/>
          <w:sz w:val="24"/>
          <w:szCs w:val="24"/>
        </w:rPr>
        <w:t>J</w:t>
      </w:r>
      <w:r w:rsidRPr="00E42745">
        <w:rPr>
          <w:b w:val="0"/>
          <w:color w:val="000000" w:themeColor="text1"/>
          <w:sz w:val="24"/>
          <w:szCs w:val="24"/>
        </w:rPr>
        <w:t>,</w:t>
      </w:r>
      <w:r w:rsidRPr="00E42745">
        <w:rPr>
          <w:b w:val="0"/>
          <w:color w:val="000000" w:themeColor="text1"/>
          <w:sz w:val="24"/>
          <w:szCs w:val="24"/>
          <w:vertAlign w:val="superscript"/>
        </w:rPr>
        <w:t xml:space="preserve">  </w:t>
      </w:r>
      <w:hyperlink r:id="rId46" w:history="1">
        <w:proofErr w:type="spellStart"/>
        <w:r w:rsidRPr="00E42745">
          <w:rPr>
            <w:rStyle w:val="Hyperlink"/>
            <w:b w:val="0"/>
            <w:color w:val="000000" w:themeColor="text1"/>
            <w:sz w:val="24"/>
            <w:szCs w:val="24"/>
          </w:rPr>
          <w:t>Guang</w:t>
        </w:r>
        <w:proofErr w:type="spellEnd"/>
        <w:r w:rsidRPr="00E42745">
          <w:rPr>
            <w:rStyle w:val="Hyperlink"/>
            <w:b w:val="0"/>
            <w:color w:val="000000" w:themeColor="text1"/>
            <w:sz w:val="24"/>
            <w:szCs w:val="24"/>
          </w:rPr>
          <w:t xml:space="preserve">  Y</w:t>
        </w:r>
      </w:hyperlink>
      <w:r w:rsidRPr="00E42745">
        <w:rPr>
          <w:sz w:val="24"/>
          <w:szCs w:val="24"/>
        </w:rPr>
        <w:t>.</w:t>
      </w:r>
      <w:r w:rsidRPr="00E42745">
        <w:rPr>
          <w:b w:val="0"/>
          <w:color w:val="000000" w:themeColor="text1"/>
          <w:sz w:val="24"/>
          <w:szCs w:val="24"/>
          <w:vertAlign w:val="superscript"/>
        </w:rPr>
        <w:t xml:space="preserve"> </w:t>
      </w:r>
      <w:r w:rsidRPr="00E42745">
        <w:rPr>
          <w:b w:val="0"/>
          <w:color w:val="000000" w:themeColor="text1"/>
          <w:sz w:val="24"/>
          <w:szCs w:val="24"/>
        </w:rPr>
        <w:t xml:space="preserve">. </w:t>
      </w:r>
      <w:r w:rsidRPr="00E42745">
        <w:rPr>
          <w:b w:val="0"/>
          <w:sz w:val="24"/>
          <w:szCs w:val="24"/>
        </w:rPr>
        <w:t xml:space="preserve">Open reduction and internal fixation of posterior </w:t>
      </w:r>
      <w:proofErr w:type="spellStart"/>
      <w:r w:rsidRPr="00E42745">
        <w:rPr>
          <w:b w:val="0"/>
          <w:sz w:val="24"/>
          <w:szCs w:val="24"/>
        </w:rPr>
        <w:t>pilon</w:t>
      </w:r>
      <w:proofErr w:type="spellEnd"/>
      <w:r w:rsidRPr="00E42745">
        <w:rPr>
          <w:b w:val="0"/>
          <w:sz w:val="24"/>
          <w:szCs w:val="24"/>
        </w:rPr>
        <w:t xml:space="preserve"> fractures with buttress </w:t>
      </w:r>
      <w:proofErr w:type="spellStart"/>
      <w:r w:rsidRPr="00E42745">
        <w:rPr>
          <w:b w:val="0"/>
          <w:sz w:val="24"/>
          <w:szCs w:val="24"/>
        </w:rPr>
        <w:t>plate.Acta</w:t>
      </w:r>
      <w:proofErr w:type="spellEnd"/>
      <w:r w:rsidRPr="00E42745">
        <w:rPr>
          <w:b w:val="0"/>
          <w:sz w:val="24"/>
          <w:szCs w:val="24"/>
        </w:rPr>
        <w:t xml:space="preserve"> </w:t>
      </w:r>
      <w:proofErr w:type="spellStart"/>
      <w:r w:rsidRPr="00E42745">
        <w:rPr>
          <w:b w:val="0"/>
          <w:sz w:val="24"/>
          <w:szCs w:val="24"/>
        </w:rPr>
        <w:t>Orthop</w:t>
      </w:r>
      <w:proofErr w:type="spellEnd"/>
      <w:r w:rsidRPr="00E42745">
        <w:rPr>
          <w:b w:val="0"/>
          <w:sz w:val="24"/>
          <w:szCs w:val="24"/>
        </w:rPr>
        <w:t xml:space="preserve"> Bras. 2014; 22(1): 48-53</w:t>
      </w:r>
      <w:r w:rsidRPr="00E42745">
        <w:rPr>
          <w:sz w:val="24"/>
          <w:szCs w:val="24"/>
        </w:rPr>
        <w:t xml:space="preserve"> </w:t>
      </w:r>
    </w:p>
    <w:sectPr w:rsidR="00E42745" w:rsidRPr="00E42745" w:rsidSect="00D66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30B"/>
    <w:multiLevelType w:val="hybridMultilevel"/>
    <w:tmpl w:val="71E00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47A362E"/>
    <w:multiLevelType w:val="hybridMultilevel"/>
    <w:tmpl w:val="6866AF1C"/>
    <w:lvl w:ilvl="0" w:tplc="374841C6">
      <w:start w:val="1"/>
      <w:numFmt w:val="bullet"/>
      <w:lvlText w:val=""/>
      <w:lvlJc w:val="left"/>
      <w:pPr>
        <w:tabs>
          <w:tab w:val="num" w:pos="720"/>
        </w:tabs>
        <w:ind w:left="720" w:hanging="360"/>
      </w:pPr>
      <w:rPr>
        <w:rFonts w:ascii="Wingdings" w:hAnsi="Wingdings" w:hint="default"/>
      </w:rPr>
    </w:lvl>
    <w:lvl w:ilvl="1" w:tplc="CE287DA2" w:tentative="1">
      <w:start w:val="1"/>
      <w:numFmt w:val="bullet"/>
      <w:lvlText w:val=""/>
      <w:lvlJc w:val="left"/>
      <w:pPr>
        <w:tabs>
          <w:tab w:val="num" w:pos="1440"/>
        </w:tabs>
        <w:ind w:left="1440" w:hanging="360"/>
      </w:pPr>
      <w:rPr>
        <w:rFonts w:ascii="Wingdings" w:hAnsi="Wingdings" w:hint="default"/>
      </w:rPr>
    </w:lvl>
    <w:lvl w:ilvl="2" w:tplc="47669860" w:tentative="1">
      <w:start w:val="1"/>
      <w:numFmt w:val="bullet"/>
      <w:lvlText w:val=""/>
      <w:lvlJc w:val="left"/>
      <w:pPr>
        <w:tabs>
          <w:tab w:val="num" w:pos="2160"/>
        </w:tabs>
        <w:ind w:left="2160" w:hanging="360"/>
      </w:pPr>
      <w:rPr>
        <w:rFonts w:ascii="Wingdings" w:hAnsi="Wingdings" w:hint="default"/>
      </w:rPr>
    </w:lvl>
    <w:lvl w:ilvl="3" w:tplc="3B824A9E" w:tentative="1">
      <w:start w:val="1"/>
      <w:numFmt w:val="bullet"/>
      <w:lvlText w:val=""/>
      <w:lvlJc w:val="left"/>
      <w:pPr>
        <w:tabs>
          <w:tab w:val="num" w:pos="2880"/>
        </w:tabs>
        <w:ind w:left="2880" w:hanging="360"/>
      </w:pPr>
      <w:rPr>
        <w:rFonts w:ascii="Wingdings" w:hAnsi="Wingdings" w:hint="default"/>
      </w:rPr>
    </w:lvl>
    <w:lvl w:ilvl="4" w:tplc="F4A04688" w:tentative="1">
      <w:start w:val="1"/>
      <w:numFmt w:val="bullet"/>
      <w:lvlText w:val=""/>
      <w:lvlJc w:val="left"/>
      <w:pPr>
        <w:tabs>
          <w:tab w:val="num" w:pos="3600"/>
        </w:tabs>
        <w:ind w:left="3600" w:hanging="360"/>
      </w:pPr>
      <w:rPr>
        <w:rFonts w:ascii="Wingdings" w:hAnsi="Wingdings" w:hint="default"/>
      </w:rPr>
    </w:lvl>
    <w:lvl w:ilvl="5" w:tplc="628AC9A0" w:tentative="1">
      <w:start w:val="1"/>
      <w:numFmt w:val="bullet"/>
      <w:lvlText w:val=""/>
      <w:lvlJc w:val="left"/>
      <w:pPr>
        <w:tabs>
          <w:tab w:val="num" w:pos="4320"/>
        </w:tabs>
        <w:ind w:left="4320" w:hanging="360"/>
      </w:pPr>
      <w:rPr>
        <w:rFonts w:ascii="Wingdings" w:hAnsi="Wingdings" w:hint="default"/>
      </w:rPr>
    </w:lvl>
    <w:lvl w:ilvl="6" w:tplc="BC98AFF4" w:tentative="1">
      <w:start w:val="1"/>
      <w:numFmt w:val="bullet"/>
      <w:lvlText w:val=""/>
      <w:lvlJc w:val="left"/>
      <w:pPr>
        <w:tabs>
          <w:tab w:val="num" w:pos="5040"/>
        </w:tabs>
        <w:ind w:left="5040" w:hanging="360"/>
      </w:pPr>
      <w:rPr>
        <w:rFonts w:ascii="Wingdings" w:hAnsi="Wingdings" w:hint="default"/>
      </w:rPr>
    </w:lvl>
    <w:lvl w:ilvl="7" w:tplc="91FC0C14" w:tentative="1">
      <w:start w:val="1"/>
      <w:numFmt w:val="bullet"/>
      <w:lvlText w:val=""/>
      <w:lvlJc w:val="left"/>
      <w:pPr>
        <w:tabs>
          <w:tab w:val="num" w:pos="5760"/>
        </w:tabs>
        <w:ind w:left="5760" w:hanging="360"/>
      </w:pPr>
      <w:rPr>
        <w:rFonts w:ascii="Wingdings" w:hAnsi="Wingdings" w:hint="default"/>
      </w:rPr>
    </w:lvl>
    <w:lvl w:ilvl="8" w:tplc="AF58698E" w:tentative="1">
      <w:start w:val="1"/>
      <w:numFmt w:val="bullet"/>
      <w:lvlText w:val=""/>
      <w:lvlJc w:val="left"/>
      <w:pPr>
        <w:tabs>
          <w:tab w:val="num" w:pos="6480"/>
        </w:tabs>
        <w:ind w:left="6480" w:hanging="360"/>
      </w:pPr>
      <w:rPr>
        <w:rFonts w:ascii="Wingdings" w:hAnsi="Wingdings" w:hint="default"/>
      </w:rPr>
    </w:lvl>
  </w:abstractNum>
  <w:abstractNum w:abstractNumId="2">
    <w:nsid w:val="149D0CBC"/>
    <w:multiLevelType w:val="hybridMultilevel"/>
    <w:tmpl w:val="0F4E7368"/>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18343180"/>
    <w:multiLevelType w:val="hybridMultilevel"/>
    <w:tmpl w:val="D5968C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1AF56C99"/>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354008"/>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0B879A9"/>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1D6571F"/>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BF93C95"/>
    <w:multiLevelType w:val="hybridMultilevel"/>
    <w:tmpl w:val="B97EA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F61487F"/>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EEA60BE"/>
    <w:multiLevelType w:val="hybridMultilevel"/>
    <w:tmpl w:val="8A0C800E"/>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2335315"/>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4E75F0"/>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E23484"/>
    <w:multiLevelType w:val="hybridMultilevel"/>
    <w:tmpl w:val="04D604A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nsid w:val="4A235F2A"/>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05B7244"/>
    <w:multiLevelType w:val="hybridMultilevel"/>
    <w:tmpl w:val="F1A62C28"/>
    <w:lvl w:ilvl="0" w:tplc="6FBCF842">
      <w:start w:val="1"/>
      <w:numFmt w:val="bullet"/>
      <w:lvlText w:val=""/>
      <w:lvlJc w:val="left"/>
      <w:pPr>
        <w:tabs>
          <w:tab w:val="num" w:pos="1069"/>
        </w:tabs>
        <w:ind w:left="1069" w:hanging="360"/>
      </w:pPr>
      <w:rPr>
        <w:rFonts w:ascii="Wingdings" w:hAnsi="Wingdings" w:hint="default"/>
      </w:rPr>
    </w:lvl>
    <w:lvl w:ilvl="1" w:tplc="918E7918" w:tentative="1">
      <w:start w:val="1"/>
      <w:numFmt w:val="bullet"/>
      <w:lvlText w:val=""/>
      <w:lvlJc w:val="left"/>
      <w:pPr>
        <w:tabs>
          <w:tab w:val="num" w:pos="1789"/>
        </w:tabs>
        <w:ind w:left="1789" w:hanging="360"/>
      </w:pPr>
      <w:rPr>
        <w:rFonts w:ascii="Wingdings" w:hAnsi="Wingdings" w:hint="default"/>
      </w:rPr>
    </w:lvl>
    <w:lvl w:ilvl="2" w:tplc="20B06A90" w:tentative="1">
      <w:start w:val="1"/>
      <w:numFmt w:val="bullet"/>
      <w:lvlText w:val=""/>
      <w:lvlJc w:val="left"/>
      <w:pPr>
        <w:tabs>
          <w:tab w:val="num" w:pos="2509"/>
        </w:tabs>
        <w:ind w:left="2509" w:hanging="360"/>
      </w:pPr>
      <w:rPr>
        <w:rFonts w:ascii="Wingdings" w:hAnsi="Wingdings" w:hint="default"/>
      </w:rPr>
    </w:lvl>
    <w:lvl w:ilvl="3" w:tplc="B7CEF600" w:tentative="1">
      <w:start w:val="1"/>
      <w:numFmt w:val="bullet"/>
      <w:lvlText w:val=""/>
      <w:lvlJc w:val="left"/>
      <w:pPr>
        <w:tabs>
          <w:tab w:val="num" w:pos="3229"/>
        </w:tabs>
        <w:ind w:left="3229" w:hanging="360"/>
      </w:pPr>
      <w:rPr>
        <w:rFonts w:ascii="Wingdings" w:hAnsi="Wingdings" w:hint="default"/>
      </w:rPr>
    </w:lvl>
    <w:lvl w:ilvl="4" w:tplc="004A755C" w:tentative="1">
      <w:start w:val="1"/>
      <w:numFmt w:val="bullet"/>
      <w:lvlText w:val=""/>
      <w:lvlJc w:val="left"/>
      <w:pPr>
        <w:tabs>
          <w:tab w:val="num" w:pos="3949"/>
        </w:tabs>
        <w:ind w:left="3949" w:hanging="360"/>
      </w:pPr>
      <w:rPr>
        <w:rFonts w:ascii="Wingdings" w:hAnsi="Wingdings" w:hint="default"/>
      </w:rPr>
    </w:lvl>
    <w:lvl w:ilvl="5" w:tplc="A69AFCBA" w:tentative="1">
      <w:start w:val="1"/>
      <w:numFmt w:val="bullet"/>
      <w:lvlText w:val=""/>
      <w:lvlJc w:val="left"/>
      <w:pPr>
        <w:tabs>
          <w:tab w:val="num" w:pos="4669"/>
        </w:tabs>
        <w:ind w:left="4669" w:hanging="360"/>
      </w:pPr>
      <w:rPr>
        <w:rFonts w:ascii="Wingdings" w:hAnsi="Wingdings" w:hint="default"/>
      </w:rPr>
    </w:lvl>
    <w:lvl w:ilvl="6" w:tplc="F0882296" w:tentative="1">
      <w:start w:val="1"/>
      <w:numFmt w:val="bullet"/>
      <w:lvlText w:val=""/>
      <w:lvlJc w:val="left"/>
      <w:pPr>
        <w:tabs>
          <w:tab w:val="num" w:pos="5389"/>
        </w:tabs>
        <w:ind w:left="5389" w:hanging="360"/>
      </w:pPr>
      <w:rPr>
        <w:rFonts w:ascii="Wingdings" w:hAnsi="Wingdings" w:hint="default"/>
      </w:rPr>
    </w:lvl>
    <w:lvl w:ilvl="7" w:tplc="1D2ECD5C" w:tentative="1">
      <w:start w:val="1"/>
      <w:numFmt w:val="bullet"/>
      <w:lvlText w:val=""/>
      <w:lvlJc w:val="left"/>
      <w:pPr>
        <w:tabs>
          <w:tab w:val="num" w:pos="6109"/>
        </w:tabs>
        <w:ind w:left="6109" w:hanging="360"/>
      </w:pPr>
      <w:rPr>
        <w:rFonts w:ascii="Wingdings" w:hAnsi="Wingdings" w:hint="default"/>
      </w:rPr>
    </w:lvl>
    <w:lvl w:ilvl="8" w:tplc="C7F21A06" w:tentative="1">
      <w:start w:val="1"/>
      <w:numFmt w:val="bullet"/>
      <w:lvlText w:val=""/>
      <w:lvlJc w:val="left"/>
      <w:pPr>
        <w:tabs>
          <w:tab w:val="num" w:pos="6829"/>
        </w:tabs>
        <w:ind w:left="6829" w:hanging="360"/>
      </w:pPr>
      <w:rPr>
        <w:rFonts w:ascii="Wingdings" w:hAnsi="Wingdings" w:hint="default"/>
      </w:rPr>
    </w:lvl>
  </w:abstractNum>
  <w:abstractNum w:abstractNumId="16">
    <w:nsid w:val="51C420A2"/>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42A23DE"/>
    <w:multiLevelType w:val="hybridMultilevel"/>
    <w:tmpl w:val="531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243DC"/>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1969D7"/>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99C7A6A"/>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5EF4C48"/>
    <w:multiLevelType w:val="hybridMultilevel"/>
    <w:tmpl w:val="3918E0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C2D4539"/>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E9E68A8"/>
    <w:multiLevelType w:val="hybridMultilevel"/>
    <w:tmpl w:val="1FBE2D3C"/>
    <w:lvl w:ilvl="0" w:tplc="E424ED58">
      <w:start w:val="1"/>
      <w:numFmt w:val="decimal"/>
      <w:lvlText w:val="%1."/>
      <w:lvlJc w:val="left"/>
      <w:pPr>
        <w:ind w:left="720" w:hanging="360"/>
      </w:pPr>
      <w:rPr>
        <w:rFonts w:ascii="Times New Roman" w:eastAsiaTheme="minorEastAsia" w:hAnsi="Times New Roman" w:cs="Times New Roman" w:hint="default"/>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4147A84"/>
    <w:multiLevelType w:val="hybridMultilevel"/>
    <w:tmpl w:val="937A3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5"/>
  </w:num>
  <w:num w:numId="3">
    <w:abstractNumId w:val="24"/>
  </w:num>
  <w:num w:numId="4">
    <w:abstractNumId w:val="14"/>
  </w:num>
  <w:num w:numId="5">
    <w:abstractNumId w:val="4"/>
  </w:num>
  <w:num w:numId="6">
    <w:abstractNumId w:val="20"/>
  </w:num>
  <w:num w:numId="7">
    <w:abstractNumId w:val="9"/>
  </w:num>
  <w:num w:numId="8">
    <w:abstractNumId w:val="7"/>
  </w:num>
  <w:num w:numId="9">
    <w:abstractNumId w:val="22"/>
  </w:num>
  <w:num w:numId="10">
    <w:abstractNumId w:val="2"/>
  </w:num>
  <w:num w:numId="11">
    <w:abstractNumId w:val="6"/>
  </w:num>
  <w:num w:numId="12">
    <w:abstractNumId w:val="18"/>
  </w:num>
  <w:num w:numId="13">
    <w:abstractNumId w:val="16"/>
  </w:num>
  <w:num w:numId="14">
    <w:abstractNumId w:val="11"/>
  </w:num>
  <w:num w:numId="15">
    <w:abstractNumId w:val="12"/>
  </w:num>
  <w:num w:numId="16">
    <w:abstractNumId w:val="19"/>
  </w:num>
  <w:num w:numId="17">
    <w:abstractNumId w:val="23"/>
  </w:num>
  <w:num w:numId="18">
    <w:abstractNumId w:val="10"/>
  </w:num>
  <w:num w:numId="19">
    <w:abstractNumId w:val="0"/>
  </w:num>
  <w:num w:numId="20">
    <w:abstractNumId w:val="3"/>
  </w:num>
  <w:num w:numId="21">
    <w:abstractNumId w:val="8"/>
  </w:num>
  <w:num w:numId="22">
    <w:abstractNumId w:val="17"/>
  </w:num>
  <w:num w:numId="23">
    <w:abstractNumId w:val="13"/>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A4"/>
    <w:rsid w:val="00006328"/>
    <w:rsid w:val="00045538"/>
    <w:rsid w:val="000513CB"/>
    <w:rsid w:val="0007682C"/>
    <w:rsid w:val="00096C76"/>
    <w:rsid w:val="000D0337"/>
    <w:rsid w:val="001115F7"/>
    <w:rsid w:val="001215A6"/>
    <w:rsid w:val="00125ECD"/>
    <w:rsid w:val="00172F89"/>
    <w:rsid w:val="00175081"/>
    <w:rsid w:val="00176665"/>
    <w:rsid w:val="001849AF"/>
    <w:rsid w:val="00202951"/>
    <w:rsid w:val="00204E7A"/>
    <w:rsid w:val="00212B52"/>
    <w:rsid w:val="00273258"/>
    <w:rsid w:val="002E6038"/>
    <w:rsid w:val="002F7CF7"/>
    <w:rsid w:val="003319CD"/>
    <w:rsid w:val="00347B65"/>
    <w:rsid w:val="003531D5"/>
    <w:rsid w:val="00373BB1"/>
    <w:rsid w:val="003C38FF"/>
    <w:rsid w:val="003C6DBC"/>
    <w:rsid w:val="003D2089"/>
    <w:rsid w:val="003E407F"/>
    <w:rsid w:val="00430458"/>
    <w:rsid w:val="00473F20"/>
    <w:rsid w:val="00476C75"/>
    <w:rsid w:val="0048515A"/>
    <w:rsid w:val="004D2CA4"/>
    <w:rsid w:val="004E656A"/>
    <w:rsid w:val="0050297A"/>
    <w:rsid w:val="005220EE"/>
    <w:rsid w:val="00535D04"/>
    <w:rsid w:val="00535F43"/>
    <w:rsid w:val="00547374"/>
    <w:rsid w:val="00563FA9"/>
    <w:rsid w:val="005A383B"/>
    <w:rsid w:val="005B1ED2"/>
    <w:rsid w:val="005C50B2"/>
    <w:rsid w:val="005D76FC"/>
    <w:rsid w:val="005E2FC4"/>
    <w:rsid w:val="005E3082"/>
    <w:rsid w:val="00605179"/>
    <w:rsid w:val="00621072"/>
    <w:rsid w:val="006668FB"/>
    <w:rsid w:val="006966D9"/>
    <w:rsid w:val="006968CC"/>
    <w:rsid w:val="006E2225"/>
    <w:rsid w:val="006F3DC4"/>
    <w:rsid w:val="006F6127"/>
    <w:rsid w:val="00713C23"/>
    <w:rsid w:val="00717117"/>
    <w:rsid w:val="007240F1"/>
    <w:rsid w:val="00734A92"/>
    <w:rsid w:val="00750E88"/>
    <w:rsid w:val="007A403D"/>
    <w:rsid w:val="007B4F6E"/>
    <w:rsid w:val="007C4E11"/>
    <w:rsid w:val="007C5D7E"/>
    <w:rsid w:val="007D6987"/>
    <w:rsid w:val="007F6DD4"/>
    <w:rsid w:val="00846712"/>
    <w:rsid w:val="0088116A"/>
    <w:rsid w:val="008D51DC"/>
    <w:rsid w:val="00912C34"/>
    <w:rsid w:val="009150CD"/>
    <w:rsid w:val="00936FE7"/>
    <w:rsid w:val="009C6D3E"/>
    <w:rsid w:val="00A1152D"/>
    <w:rsid w:val="00A37AD4"/>
    <w:rsid w:val="00A701F4"/>
    <w:rsid w:val="00A9161D"/>
    <w:rsid w:val="00AB535C"/>
    <w:rsid w:val="00AB5609"/>
    <w:rsid w:val="00AD22FB"/>
    <w:rsid w:val="00B151C2"/>
    <w:rsid w:val="00B20E0C"/>
    <w:rsid w:val="00B45F80"/>
    <w:rsid w:val="00BD49BF"/>
    <w:rsid w:val="00BF1B81"/>
    <w:rsid w:val="00BF6180"/>
    <w:rsid w:val="00C67CFC"/>
    <w:rsid w:val="00C73FE5"/>
    <w:rsid w:val="00CA0FEA"/>
    <w:rsid w:val="00CC6B36"/>
    <w:rsid w:val="00CF1BD9"/>
    <w:rsid w:val="00D013BE"/>
    <w:rsid w:val="00D0473D"/>
    <w:rsid w:val="00D636A6"/>
    <w:rsid w:val="00D669C9"/>
    <w:rsid w:val="00D8588A"/>
    <w:rsid w:val="00DF3915"/>
    <w:rsid w:val="00E14BCF"/>
    <w:rsid w:val="00E42745"/>
    <w:rsid w:val="00E54A58"/>
    <w:rsid w:val="00EA45BE"/>
    <w:rsid w:val="00EF2196"/>
    <w:rsid w:val="00F21FF2"/>
    <w:rsid w:val="00FB4541"/>
    <w:rsid w:val="00FB4AF7"/>
    <w:rsid w:val="00FE1E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27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F2"/>
    <w:pPr>
      <w:ind w:left="720"/>
      <w:contextualSpacing/>
    </w:pPr>
  </w:style>
  <w:style w:type="character" w:customStyle="1" w:styleId="lk">
    <w:name w:val="lk"/>
    <w:basedOn w:val="DefaultParagraphFont"/>
    <w:rsid w:val="003C6DBC"/>
  </w:style>
  <w:style w:type="paragraph" w:styleId="BalloonText">
    <w:name w:val="Balloon Text"/>
    <w:basedOn w:val="Normal"/>
    <w:link w:val="BalloonTextChar"/>
    <w:uiPriority w:val="99"/>
    <w:semiHidden/>
    <w:unhideWhenUsed/>
    <w:rsid w:val="0054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74"/>
    <w:rPr>
      <w:rFonts w:ascii="Tahoma" w:hAnsi="Tahoma" w:cs="Tahoma"/>
      <w:sz w:val="16"/>
      <w:szCs w:val="16"/>
    </w:rPr>
  </w:style>
  <w:style w:type="character" w:styleId="Strong">
    <w:name w:val="Strong"/>
    <w:basedOn w:val="DefaultParagraphFont"/>
    <w:uiPriority w:val="22"/>
    <w:qFormat/>
    <w:rsid w:val="00E14BCF"/>
    <w:rPr>
      <w:b/>
      <w:bCs/>
    </w:rPr>
  </w:style>
  <w:style w:type="table" w:styleId="TableGrid">
    <w:name w:val="Table Grid"/>
    <w:basedOn w:val="TableNormal"/>
    <w:uiPriority w:val="1"/>
    <w:rsid w:val="00A1152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D6987"/>
    <w:pPr>
      <w:spacing w:after="0" w:line="240" w:lineRule="auto"/>
    </w:pPr>
    <w:rPr>
      <w:rFonts w:eastAsiaTheme="minorHAnsi"/>
      <w:lang w:val="en-US" w:eastAsia="en-US"/>
    </w:rPr>
  </w:style>
  <w:style w:type="paragraph" w:styleId="Header">
    <w:name w:val="header"/>
    <w:basedOn w:val="Normal"/>
    <w:link w:val="HeaderChar"/>
    <w:uiPriority w:val="99"/>
    <w:unhideWhenUsed/>
    <w:rsid w:val="0056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A9"/>
  </w:style>
  <w:style w:type="character" w:customStyle="1" w:styleId="Heading1Char">
    <w:name w:val="Heading 1 Char"/>
    <w:basedOn w:val="DefaultParagraphFont"/>
    <w:link w:val="Heading1"/>
    <w:uiPriority w:val="9"/>
    <w:rsid w:val="00E4274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42745"/>
    <w:rPr>
      <w:color w:val="0000FF" w:themeColor="hyperlink"/>
      <w:u w:val="single"/>
    </w:rPr>
  </w:style>
  <w:style w:type="character" w:customStyle="1" w:styleId="drf">
    <w:name w:val="drf"/>
    <w:basedOn w:val="DefaultParagraphFont"/>
    <w:rsid w:val="00E42745"/>
  </w:style>
  <w:style w:type="character" w:customStyle="1" w:styleId="emphi">
    <w:name w:val="emph_i"/>
    <w:basedOn w:val="DefaultParagraphFont"/>
    <w:rsid w:val="00E42745"/>
  </w:style>
  <w:style w:type="character" w:customStyle="1" w:styleId="apple-converted-space">
    <w:name w:val="apple-converted-space"/>
    <w:basedOn w:val="DefaultParagraphFont"/>
    <w:rsid w:val="00E42745"/>
  </w:style>
  <w:style w:type="character" w:customStyle="1" w:styleId="highlight">
    <w:name w:val="highlight"/>
    <w:basedOn w:val="DefaultParagraphFont"/>
    <w:rsid w:val="00E42745"/>
  </w:style>
  <w:style w:type="character" w:customStyle="1" w:styleId="contrib-degrees">
    <w:name w:val="contrib-degrees"/>
    <w:basedOn w:val="DefaultParagraphFont"/>
    <w:rsid w:val="00E42745"/>
  </w:style>
  <w:style w:type="character" w:customStyle="1" w:styleId="cit">
    <w:name w:val="cit"/>
    <w:basedOn w:val="DefaultParagraphFont"/>
    <w:rsid w:val="00E4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27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F2"/>
    <w:pPr>
      <w:ind w:left="720"/>
      <w:contextualSpacing/>
    </w:pPr>
  </w:style>
  <w:style w:type="character" w:customStyle="1" w:styleId="lk">
    <w:name w:val="lk"/>
    <w:basedOn w:val="DefaultParagraphFont"/>
    <w:rsid w:val="003C6DBC"/>
  </w:style>
  <w:style w:type="paragraph" w:styleId="BalloonText">
    <w:name w:val="Balloon Text"/>
    <w:basedOn w:val="Normal"/>
    <w:link w:val="BalloonTextChar"/>
    <w:uiPriority w:val="99"/>
    <w:semiHidden/>
    <w:unhideWhenUsed/>
    <w:rsid w:val="0054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74"/>
    <w:rPr>
      <w:rFonts w:ascii="Tahoma" w:hAnsi="Tahoma" w:cs="Tahoma"/>
      <w:sz w:val="16"/>
      <w:szCs w:val="16"/>
    </w:rPr>
  </w:style>
  <w:style w:type="character" w:styleId="Strong">
    <w:name w:val="Strong"/>
    <w:basedOn w:val="DefaultParagraphFont"/>
    <w:uiPriority w:val="22"/>
    <w:qFormat/>
    <w:rsid w:val="00E14BCF"/>
    <w:rPr>
      <w:b/>
      <w:bCs/>
    </w:rPr>
  </w:style>
  <w:style w:type="table" w:styleId="TableGrid">
    <w:name w:val="Table Grid"/>
    <w:basedOn w:val="TableNormal"/>
    <w:uiPriority w:val="1"/>
    <w:rsid w:val="00A1152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D6987"/>
    <w:pPr>
      <w:spacing w:after="0" w:line="240" w:lineRule="auto"/>
    </w:pPr>
    <w:rPr>
      <w:rFonts w:eastAsiaTheme="minorHAnsi"/>
      <w:lang w:val="en-US" w:eastAsia="en-US"/>
    </w:rPr>
  </w:style>
  <w:style w:type="paragraph" w:styleId="Header">
    <w:name w:val="header"/>
    <w:basedOn w:val="Normal"/>
    <w:link w:val="HeaderChar"/>
    <w:uiPriority w:val="99"/>
    <w:unhideWhenUsed/>
    <w:rsid w:val="0056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A9"/>
  </w:style>
  <w:style w:type="character" w:customStyle="1" w:styleId="Heading1Char">
    <w:name w:val="Heading 1 Char"/>
    <w:basedOn w:val="DefaultParagraphFont"/>
    <w:link w:val="Heading1"/>
    <w:uiPriority w:val="9"/>
    <w:rsid w:val="00E4274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42745"/>
    <w:rPr>
      <w:color w:val="0000FF" w:themeColor="hyperlink"/>
      <w:u w:val="single"/>
    </w:rPr>
  </w:style>
  <w:style w:type="character" w:customStyle="1" w:styleId="drf">
    <w:name w:val="drf"/>
    <w:basedOn w:val="DefaultParagraphFont"/>
    <w:rsid w:val="00E42745"/>
  </w:style>
  <w:style w:type="character" w:customStyle="1" w:styleId="emphi">
    <w:name w:val="emph_i"/>
    <w:basedOn w:val="DefaultParagraphFont"/>
    <w:rsid w:val="00E42745"/>
  </w:style>
  <w:style w:type="character" w:customStyle="1" w:styleId="apple-converted-space">
    <w:name w:val="apple-converted-space"/>
    <w:basedOn w:val="DefaultParagraphFont"/>
    <w:rsid w:val="00E42745"/>
  </w:style>
  <w:style w:type="character" w:customStyle="1" w:styleId="highlight">
    <w:name w:val="highlight"/>
    <w:basedOn w:val="DefaultParagraphFont"/>
    <w:rsid w:val="00E42745"/>
  </w:style>
  <w:style w:type="character" w:customStyle="1" w:styleId="contrib-degrees">
    <w:name w:val="contrib-degrees"/>
    <w:basedOn w:val="DefaultParagraphFont"/>
    <w:rsid w:val="00E42745"/>
  </w:style>
  <w:style w:type="character" w:customStyle="1" w:styleId="cit">
    <w:name w:val="cit"/>
    <w:basedOn w:val="DefaultParagraphFont"/>
    <w:rsid w:val="00E4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4936">
      <w:bodyDiv w:val="1"/>
      <w:marLeft w:val="0"/>
      <w:marRight w:val="0"/>
      <w:marTop w:val="0"/>
      <w:marBottom w:val="0"/>
      <w:divBdr>
        <w:top w:val="none" w:sz="0" w:space="0" w:color="auto"/>
        <w:left w:val="none" w:sz="0" w:space="0" w:color="auto"/>
        <w:bottom w:val="none" w:sz="0" w:space="0" w:color="auto"/>
        <w:right w:val="none" w:sz="0" w:space="0" w:color="auto"/>
      </w:divBdr>
    </w:div>
    <w:div w:id="1342782250">
      <w:bodyDiv w:val="1"/>
      <w:marLeft w:val="0"/>
      <w:marRight w:val="0"/>
      <w:marTop w:val="0"/>
      <w:marBottom w:val="0"/>
      <w:divBdr>
        <w:top w:val="none" w:sz="0" w:space="0" w:color="auto"/>
        <w:left w:val="none" w:sz="0" w:space="0" w:color="auto"/>
        <w:bottom w:val="none" w:sz="0" w:space="0" w:color="auto"/>
        <w:right w:val="none" w:sz="0" w:space="0" w:color="auto"/>
      </w:divBdr>
    </w:div>
    <w:div w:id="1507284848">
      <w:bodyDiv w:val="1"/>
      <w:marLeft w:val="0"/>
      <w:marRight w:val="0"/>
      <w:marTop w:val="0"/>
      <w:marBottom w:val="0"/>
      <w:divBdr>
        <w:top w:val="none" w:sz="0" w:space="0" w:color="auto"/>
        <w:left w:val="none" w:sz="0" w:space="0" w:color="auto"/>
        <w:bottom w:val="none" w:sz="0" w:space="0" w:color="auto"/>
        <w:right w:val="none" w:sz="0" w:space="0" w:color="auto"/>
      </w:divBdr>
      <w:divsChild>
        <w:div w:id="1503813921">
          <w:marLeft w:val="576"/>
          <w:marRight w:val="0"/>
          <w:marTop w:val="80"/>
          <w:marBottom w:val="0"/>
          <w:divBdr>
            <w:top w:val="none" w:sz="0" w:space="0" w:color="auto"/>
            <w:left w:val="none" w:sz="0" w:space="0" w:color="auto"/>
            <w:bottom w:val="none" w:sz="0" w:space="0" w:color="auto"/>
            <w:right w:val="none" w:sz="0" w:space="0" w:color="auto"/>
          </w:divBdr>
        </w:div>
        <w:div w:id="1146363531">
          <w:marLeft w:val="576"/>
          <w:marRight w:val="0"/>
          <w:marTop w:val="80"/>
          <w:marBottom w:val="0"/>
          <w:divBdr>
            <w:top w:val="none" w:sz="0" w:space="0" w:color="auto"/>
            <w:left w:val="none" w:sz="0" w:space="0" w:color="auto"/>
            <w:bottom w:val="none" w:sz="0" w:space="0" w:color="auto"/>
            <w:right w:val="none" w:sz="0" w:space="0" w:color="auto"/>
          </w:divBdr>
        </w:div>
        <w:div w:id="1566839037">
          <w:marLeft w:val="576"/>
          <w:marRight w:val="0"/>
          <w:marTop w:val="80"/>
          <w:marBottom w:val="0"/>
          <w:divBdr>
            <w:top w:val="none" w:sz="0" w:space="0" w:color="auto"/>
            <w:left w:val="none" w:sz="0" w:space="0" w:color="auto"/>
            <w:bottom w:val="none" w:sz="0" w:space="0" w:color="auto"/>
            <w:right w:val="none" w:sz="0" w:space="0" w:color="auto"/>
          </w:divBdr>
        </w:div>
      </w:divsChild>
    </w:div>
    <w:div w:id="18076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cbi.nlm.nih.gov/pubmed/?term=Zeng%20XT%5BAuthor%5D&amp;cauthor=true&amp;cauthor_uid=22009980" TargetMode="External"/><Relationship Id="rId18" Type="http://schemas.openxmlformats.org/officeDocument/2006/relationships/hyperlink" Target="http://www.ncbi.nlm.nih.gov/pubmed/?term=Wang%20J%5BAuthor%5D&amp;cauthor=true&amp;cauthor_uid=22009980" TargetMode="External"/><Relationship Id="rId26" Type="http://schemas.openxmlformats.org/officeDocument/2006/relationships/hyperlink" Target="http://www.ncbi.nlm.nih.gov/pubmed?term=Li%20Y%5BAuthor%5D&amp;cauthor=true&amp;cauthor_uid=20517695" TargetMode="External"/><Relationship Id="rId39" Type="http://schemas.openxmlformats.org/officeDocument/2006/relationships/hyperlink" Target="http://www.ncbi.nlm.nih.gov/pubmed/?term=Zhang%20F%5Bauth%5D" TargetMode="External"/><Relationship Id="rId3" Type="http://schemas.microsoft.com/office/2007/relationships/stylesWithEffects" Target="stylesWithEffects.xml"/><Relationship Id="rId21" Type="http://schemas.openxmlformats.org/officeDocument/2006/relationships/hyperlink" Target="http://fai.sagepub.com/search?author1=Chong-qi+Tu&amp;sortspec=date&amp;submit=Submit" TargetMode="External"/><Relationship Id="rId34" Type="http://schemas.openxmlformats.org/officeDocument/2006/relationships/hyperlink" Target="http://www.ncbi.nlm.nih.gov/pubmed/21076248" TargetMode="External"/><Relationship Id="rId42" Type="http://schemas.openxmlformats.org/officeDocument/2006/relationships/hyperlink" Target="http://www.ncbi.nlm.nih.gov/pubmed/?term=Li%20B%5Bauth%5D"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ncbi.nlm.nih.gov/pubmed/?term=Sun%20X%5BAuthor%5D&amp;cauthor=true&amp;cauthor_uid=22009980" TargetMode="External"/><Relationship Id="rId25" Type="http://schemas.openxmlformats.org/officeDocument/2006/relationships/hyperlink" Target="http://www.ncbi.nlm.nih.gov/pubmed?term=Cheng%20W%5BAuthor%5D&amp;cauthor=true&amp;cauthor_uid=20517695" TargetMode="External"/><Relationship Id="rId33" Type="http://schemas.openxmlformats.org/officeDocument/2006/relationships/hyperlink" Target="http://www.ncbi.nlm.nih.gov/pubmed?term=O%27Brien%20PJ%5BAuthor%5D&amp;cauthor=true&amp;cauthor_uid=21076248" TargetMode="External"/><Relationship Id="rId38" Type="http://schemas.openxmlformats.org/officeDocument/2006/relationships/hyperlink" Target="http://www.ncbi.nlm.nih.gov/pubmed/?term=Huang%20L%5Bauth%5D" TargetMode="External"/><Relationship Id="rId46" Type="http://schemas.openxmlformats.org/officeDocument/2006/relationships/hyperlink" Target="http://www.ncbi.nlm.nih.gov/pubmed/?term=Yu%20Gr%5Bauth%5D" TargetMode="External"/><Relationship Id="rId2" Type="http://schemas.openxmlformats.org/officeDocument/2006/relationships/styles" Target="styles.xml"/><Relationship Id="rId16" Type="http://schemas.openxmlformats.org/officeDocument/2006/relationships/hyperlink" Target="http://www.ncbi.nlm.nih.gov/pubmed/?term=Mei%20XL%5BAuthor%5D&amp;cauthor=true&amp;cauthor_uid=22009980" TargetMode="External"/><Relationship Id="rId20" Type="http://schemas.openxmlformats.org/officeDocument/2006/relationships/hyperlink" Target="http://fai.sagepub.com/search?author1=Lei+Liu&amp;sortspec=date&amp;submit=Submit" TargetMode="External"/><Relationship Id="rId29" Type="http://schemas.openxmlformats.org/officeDocument/2006/relationships/hyperlink" Target="http://www.ncbi.nlm.nih.gov/pubmed?term=Guy%20P%5BAuthor%5D&amp;cauthor=true&amp;cauthor_uid=21076248" TargetMode="External"/><Relationship Id="rId41" Type="http://schemas.openxmlformats.org/officeDocument/2006/relationships/hyperlink" Target="http://www.ncbi.nlm.nih.gov/pubmed/?term=Chen%20Dw%5Bauth%5D"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jpeg"/><Relationship Id="rId24" Type="http://schemas.openxmlformats.org/officeDocument/2006/relationships/hyperlink" Target="http://fai.sagepub.com/search?author1=Fu-xing+Pei&amp;sortspec=date&amp;submit=Submit" TargetMode="External"/><Relationship Id="rId32" Type="http://schemas.openxmlformats.org/officeDocument/2006/relationships/hyperlink" Target="http://www.ncbi.nlm.nih.gov/pubmed?term=Droll%20KP%5BAuthor%5D&amp;cauthor=true&amp;cauthor_uid=21076248" TargetMode="External"/><Relationship Id="rId37" Type="http://schemas.openxmlformats.org/officeDocument/2006/relationships/hyperlink" Target="http://www.ncbi.nlm.nih.gov/pubmed/?term=Ye%20P%5Bauth%5D" TargetMode="External"/><Relationship Id="rId40" Type="http://schemas.openxmlformats.org/officeDocument/2006/relationships/hyperlink" Target="http://www.ncbi.nlm.nih.gov/pubmed/?term=Ruan%20Y%5Bauth%5D" TargetMode="External"/><Relationship Id="rId45" Type="http://schemas.openxmlformats.org/officeDocument/2006/relationships/hyperlink" Target="http://www.ncbi.nlm.nih.gov/pubmed/?term=Zhou%20Jq%5Bauth%5D" TargetMode="External"/><Relationship Id="rId5" Type="http://schemas.openxmlformats.org/officeDocument/2006/relationships/webSettings" Target="webSettings.xml"/><Relationship Id="rId15" Type="http://schemas.openxmlformats.org/officeDocument/2006/relationships/hyperlink" Target="http://www.ncbi.nlm.nih.gov/pubmed/?term=Ma%20BT%5BAuthor%5D&amp;cauthor=true&amp;cauthor_uid=22009980" TargetMode="External"/><Relationship Id="rId23" Type="http://schemas.openxmlformats.org/officeDocument/2006/relationships/hyperlink" Target="http://fai.sagepub.com/search?author1=Qi+Li&amp;sortspec=date&amp;submit=Submit" TargetMode="External"/><Relationship Id="rId28" Type="http://schemas.openxmlformats.org/officeDocument/2006/relationships/hyperlink" Target="http://www.ncbi.nlm.nih.gov/pubmed?term=White%20TO%5BAuthor%5D&amp;cauthor=true&amp;cauthor_uid=21076248" TargetMode="External"/><Relationship Id="rId36" Type="http://schemas.openxmlformats.org/officeDocument/2006/relationships/hyperlink" Target="http://www.ncbi.nlm.nih.gov/pubmed/?term=Hu%20Y%5Bauth%5D" TargetMode="External"/><Relationship Id="rId10" Type="http://schemas.openxmlformats.org/officeDocument/2006/relationships/image" Target="media/image4.jpeg"/><Relationship Id="rId19" Type="http://schemas.openxmlformats.org/officeDocument/2006/relationships/hyperlink" Target="http://fai.sagepub.com/search?author1=Xin+Tang&amp;sortspec=date&amp;submit=Submit" TargetMode="External"/><Relationship Id="rId31" Type="http://schemas.openxmlformats.org/officeDocument/2006/relationships/hyperlink" Target="http://www.ncbi.nlm.nih.gov/pubmed?term=Kennedy%20SA%5BAuthor%5D&amp;cauthor=true&amp;cauthor_uid=21076248" TargetMode="External"/><Relationship Id="rId44" Type="http://schemas.openxmlformats.org/officeDocument/2006/relationships/hyperlink" Target="http://www.ncbi.nlm.nih.gov/pubmed/?term=Yang%20Yf%5Bauth%5D"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ncbi.nlm.nih.gov/pubmed/?term=Pang%20GG%5BAuthor%5D&amp;cauthor=true&amp;cauthor_uid=22009980" TargetMode="External"/><Relationship Id="rId22" Type="http://schemas.openxmlformats.org/officeDocument/2006/relationships/hyperlink" Target="http://fai.sagepub.com/search?author1=Jian+Li&amp;sortspec=date&amp;submit=Submit" TargetMode="External"/><Relationship Id="rId27" Type="http://schemas.openxmlformats.org/officeDocument/2006/relationships/hyperlink" Target="http://www.ncbi.nlm.nih.gov/pubmed/20517695" TargetMode="External"/><Relationship Id="rId30" Type="http://schemas.openxmlformats.org/officeDocument/2006/relationships/hyperlink" Target="http://www.ncbi.nlm.nih.gov/pubmed?term=Cooke%20CJ%5BAuthor%5D&amp;cauthor=true&amp;cauthor_uid=21076248" TargetMode="External"/><Relationship Id="rId35" Type="http://schemas.openxmlformats.org/officeDocument/2006/relationships/hyperlink" Target="http://www.ncbi.nlm.nih.gov/pubmed/?term=He%20X%5Bauth%5D" TargetMode="External"/><Relationship Id="rId43" Type="http://schemas.openxmlformats.org/officeDocument/2006/relationships/hyperlink" Target="http://www.ncbi.nlm.nih.gov/pubmed/?term=Aubeeluck%20A%5Bauth%5D"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dy\Desktop\master%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a:t>Mode</a:t>
            </a:r>
            <a:r>
              <a:rPr lang="en-IN" baseline="0"/>
              <a:t> of injury</a:t>
            </a:r>
            <a:endParaRPr lang="en-IN"/>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18"/>
          <c:dLbls>
            <c:dLbl>
              <c:idx val="0"/>
              <c:tx>
                <c:rich>
                  <a:bodyPr/>
                  <a:lstStyle/>
                  <a:p>
                    <a:r>
                      <a:rPr lang="en-US"/>
                      <a:t>72.5%</a:t>
                    </a:r>
                  </a:p>
                </c:rich>
              </c:tx>
              <c:showLegendKey val="0"/>
              <c:showVal val="0"/>
              <c:showCatName val="0"/>
              <c:showSerName val="0"/>
              <c:showPercent val="1"/>
              <c:showBubbleSize val="0"/>
            </c:dLbl>
            <c:dLbl>
              <c:idx val="1"/>
              <c:tx>
                <c:rich>
                  <a:bodyPr/>
                  <a:lstStyle/>
                  <a:p>
                    <a:r>
                      <a:rPr lang="en-US"/>
                      <a:t>27.5%</a:t>
                    </a:r>
                  </a:p>
                </c:rich>
              </c:tx>
              <c:showLegendKey val="0"/>
              <c:showVal val="0"/>
              <c:showCatName val="0"/>
              <c:showSerName val="0"/>
              <c:showPercent val="1"/>
              <c:showBubbleSize val="0"/>
            </c:dLbl>
            <c:txPr>
              <a:bodyPr/>
              <a:lstStyle/>
              <a:p>
                <a:pPr>
                  <a:defRPr lang="en-IN"/>
                </a:pPr>
                <a:endParaRPr lang="en-US"/>
              </a:p>
            </c:txPr>
            <c:showLegendKey val="0"/>
            <c:showVal val="0"/>
            <c:showCatName val="0"/>
            <c:showSerName val="0"/>
            <c:showPercent val="1"/>
            <c:showBubbleSize val="0"/>
            <c:showLeaderLines val="1"/>
          </c:dLbls>
          <c:cat>
            <c:strRef>
              <c:f>Sheet7!$A$1:$A$2</c:f>
              <c:strCache>
                <c:ptCount val="2"/>
                <c:pt idx="0">
                  <c:v>RTA</c:v>
                </c:pt>
                <c:pt idx="1">
                  <c:v>Falls</c:v>
                </c:pt>
              </c:strCache>
            </c:strRef>
          </c:cat>
          <c:val>
            <c:numRef>
              <c:f>Sheet7!$B$1:$B$2</c:f>
              <c:numCache>
                <c:formatCode>General</c:formatCode>
                <c:ptCount val="2"/>
                <c:pt idx="0">
                  <c:v>31</c:v>
                </c:pt>
                <c:pt idx="1">
                  <c:v>9</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35074825413018318"/>
          <c:y val="0.25159031603836746"/>
          <c:w val="0.28153395371033169"/>
          <c:h val="8.2467700123852544E-2"/>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Rajarshi Ro</dc:creator>
  <cp:lastModifiedBy>Chinmoy</cp:lastModifiedBy>
  <cp:revision>4</cp:revision>
  <dcterms:created xsi:type="dcterms:W3CDTF">2017-04-08T15:01:00Z</dcterms:created>
  <dcterms:modified xsi:type="dcterms:W3CDTF">2017-04-28T07:06:00Z</dcterms:modified>
</cp:coreProperties>
</file>