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2633" w:rsidRPr="00CA53F5" w:rsidRDefault="00C52633" w:rsidP="00CA53F5">
      <w:pPr>
        <w:spacing w:after="0"/>
        <w:jc w:val="center"/>
        <w:rPr>
          <w:rFonts w:ascii="Times New Roman" w:hAnsi="Times New Roman" w:cs="Times New Roman"/>
          <w:b/>
          <w:sz w:val="44"/>
          <w:szCs w:val="44"/>
        </w:rPr>
      </w:pPr>
      <w:r w:rsidRPr="00CA53F5">
        <w:rPr>
          <w:rFonts w:ascii="Times New Roman" w:hAnsi="Times New Roman" w:cs="Times New Roman"/>
          <w:b/>
          <w:sz w:val="44"/>
          <w:szCs w:val="44"/>
        </w:rPr>
        <w:t>FUSION OF PERMANENT MAXILLARY CEN</w:t>
      </w:r>
      <w:r w:rsidR="00390D48">
        <w:rPr>
          <w:rFonts w:ascii="Times New Roman" w:hAnsi="Times New Roman" w:cs="Times New Roman"/>
          <w:b/>
          <w:sz w:val="44"/>
          <w:szCs w:val="44"/>
        </w:rPr>
        <w:t>T</w:t>
      </w:r>
      <w:r w:rsidRPr="00CA53F5">
        <w:rPr>
          <w:rFonts w:ascii="Times New Roman" w:hAnsi="Times New Roman" w:cs="Times New Roman"/>
          <w:b/>
          <w:sz w:val="44"/>
          <w:szCs w:val="44"/>
        </w:rPr>
        <w:t>RAL AND LATERAL</w:t>
      </w:r>
    </w:p>
    <w:p w:rsidR="00167BB1" w:rsidRPr="00CA53F5" w:rsidRDefault="00C52633" w:rsidP="00CA53F5">
      <w:pPr>
        <w:spacing w:after="0"/>
        <w:jc w:val="center"/>
        <w:rPr>
          <w:rFonts w:ascii="Times New Roman" w:hAnsi="Times New Roman" w:cs="Times New Roman"/>
          <w:b/>
          <w:sz w:val="44"/>
          <w:szCs w:val="44"/>
        </w:rPr>
      </w:pPr>
      <w:r w:rsidRPr="00CA53F5">
        <w:rPr>
          <w:rFonts w:ascii="Times New Roman" w:hAnsi="Times New Roman" w:cs="Times New Roman"/>
          <w:b/>
          <w:sz w:val="44"/>
          <w:szCs w:val="44"/>
        </w:rPr>
        <w:t xml:space="preserve">INCISOR: </w:t>
      </w:r>
      <w:r w:rsidR="00D369AF" w:rsidRPr="00CA53F5">
        <w:rPr>
          <w:rFonts w:ascii="Times New Roman" w:hAnsi="Times New Roman" w:cs="Times New Roman"/>
          <w:b/>
          <w:sz w:val="44"/>
          <w:szCs w:val="44"/>
        </w:rPr>
        <w:t>A RARE DENTAL ANOMALY</w:t>
      </w:r>
    </w:p>
    <w:p w:rsidR="001758A3" w:rsidRPr="00C52633" w:rsidRDefault="001758A3" w:rsidP="00C52633">
      <w:pPr>
        <w:spacing w:after="0"/>
        <w:jc w:val="both"/>
        <w:rPr>
          <w:rFonts w:ascii="Times New Roman" w:hAnsi="Times New Roman" w:cs="Times New Roman"/>
          <w:sz w:val="28"/>
          <w:szCs w:val="28"/>
        </w:rPr>
      </w:pPr>
    </w:p>
    <w:p w:rsidR="00BA597C" w:rsidRPr="00CA53F5" w:rsidRDefault="00D369AF" w:rsidP="00C52633">
      <w:pPr>
        <w:spacing w:after="0"/>
        <w:rPr>
          <w:rFonts w:ascii="Times New Roman" w:hAnsi="Times New Roman" w:cs="Times New Roman"/>
          <w:b/>
        </w:rPr>
      </w:pPr>
      <w:r w:rsidRPr="00CA53F5">
        <w:rPr>
          <w:rFonts w:ascii="Times New Roman" w:hAnsi="Times New Roman" w:cs="Times New Roman"/>
          <w:b/>
        </w:rPr>
        <w:t>ABSTRACT:</w:t>
      </w:r>
    </w:p>
    <w:p w:rsidR="00057995" w:rsidRPr="00CA53F5" w:rsidRDefault="00BA597C" w:rsidP="00C52633">
      <w:pPr>
        <w:spacing w:after="0"/>
        <w:rPr>
          <w:rFonts w:ascii="Times New Roman" w:hAnsi="Times New Roman" w:cs="Times New Roman"/>
          <w:sz w:val="20"/>
          <w:szCs w:val="20"/>
        </w:rPr>
      </w:pPr>
      <w:r w:rsidRPr="00CA53F5">
        <w:rPr>
          <w:rFonts w:ascii="Times New Roman" w:hAnsi="Times New Roman" w:cs="Times New Roman"/>
          <w:b/>
          <w:sz w:val="20"/>
          <w:szCs w:val="20"/>
        </w:rPr>
        <w:t xml:space="preserve">INTRODUCTION: </w:t>
      </w:r>
      <w:r w:rsidR="00D369AF" w:rsidRPr="00CA53F5">
        <w:rPr>
          <w:rFonts w:ascii="Times New Roman" w:hAnsi="Times New Roman" w:cs="Times New Roman"/>
          <w:sz w:val="20"/>
          <w:szCs w:val="20"/>
        </w:rPr>
        <w:t xml:space="preserve"> </w:t>
      </w:r>
    </w:p>
    <w:p w:rsidR="00BA597C" w:rsidRPr="00CA53F5" w:rsidRDefault="00D369AF" w:rsidP="00C52633">
      <w:pPr>
        <w:spacing w:after="0"/>
        <w:rPr>
          <w:rFonts w:ascii="Times New Roman" w:hAnsi="Times New Roman" w:cs="Times New Roman"/>
          <w:sz w:val="20"/>
          <w:szCs w:val="20"/>
        </w:rPr>
      </w:pPr>
      <w:proofErr w:type="spellStart"/>
      <w:r w:rsidRPr="00CA53F5">
        <w:rPr>
          <w:rFonts w:ascii="Times New Roman" w:hAnsi="Times New Roman" w:cs="Times New Roman"/>
          <w:sz w:val="20"/>
          <w:szCs w:val="20"/>
        </w:rPr>
        <w:t>Odontogenic</w:t>
      </w:r>
      <w:proofErr w:type="spellEnd"/>
      <w:r w:rsidRPr="00CA53F5">
        <w:rPr>
          <w:rFonts w:ascii="Times New Roman" w:hAnsi="Times New Roman" w:cs="Times New Roman"/>
          <w:sz w:val="20"/>
          <w:szCs w:val="20"/>
        </w:rPr>
        <w:t xml:space="preserve"> anomalies of teeth can be encountered </w:t>
      </w:r>
      <w:r w:rsidR="00BA597C" w:rsidRPr="00CA53F5">
        <w:rPr>
          <w:rFonts w:ascii="Times New Roman" w:hAnsi="Times New Roman" w:cs="Times New Roman"/>
          <w:sz w:val="20"/>
          <w:szCs w:val="20"/>
        </w:rPr>
        <w:t>frequently in dental practise. F</w:t>
      </w:r>
      <w:r w:rsidRPr="00CA53F5">
        <w:rPr>
          <w:rFonts w:ascii="Times New Roman" w:hAnsi="Times New Roman" w:cs="Times New Roman"/>
          <w:sz w:val="20"/>
          <w:szCs w:val="20"/>
        </w:rPr>
        <w:t xml:space="preserve">usion and </w:t>
      </w:r>
      <w:proofErr w:type="spellStart"/>
      <w:r w:rsidRPr="00CA53F5">
        <w:rPr>
          <w:rFonts w:ascii="Times New Roman" w:hAnsi="Times New Roman" w:cs="Times New Roman"/>
          <w:sz w:val="20"/>
          <w:szCs w:val="20"/>
        </w:rPr>
        <w:t>gemination</w:t>
      </w:r>
      <w:proofErr w:type="spellEnd"/>
      <w:r w:rsidRPr="00CA53F5">
        <w:rPr>
          <w:rFonts w:ascii="Times New Roman" w:hAnsi="Times New Roman" w:cs="Times New Roman"/>
          <w:sz w:val="20"/>
          <w:szCs w:val="20"/>
        </w:rPr>
        <w:t xml:space="preserve"> are developmental dental anomalies leading to eruption of joined elements as double teeth. These anomalies pose a challenge even to the most experienced clinician in treating </w:t>
      </w:r>
      <w:proofErr w:type="gramStart"/>
      <w:r w:rsidRPr="00CA53F5">
        <w:rPr>
          <w:rFonts w:ascii="Times New Roman" w:hAnsi="Times New Roman" w:cs="Times New Roman"/>
          <w:sz w:val="20"/>
          <w:szCs w:val="20"/>
        </w:rPr>
        <w:t>this teeth</w:t>
      </w:r>
      <w:proofErr w:type="gramEnd"/>
      <w:r w:rsidRPr="00CA53F5">
        <w:rPr>
          <w:rFonts w:ascii="Times New Roman" w:hAnsi="Times New Roman" w:cs="Times New Roman"/>
          <w:sz w:val="20"/>
          <w:szCs w:val="20"/>
        </w:rPr>
        <w:t xml:space="preserve">. </w:t>
      </w:r>
    </w:p>
    <w:p w:rsidR="00057995" w:rsidRPr="00CA53F5" w:rsidRDefault="00BA597C" w:rsidP="00C52633">
      <w:pPr>
        <w:spacing w:after="0"/>
        <w:rPr>
          <w:rFonts w:ascii="Times New Roman" w:hAnsi="Times New Roman" w:cs="Times New Roman"/>
          <w:sz w:val="20"/>
          <w:szCs w:val="20"/>
        </w:rPr>
      </w:pPr>
      <w:r w:rsidRPr="00CA53F5">
        <w:rPr>
          <w:rFonts w:ascii="Times New Roman" w:hAnsi="Times New Roman" w:cs="Times New Roman"/>
          <w:b/>
          <w:sz w:val="20"/>
          <w:szCs w:val="20"/>
        </w:rPr>
        <w:t>AIM</w:t>
      </w:r>
      <w:r w:rsidRPr="00CA53F5">
        <w:rPr>
          <w:rFonts w:ascii="Times New Roman" w:hAnsi="Times New Roman" w:cs="Times New Roman"/>
          <w:sz w:val="20"/>
          <w:szCs w:val="20"/>
        </w:rPr>
        <w:t xml:space="preserve">: </w:t>
      </w:r>
    </w:p>
    <w:p w:rsidR="00BA597C" w:rsidRPr="00CA53F5" w:rsidRDefault="00BA597C" w:rsidP="00C52633">
      <w:pPr>
        <w:spacing w:after="0"/>
        <w:rPr>
          <w:rFonts w:ascii="Times New Roman" w:hAnsi="Times New Roman" w:cs="Times New Roman"/>
          <w:sz w:val="20"/>
          <w:szCs w:val="20"/>
        </w:rPr>
      </w:pPr>
      <w:r w:rsidRPr="00CA53F5">
        <w:rPr>
          <w:rFonts w:ascii="Times New Roman" w:hAnsi="Times New Roman" w:cs="Times New Roman"/>
          <w:sz w:val="20"/>
          <w:szCs w:val="20"/>
        </w:rPr>
        <w:t xml:space="preserve">Aim of this article is to throw light on a case </w:t>
      </w:r>
      <w:proofErr w:type="gramStart"/>
      <w:r w:rsidRPr="00CA53F5">
        <w:rPr>
          <w:rFonts w:ascii="Times New Roman" w:hAnsi="Times New Roman" w:cs="Times New Roman"/>
          <w:sz w:val="20"/>
          <w:szCs w:val="20"/>
        </w:rPr>
        <w:t>of a fused teeth</w:t>
      </w:r>
      <w:proofErr w:type="gramEnd"/>
      <w:r w:rsidRPr="00CA53F5">
        <w:rPr>
          <w:rFonts w:ascii="Times New Roman" w:hAnsi="Times New Roman" w:cs="Times New Roman"/>
          <w:sz w:val="20"/>
          <w:szCs w:val="20"/>
        </w:rPr>
        <w:t xml:space="preserve"> which was </w:t>
      </w:r>
      <w:proofErr w:type="spellStart"/>
      <w:r w:rsidRPr="00CA53F5">
        <w:rPr>
          <w:rFonts w:ascii="Times New Roman" w:hAnsi="Times New Roman" w:cs="Times New Roman"/>
          <w:sz w:val="20"/>
          <w:szCs w:val="20"/>
        </w:rPr>
        <w:t>esthetically</w:t>
      </w:r>
      <w:proofErr w:type="spellEnd"/>
      <w:r w:rsidRPr="00CA53F5">
        <w:rPr>
          <w:rFonts w:ascii="Times New Roman" w:hAnsi="Times New Roman" w:cs="Times New Roman"/>
          <w:sz w:val="20"/>
          <w:szCs w:val="20"/>
        </w:rPr>
        <w:t xml:space="preserve"> rehabilitated.</w:t>
      </w:r>
    </w:p>
    <w:p w:rsidR="00057995" w:rsidRPr="00CA53F5" w:rsidRDefault="00BA597C" w:rsidP="00C52633">
      <w:pPr>
        <w:spacing w:after="0"/>
        <w:rPr>
          <w:rFonts w:ascii="Times New Roman" w:hAnsi="Times New Roman" w:cs="Times New Roman"/>
          <w:b/>
          <w:sz w:val="20"/>
          <w:szCs w:val="20"/>
        </w:rPr>
      </w:pPr>
      <w:r w:rsidRPr="00CA53F5">
        <w:rPr>
          <w:rFonts w:ascii="Times New Roman" w:hAnsi="Times New Roman" w:cs="Times New Roman"/>
          <w:b/>
          <w:sz w:val="20"/>
          <w:szCs w:val="20"/>
        </w:rPr>
        <w:t xml:space="preserve">METHOD: </w:t>
      </w:r>
    </w:p>
    <w:p w:rsidR="00BA597C" w:rsidRPr="00CA53F5" w:rsidRDefault="00BA597C" w:rsidP="00C52633">
      <w:pPr>
        <w:spacing w:after="0"/>
        <w:rPr>
          <w:rFonts w:ascii="Times New Roman" w:hAnsi="Times New Roman" w:cs="Times New Roman"/>
          <w:sz w:val="20"/>
          <w:szCs w:val="20"/>
        </w:rPr>
      </w:pPr>
      <w:r w:rsidRPr="00CA53F5">
        <w:rPr>
          <w:rFonts w:ascii="Times New Roman" w:hAnsi="Times New Roman" w:cs="Times New Roman"/>
          <w:sz w:val="20"/>
          <w:szCs w:val="20"/>
        </w:rPr>
        <w:t xml:space="preserve">Endodontic treatment followed by </w:t>
      </w:r>
      <w:proofErr w:type="spellStart"/>
      <w:r w:rsidRPr="00CA53F5">
        <w:rPr>
          <w:rFonts w:ascii="Times New Roman" w:hAnsi="Times New Roman" w:cs="Times New Roman"/>
          <w:sz w:val="20"/>
          <w:szCs w:val="20"/>
        </w:rPr>
        <w:t>esthetic</w:t>
      </w:r>
      <w:proofErr w:type="spellEnd"/>
      <w:r w:rsidRPr="00CA53F5">
        <w:rPr>
          <w:rFonts w:ascii="Times New Roman" w:hAnsi="Times New Roman" w:cs="Times New Roman"/>
          <w:sz w:val="20"/>
          <w:szCs w:val="20"/>
        </w:rPr>
        <w:t xml:space="preserve"> corrections.</w:t>
      </w:r>
    </w:p>
    <w:p w:rsidR="00057995" w:rsidRPr="00CA53F5" w:rsidRDefault="00BA597C" w:rsidP="00C52633">
      <w:pPr>
        <w:spacing w:after="0"/>
        <w:rPr>
          <w:rFonts w:ascii="Times New Roman" w:hAnsi="Times New Roman" w:cs="Times New Roman"/>
          <w:b/>
          <w:sz w:val="20"/>
          <w:szCs w:val="20"/>
        </w:rPr>
      </w:pPr>
      <w:r w:rsidRPr="00CA53F5">
        <w:rPr>
          <w:rFonts w:ascii="Times New Roman" w:hAnsi="Times New Roman" w:cs="Times New Roman"/>
          <w:b/>
          <w:sz w:val="20"/>
          <w:szCs w:val="20"/>
        </w:rPr>
        <w:t xml:space="preserve">RESULT: </w:t>
      </w:r>
    </w:p>
    <w:p w:rsidR="00BA597C" w:rsidRPr="00CA53F5" w:rsidRDefault="00F3153B" w:rsidP="00C52633">
      <w:pPr>
        <w:spacing w:after="0"/>
        <w:rPr>
          <w:rFonts w:ascii="Times New Roman" w:hAnsi="Times New Roman" w:cs="Times New Roman"/>
          <w:sz w:val="20"/>
          <w:szCs w:val="20"/>
        </w:rPr>
      </w:pPr>
      <w:proofErr w:type="spellStart"/>
      <w:proofErr w:type="gramStart"/>
      <w:r w:rsidRPr="00CA53F5">
        <w:rPr>
          <w:rFonts w:ascii="Times New Roman" w:hAnsi="Times New Roman" w:cs="Times New Roman"/>
          <w:sz w:val="20"/>
          <w:szCs w:val="20"/>
        </w:rPr>
        <w:t>Esthetically</w:t>
      </w:r>
      <w:proofErr w:type="spellEnd"/>
      <w:r w:rsidRPr="00CA53F5">
        <w:rPr>
          <w:rFonts w:ascii="Times New Roman" w:hAnsi="Times New Roman" w:cs="Times New Roman"/>
          <w:sz w:val="20"/>
          <w:szCs w:val="20"/>
        </w:rPr>
        <w:t xml:space="preserve"> pleasing result.</w:t>
      </w:r>
      <w:proofErr w:type="gramEnd"/>
    </w:p>
    <w:p w:rsidR="00057995" w:rsidRPr="00CA53F5" w:rsidRDefault="00F3153B" w:rsidP="00C52633">
      <w:pPr>
        <w:spacing w:after="0"/>
        <w:rPr>
          <w:rFonts w:ascii="Times New Roman" w:hAnsi="Times New Roman" w:cs="Times New Roman"/>
          <w:b/>
          <w:sz w:val="20"/>
          <w:szCs w:val="20"/>
        </w:rPr>
      </w:pPr>
      <w:r w:rsidRPr="00CA53F5">
        <w:rPr>
          <w:rFonts w:ascii="Times New Roman" w:hAnsi="Times New Roman" w:cs="Times New Roman"/>
          <w:b/>
          <w:sz w:val="20"/>
          <w:szCs w:val="20"/>
        </w:rPr>
        <w:t xml:space="preserve">CONCLUSION: </w:t>
      </w:r>
    </w:p>
    <w:p w:rsidR="00F3153B" w:rsidRPr="00CA53F5" w:rsidRDefault="00F3153B" w:rsidP="00C52633">
      <w:pPr>
        <w:spacing w:after="0"/>
        <w:rPr>
          <w:rFonts w:ascii="Times New Roman" w:hAnsi="Times New Roman" w:cs="Times New Roman"/>
          <w:sz w:val="20"/>
          <w:szCs w:val="20"/>
        </w:rPr>
      </w:pPr>
      <w:r w:rsidRPr="00CA53F5">
        <w:rPr>
          <w:rFonts w:ascii="Times New Roman" w:hAnsi="Times New Roman" w:cs="Times New Roman"/>
          <w:sz w:val="20"/>
          <w:szCs w:val="20"/>
        </w:rPr>
        <w:t xml:space="preserve">Its early interceptive treatment can help in avoiding severe </w:t>
      </w:r>
      <w:proofErr w:type="spellStart"/>
      <w:r w:rsidRPr="00CA53F5">
        <w:rPr>
          <w:rFonts w:ascii="Times New Roman" w:hAnsi="Times New Roman" w:cs="Times New Roman"/>
          <w:sz w:val="20"/>
          <w:szCs w:val="20"/>
        </w:rPr>
        <w:t>pulpal</w:t>
      </w:r>
      <w:proofErr w:type="spellEnd"/>
      <w:r w:rsidRPr="00CA53F5">
        <w:rPr>
          <w:rFonts w:ascii="Times New Roman" w:hAnsi="Times New Roman" w:cs="Times New Roman"/>
          <w:sz w:val="20"/>
          <w:szCs w:val="20"/>
        </w:rPr>
        <w:t xml:space="preserve"> and periodontal complications along with acceptable </w:t>
      </w:r>
      <w:proofErr w:type="spellStart"/>
      <w:r w:rsidRPr="00CA53F5">
        <w:rPr>
          <w:rFonts w:ascii="Times New Roman" w:hAnsi="Times New Roman" w:cs="Times New Roman"/>
          <w:sz w:val="20"/>
          <w:szCs w:val="20"/>
        </w:rPr>
        <w:t>esthetic</w:t>
      </w:r>
      <w:proofErr w:type="spellEnd"/>
      <w:r w:rsidRPr="00CA53F5">
        <w:rPr>
          <w:rFonts w:ascii="Times New Roman" w:hAnsi="Times New Roman" w:cs="Times New Roman"/>
          <w:sz w:val="20"/>
          <w:szCs w:val="20"/>
        </w:rPr>
        <w:t xml:space="preserve"> result.</w:t>
      </w:r>
    </w:p>
    <w:p w:rsidR="00D369AF" w:rsidRPr="00CA53F5" w:rsidRDefault="00BA597C" w:rsidP="00C52633">
      <w:pPr>
        <w:spacing w:after="0"/>
        <w:rPr>
          <w:rFonts w:ascii="Times New Roman" w:hAnsi="Times New Roman" w:cs="Times New Roman"/>
          <w:sz w:val="20"/>
          <w:szCs w:val="20"/>
        </w:rPr>
      </w:pPr>
      <w:r w:rsidRPr="00CA53F5">
        <w:rPr>
          <w:rFonts w:ascii="Times New Roman" w:hAnsi="Times New Roman" w:cs="Times New Roman"/>
          <w:sz w:val="20"/>
          <w:szCs w:val="20"/>
        </w:rPr>
        <w:t xml:space="preserve"> </w:t>
      </w:r>
    </w:p>
    <w:p w:rsidR="002A3427" w:rsidRPr="00CA53F5" w:rsidRDefault="00F3153B" w:rsidP="002A3427">
      <w:pPr>
        <w:rPr>
          <w:rFonts w:ascii="Times New Roman" w:hAnsi="Times New Roman" w:cs="Times New Roman"/>
          <w:color w:val="000000"/>
          <w:sz w:val="20"/>
          <w:szCs w:val="20"/>
          <w:shd w:val="clear" w:color="auto" w:fill="FFFFFF"/>
        </w:rPr>
      </w:pPr>
      <w:r w:rsidRPr="00CA53F5">
        <w:rPr>
          <w:rFonts w:ascii="Times New Roman" w:hAnsi="Times New Roman" w:cs="Times New Roman"/>
          <w:b/>
          <w:color w:val="000000"/>
          <w:shd w:val="clear" w:color="auto" w:fill="FFFFFF"/>
        </w:rPr>
        <w:t>KEYWORDS</w:t>
      </w:r>
      <w:r w:rsidRPr="00CA53F5">
        <w:rPr>
          <w:rFonts w:ascii="Times New Roman" w:hAnsi="Times New Roman" w:cs="Times New Roman"/>
          <w:color w:val="000000"/>
          <w:shd w:val="clear" w:color="auto" w:fill="FFFFFF"/>
        </w:rPr>
        <w:t>:</w:t>
      </w:r>
      <w:r w:rsidRPr="00CA53F5">
        <w:rPr>
          <w:rFonts w:ascii="Times New Roman" w:hAnsi="Times New Roman" w:cs="Times New Roman"/>
          <w:color w:val="000000"/>
          <w:sz w:val="20"/>
          <w:szCs w:val="20"/>
          <w:shd w:val="clear" w:color="auto" w:fill="FFFFFF"/>
        </w:rPr>
        <w:t xml:space="preserve"> Developmental</w:t>
      </w:r>
      <w:r w:rsidR="002A3427" w:rsidRPr="00CA53F5">
        <w:rPr>
          <w:rFonts w:ascii="Times New Roman" w:hAnsi="Times New Roman" w:cs="Times New Roman"/>
          <w:color w:val="000000"/>
          <w:sz w:val="20"/>
          <w:szCs w:val="20"/>
          <w:shd w:val="clear" w:color="auto" w:fill="FFFFFF"/>
        </w:rPr>
        <w:t>,</w:t>
      </w:r>
      <w:r w:rsidRPr="00CA53F5">
        <w:rPr>
          <w:rFonts w:ascii="Times New Roman" w:hAnsi="Times New Roman" w:cs="Times New Roman"/>
          <w:color w:val="000000"/>
          <w:sz w:val="20"/>
          <w:szCs w:val="20"/>
          <w:shd w:val="clear" w:color="auto" w:fill="FFFFFF"/>
        </w:rPr>
        <w:t xml:space="preserve"> abnormalities,</w:t>
      </w:r>
      <w:r w:rsidR="002A3427" w:rsidRPr="00CA53F5">
        <w:rPr>
          <w:rFonts w:ascii="Times New Roman" w:hAnsi="Times New Roman" w:cs="Times New Roman"/>
          <w:color w:val="000000"/>
          <w:sz w:val="20"/>
          <w:szCs w:val="20"/>
          <w:shd w:val="clear" w:color="auto" w:fill="FFFFFF"/>
        </w:rPr>
        <w:t xml:space="preserve"> </w:t>
      </w:r>
      <w:proofErr w:type="spellStart"/>
      <w:r w:rsidRPr="00CA53F5">
        <w:rPr>
          <w:rFonts w:ascii="Times New Roman" w:hAnsi="Times New Roman" w:cs="Times New Roman"/>
          <w:color w:val="000000"/>
          <w:sz w:val="20"/>
          <w:szCs w:val="20"/>
          <w:shd w:val="clear" w:color="auto" w:fill="FFFFFF"/>
        </w:rPr>
        <w:t>esthetics</w:t>
      </w:r>
      <w:proofErr w:type="spellEnd"/>
      <w:r w:rsidRPr="00CA53F5">
        <w:rPr>
          <w:rFonts w:ascii="Times New Roman" w:hAnsi="Times New Roman" w:cs="Times New Roman"/>
          <w:color w:val="000000"/>
          <w:sz w:val="20"/>
          <w:szCs w:val="20"/>
          <w:shd w:val="clear" w:color="auto" w:fill="FFFFFF"/>
        </w:rPr>
        <w:t>, twinning</w:t>
      </w:r>
    </w:p>
    <w:p w:rsidR="002A3427" w:rsidRPr="00CA53F5" w:rsidRDefault="002A3427">
      <w:pPr>
        <w:rPr>
          <w:rFonts w:ascii="Times New Roman" w:hAnsi="Times New Roman" w:cs="Times New Roman"/>
          <w:sz w:val="20"/>
          <w:szCs w:val="20"/>
        </w:rPr>
      </w:pPr>
    </w:p>
    <w:p w:rsidR="0050397C" w:rsidRPr="00CA53F5" w:rsidRDefault="00D369AF" w:rsidP="0050397C">
      <w:pPr>
        <w:jc w:val="both"/>
        <w:rPr>
          <w:rFonts w:ascii="Times New Roman" w:hAnsi="Times New Roman" w:cs="Times New Roman"/>
        </w:rPr>
      </w:pPr>
      <w:r w:rsidRPr="00CA53F5">
        <w:rPr>
          <w:rFonts w:ascii="Times New Roman" w:hAnsi="Times New Roman" w:cs="Times New Roman"/>
          <w:b/>
        </w:rPr>
        <w:t>INTRODUTION:</w:t>
      </w:r>
      <w:r w:rsidRPr="00CA53F5">
        <w:rPr>
          <w:rFonts w:ascii="Times New Roman" w:hAnsi="Times New Roman" w:cs="Times New Roman"/>
        </w:rPr>
        <w:t xml:space="preserve"> </w:t>
      </w:r>
    </w:p>
    <w:p w:rsidR="00D369AF" w:rsidRPr="00CA53F5" w:rsidRDefault="00D369AF" w:rsidP="0050397C">
      <w:pPr>
        <w:jc w:val="both"/>
        <w:rPr>
          <w:rFonts w:ascii="Times New Roman" w:hAnsi="Times New Roman" w:cs="Times New Roman"/>
          <w:color w:val="000000"/>
          <w:sz w:val="20"/>
          <w:szCs w:val="20"/>
          <w:shd w:val="clear" w:color="auto" w:fill="FFFFFF"/>
        </w:rPr>
      </w:pPr>
      <w:r w:rsidRPr="00CA53F5">
        <w:rPr>
          <w:rFonts w:ascii="Times New Roman" w:hAnsi="Times New Roman" w:cs="Times New Roman"/>
          <w:sz w:val="20"/>
          <w:szCs w:val="20"/>
        </w:rPr>
        <w:t>Develop</w:t>
      </w:r>
      <w:r w:rsidR="00F3153B" w:rsidRPr="00CA53F5">
        <w:rPr>
          <w:rFonts w:ascii="Times New Roman" w:hAnsi="Times New Roman" w:cs="Times New Roman"/>
          <w:sz w:val="20"/>
          <w:szCs w:val="20"/>
        </w:rPr>
        <w:t xml:space="preserve">mental dental disorders may be </w:t>
      </w:r>
      <w:r w:rsidRPr="00CA53F5">
        <w:rPr>
          <w:rFonts w:ascii="Times New Roman" w:hAnsi="Times New Roman" w:cs="Times New Roman"/>
          <w:sz w:val="20"/>
          <w:szCs w:val="20"/>
        </w:rPr>
        <w:t xml:space="preserve">due to abnormalities in the </w:t>
      </w:r>
      <w:proofErr w:type="spellStart"/>
      <w:r w:rsidRPr="00CA53F5">
        <w:rPr>
          <w:rFonts w:ascii="Times New Roman" w:hAnsi="Times New Roman" w:cs="Times New Roman"/>
          <w:sz w:val="20"/>
          <w:szCs w:val="20"/>
        </w:rPr>
        <w:t>differenciation</w:t>
      </w:r>
      <w:proofErr w:type="spellEnd"/>
      <w:r w:rsidR="00F3153B" w:rsidRPr="00CA53F5">
        <w:rPr>
          <w:rFonts w:ascii="Times New Roman" w:hAnsi="Times New Roman" w:cs="Times New Roman"/>
          <w:sz w:val="20"/>
          <w:szCs w:val="20"/>
        </w:rPr>
        <w:t xml:space="preserve"> of </w:t>
      </w:r>
      <w:r w:rsidRPr="00CA53F5">
        <w:rPr>
          <w:rFonts w:ascii="Times New Roman" w:hAnsi="Times New Roman" w:cs="Times New Roman"/>
          <w:sz w:val="20"/>
          <w:szCs w:val="20"/>
        </w:rPr>
        <w:t>dental lamina and tooth germ or abnormalities in the formation of dental hard ti</w:t>
      </w:r>
      <w:r w:rsidR="00F3153B" w:rsidRPr="00CA53F5">
        <w:rPr>
          <w:rFonts w:ascii="Times New Roman" w:hAnsi="Times New Roman" w:cs="Times New Roman"/>
          <w:sz w:val="20"/>
          <w:szCs w:val="20"/>
        </w:rPr>
        <w:t xml:space="preserve">ssue. </w:t>
      </w:r>
      <w:proofErr w:type="spellStart"/>
      <w:r w:rsidR="00F3153B" w:rsidRPr="00CA53F5">
        <w:rPr>
          <w:rFonts w:ascii="Times New Roman" w:hAnsi="Times New Roman" w:cs="Times New Roman"/>
          <w:sz w:val="20"/>
          <w:szCs w:val="20"/>
        </w:rPr>
        <w:t>Odontogenic</w:t>
      </w:r>
      <w:proofErr w:type="spellEnd"/>
      <w:r w:rsidR="00F3153B" w:rsidRPr="00CA53F5">
        <w:rPr>
          <w:rFonts w:ascii="Times New Roman" w:hAnsi="Times New Roman" w:cs="Times New Roman"/>
          <w:sz w:val="20"/>
          <w:szCs w:val="20"/>
        </w:rPr>
        <w:t xml:space="preserve"> anomalies of </w:t>
      </w:r>
      <w:r w:rsidRPr="00CA53F5">
        <w:rPr>
          <w:rFonts w:ascii="Times New Roman" w:hAnsi="Times New Roman" w:cs="Times New Roman"/>
          <w:sz w:val="20"/>
          <w:szCs w:val="20"/>
        </w:rPr>
        <w:t>number and forms may occur in primary and perman</w:t>
      </w:r>
      <w:r w:rsidR="00F3153B" w:rsidRPr="00CA53F5">
        <w:rPr>
          <w:rFonts w:ascii="Times New Roman" w:hAnsi="Times New Roman" w:cs="Times New Roman"/>
          <w:sz w:val="20"/>
          <w:szCs w:val="20"/>
        </w:rPr>
        <w:t>ent dentition. These include germination,</w:t>
      </w:r>
      <w:r w:rsidRPr="00CA53F5">
        <w:rPr>
          <w:rFonts w:ascii="Times New Roman" w:hAnsi="Times New Roman" w:cs="Times New Roman"/>
          <w:sz w:val="20"/>
          <w:szCs w:val="20"/>
        </w:rPr>
        <w:t xml:space="preserve"> fusion and conc</w:t>
      </w:r>
      <w:r w:rsidR="00F3153B" w:rsidRPr="00CA53F5">
        <w:rPr>
          <w:rFonts w:ascii="Times New Roman" w:hAnsi="Times New Roman" w:cs="Times New Roman"/>
          <w:sz w:val="20"/>
          <w:szCs w:val="20"/>
        </w:rPr>
        <w:t xml:space="preserve">rescence. The term double teeth, joined teeth, fused </w:t>
      </w:r>
      <w:proofErr w:type="gramStart"/>
      <w:r w:rsidR="00F3153B" w:rsidRPr="00CA53F5">
        <w:rPr>
          <w:rFonts w:ascii="Times New Roman" w:hAnsi="Times New Roman" w:cs="Times New Roman"/>
          <w:sz w:val="20"/>
          <w:szCs w:val="20"/>
        </w:rPr>
        <w:t>teeth,</w:t>
      </w:r>
      <w:proofErr w:type="gramEnd"/>
      <w:r w:rsidRPr="00CA53F5">
        <w:rPr>
          <w:rFonts w:ascii="Times New Roman" w:hAnsi="Times New Roman" w:cs="Times New Roman"/>
          <w:sz w:val="20"/>
          <w:szCs w:val="20"/>
        </w:rPr>
        <w:t xml:space="preserve"> connoted teeth are often used to describe these anomalies.</w:t>
      </w:r>
      <w:r w:rsidRPr="00CA53F5">
        <w:rPr>
          <w:rFonts w:ascii="Times New Roman" w:hAnsi="Times New Roman" w:cs="Times New Roman"/>
          <w:color w:val="000000"/>
          <w:sz w:val="20"/>
          <w:szCs w:val="20"/>
          <w:shd w:val="clear" w:color="auto" w:fill="FFFFFF"/>
        </w:rPr>
        <w:t xml:space="preserve"> </w:t>
      </w:r>
      <w:r w:rsidR="00A1018D" w:rsidRPr="00CA53F5">
        <w:rPr>
          <w:rFonts w:ascii="Times New Roman" w:hAnsi="Times New Roman" w:cs="Times New Roman"/>
          <w:sz w:val="20"/>
          <w:szCs w:val="20"/>
        </w:rPr>
        <w:t>One of the most unusual anomalies of shape of the tooth is fusion</w:t>
      </w:r>
      <w:r w:rsidR="00A1018D" w:rsidRPr="00CA53F5">
        <w:rPr>
          <w:rFonts w:ascii="Times New Roman" w:hAnsi="Times New Roman" w:cs="Times New Roman"/>
          <w:sz w:val="20"/>
          <w:szCs w:val="20"/>
          <w:vertAlign w:val="superscript"/>
        </w:rPr>
        <w:t>1</w:t>
      </w:r>
      <w:proofErr w:type="gramStart"/>
      <w:r w:rsidR="00A1018D" w:rsidRPr="00CA53F5">
        <w:rPr>
          <w:rFonts w:ascii="Times New Roman" w:hAnsi="Times New Roman" w:cs="Times New Roman"/>
          <w:sz w:val="20"/>
          <w:szCs w:val="20"/>
          <w:vertAlign w:val="superscript"/>
        </w:rPr>
        <w:t>,2</w:t>
      </w:r>
      <w:proofErr w:type="gramEnd"/>
      <w:r w:rsidR="00A1018D" w:rsidRPr="00CA53F5">
        <w:rPr>
          <w:rFonts w:ascii="Times New Roman" w:hAnsi="Times New Roman" w:cs="Times New Roman"/>
          <w:sz w:val="20"/>
          <w:szCs w:val="20"/>
        </w:rPr>
        <w:t>.</w:t>
      </w:r>
      <w:r w:rsidR="00A1018D" w:rsidRPr="00CA53F5">
        <w:rPr>
          <w:rFonts w:ascii="Times New Roman" w:hAnsi="Times New Roman" w:cs="Times New Roman"/>
          <w:color w:val="000000"/>
          <w:sz w:val="20"/>
          <w:szCs w:val="20"/>
          <w:shd w:val="clear" w:color="auto" w:fill="FFFFFF"/>
        </w:rPr>
        <w:t xml:space="preserve"> </w:t>
      </w:r>
      <w:r w:rsidRPr="00CA53F5">
        <w:rPr>
          <w:rFonts w:ascii="Times New Roman" w:hAnsi="Times New Roman" w:cs="Times New Roman"/>
          <w:color w:val="000000"/>
          <w:sz w:val="20"/>
          <w:szCs w:val="20"/>
          <w:shd w:val="clear" w:color="auto" w:fill="FFFFFF"/>
        </w:rPr>
        <w:t xml:space="preserve">The </w:t>
      </w:r>
      <w:proofErr w:type="spellStart"/>
      <w:r w:rsidRPr="00CA53F5">
        <w:rPr>
          <w:rFonts w:ascii="Times New Roman" w:hAnsi="Times New Roman" w:cs="Times New Roman"/>
          <w:color w:val="000000"/>
          <w:sz w:val="20"/>
          <w:szCs w:val="20"/>
          <w:shd w:val="clear" w:color="auto" w:fill="FFFFFF"/>
        </w:rPr>
        <w:t>etiology</w:t>
      </w:r>
      <w:proofErr w:type="spellEnd"/>
      <w:r w:rsidRPr="00CA53F5">
        <w:rPr>
          <w:rFonts w:ascii="Times New Roman" w:hAnsi="Times New Roman" w:cs="Times New Roman"/>
          <w:color w:val="000000"/>
          <w:sz w:val="20"/>
          <w:szCs w:val="20"/>
          <w:shd w:val="clear" w:color="auto" w:fill="FFFFFF"/>
        </w:rPr>
        <w:t xml:space="preserve"> of fusion is unknown. It could be hereditary or caused by physical forces acting on developing tooth germs. The purpose of this article is to present a rare case of </w:t>
      </w:r>
      <w:r w:rsidR="002A3427" w:rsidRPr="00CA53F5">
        <w:rPr>
          <w:rFonts w:ascii="Times New Roman" w:hAnsi="Times New Roman" w:cs="Times New Roman"/>
          <w:color w:val="000000"/>
          <w:sz w:val="20"/>
          <w:szCs w:val="20"/>
          <w:shd w:val="clear" w:color="auto" w:fill="FFFFFF"/>
        </w:rPr>
        <w:t>unilateral fusion of central and lateral incisor.</w:t>
      </w:r>
    </w:p>
    <w:p w:rsidR="002A3427" w:rsidRPr="00CA53F5" w:rsidRDefault="002A3427" w:rsidP="0050397C">
      <w:pPr>
        <w:jc w:val="both"/>
        <w:rPr>
          <w:rFonts w:ascii="Times New Roman" w:hAnsi="Times New Roman" w:cs="Times New Roman"/>
          <w:b/>
          <w:color w:val="000000"/>
          <w:sz w:val="20"/>
          <w:szCs w:val="20"/>
          <w:shd w:val="clear" w:color="auto" w:fill="FFFFFF"/>
        </w:rPr>
      </w:pPr>
      <w:r w:rsidRPr="00CA53F5">
        <w:rPr>
          <w:rFonts w:ascii="Times New Roman" w:hAnsi="Times New Roman" w:cs="Times New Roman"/>
          <w:b/>
          <w:color w:val="000000"/>
          <w:sz w:val="20"/>
          <w:szCs w:val="20"/>
          <w:shd w:val="clear" w:color="auto" w:fill="FFFFFF"/>
        </w:rPr>
        <w:t>C</w:t>
      </w:r>
      <w:r w:rsidR="0050397C" w:rsidRPr="00CA53F5">
        <w:rPr>
          <w:rFonts w:ascii="Times New Roman" w:hAnsi="Times New Roman" w:cs="Times New Roman"/>
          <w:b/>
          <w:color w:val="000000"/>
          <w:sz w:val="20"/>
          <w:szCs w:val="20"/>
          <w:shd w:val="clear" w:color="auto" w:fill="FFFFFF"/>
        </w:rPr>
        <w:t>ASE REPORT</w:t>
      </w:r>
      <w:r w:rsidRPr="00CA53F5">
        <w:rPr>
          <w:rFonts w:ascii="Times New Roman" w:hAnsi="Times New Roman" w:cs="Times New Roman"/>
          <w:b/>
          <w:color w:val="000000"/>
          <w:sz w:val="20"/>
          <w:szCs w:val="20"/>
          <w:shd w:val="clear" w:color="auto" w:fill="FFFFFF"/>
        </w:rPr>
        <w:t>:</w:t>
      </w:r>
    </w:p>
    <w:p w:rsidR="002A3427" w:rsidRPr="00CA53F5" w:rsidRDefault="002A3427" w:rsidP="0050397C">
      <w:pPr>
        <w:jc w:val="both"/>
        <w:rPr>
          <w:rFonts w:ascii="Times New Roman" w:hAnsi="Times New Roman" w:cs="Times New Roman"/>
          <w:sz w:val="20"/>
          <w:szCs w:val="20"/>
        </w:rPr>
      </w:pPr>
      <w:r w:rsidRPr="00CA53F5">
        <w:rPr>
          <w:rFonts w:ascii="Times New Roman" w:hAnsi="Times New Roman" w:cs="Times New Roman"/>
          <w:sz w:val="20"/>
          <w:szCs w:val="20"/>
        </w:rPr>
        <w:t>A medicall</w:t>
      </w:r>
      <w:r w:rsidR="00F3153B" w:rsidRPr="00CA53F5">
        <w:rPr>
          <w:rFonts w:ascii="Times New Roman" w:hAnsi="Times New Roman" w:cs="Times New Roman"/>
          <w:sz w:val="20"/>
          <w:szCs w:val="20"/>
        </w:rPr>
        <w:t xml:space="preserve">y fit 29 year old male patient </w:t>
      </w:r>
      <w:r w:rsidRPr="00CA53F5">
        <w:rPr>
          <w:rFonts w:ascii="Times New Roman" w:hAnsi="Times New Roman" w:cs="Times New Roman"/>
          <w:sz w:val="20"/>
          <w:szCs w:val="20"/>
        </w:rPr>
        <w:t xml:space="preserve">reported to the   Department of Conservative Dentistry and </w:t>
      </w:r>
      <w:proofErr w:type="spellStart"/>
      <w:r w:rsidRPr="00CA53F5">
        <w:rPr>
          <w:rFonts w:ascii="Times New Roman" w:hAnsi="Times New Roman" w:cs="Times New Roman"/>
          <w:sz w:val="20"/>
          <w:szCs w:val="20"/>
        </w:rPr>
        <w:t>Endodontics</w:t>
      </w:r>
      <w:proofErr w:type="spellEnd"/>
      <w:r w:rsidRPr="00CA53F5">
        <w:rPr>
          <w:rFonts w:ascii="Times New Roman" w:hAnsi="Times New Roman" w:cs="Times New Roman"/>
          <w:sz w:val="20"/>
          <w:szCs w:val="20"/>
        </w:rPr>
        <w:t xml:space="preserve">, Regional Dental College, </w:t>
      </w:r>
      <w:proofErr w:type="spellStart"/>
      <w:r w:rsidRPr="00CA53F5">
        <w:rPr>
          <w:rFonts w:ascii="Times New Roman" w:hAnsi="Times New Roman" w:cs="Times New Roman"/>
          <w:sz w:val="20"/>
          <w:szCs w:val="20"/>
        </w:rPr>
        <w:t>Guwahati</w:t>
      </w:r>
      <w:proofErr w:type="spellEnd"/>
      <w:r w:rsidRPr="00CA53F5">
        <w:rPr>
          <w:rFonts w:ascii="Times New Roman" w:hAnsi="Times New Roman" w:cs="Times New Roman"/>
          <w:sz w:val="20"/>
          <w:szCs w:val="20"/>
        </w:rPr>
        <w:t xml:space="preserve"> for </w:t>
      </w:r>
      <w:proofErr w:type="spellStart"/>
      <w:r w:rsidRPr="00CA53F5">
        <w:rPr>
          <w:rFonts w:ascii="Times New Roman" w:hAnsi="Times New Roman" w:cs="Times New Roman"/>
          <w:sz w:val="20"/>
          <w:szCs w:val="20"/>
        </w:rPr>
        <w:t>esthetic</w:t>
      </w:r>
      <w:proofErr w:type="spellEnd"/>
      <w:r w:rsidRPr="00CA53F5">
        <w:rPr>
          <w:rFonts w:ascii="Times New Roman" w:hAnsi="Times New Roman" w:cs="Times New Roman"/>
          <w:sz w:val="20"/>
          <w:szCs w:val="20"/>
        </w:rPr>
        <w:t xml:space="preserve"> management of fused teeth. There was no family history of dental anomalies and no consanguinity was reported in the parents. General and </w:t>
      </w:r>
      <w:proofErr w:type="spellStart"/>
      <w:r w:rsidRPr="00CA53F5">
        <w:rPr>
          <w:rFonts w:ascii="Times New Roman" w:hAnsi="Times New Roman" w:cs="Times New Roman"/>
          <w:sz w:val="20"/>
          <w:szCs w:val="20"/>
        </w:rPr>
        <w:t>extraoral</w:t>
      </w:r>
      <w:proofErr w:type="spellEnd"/>
      <w:r w:rsidRPr="00CA53F5">
        <w:rPr>
          <w:rFonts w:ascii="Times New Roman" w:hAnsi="Times New Roman" w:cs="Times New Roman"/>
          <w:sz w:val="20"/>
          <w:szCs w:val="20"/>
        </w:rPr>
        <w:t xml:space="preserve"> examinations appeared </w:t>
      </w:r>
      <w:proofErr w:type="spellStart"/>
      <w:r w:rsidRPr="00CA53F5">
        <w:rPr>
          <w:rFonts w:ascii="Times New Roman" w:hAnsi="Times New Roman" w:cs="Times New Roman"/>
          <w:sz w:val="20"/>
          <w:szCs w:val="20"/>
        </w:rPr>
        <w:t>noncontributory</w:t>
      </w:r>
      <w:proofErr w:type="spellEnd"/>
      <w:r w:rsidRPr="00CA53F5">
        <w:rPr>
          <w:rFonts w:ascii="Times New Roman" w:hAnsi="Times New Roman" w:cs="Times New Roman"/>
          <w:sz w:val="20"/>
          <w:szCs w:val="20"/>
        </w:rPr>
        <w:t>. Intraoral examination re</w:t>
      </w:r>
      <w:r w:rsidR="004B03C6" w:rsidRPr="00CA53F5">
        <w:rPr>
          <w:rFonts w:ascii="Times New Roman" w:hAnsi="Times New Roman" w:cs="Times New Roman"/>
          <w:sz w:val="20"/>
          <w:szCs w:val="20"/>
        </w:rPr>
        <w:t xml:space="preserve">vealed that </w:t>
      </w:r>
      <w:proofErr w:type="gramStart"/>
      <w:r w:rsidR="004B03C6" w:rsidRPr="00CA53F5">
        <w:rPr>
          <w:rFonts w:ascii="Times New Roman" w:hAnsi="Times New Roman" w:cs="Times New Roman"/>
          <w:sz w:val="20"/>
          <w:szCs w:val="20"/>
        </w:rPr>
        <w:t>maxillary  left</w:t>
      </w:r>
      <w:proofErr w:type="gramEnd"/>
      <w:r w:rsidR="004B03C6" w:rsidRPr="00CA53F5">
        <w:rPr>
          <w:rFonts w:ascii="Times New Roman" w:hAnsi="Times New Roman" w:cs="Times New Roman"/>
          <w:sz w:val="20"/>
          <w:szCs w:val="20"/>
        </w:rPr>
        <w:t xml:space="preserve"> </w:t>
      </w:r>
      <w:r w:rsidRPr="00CA53F5">
        <w:rPr>
          <w:rFonts w:ascii="Times New Roman" w:hAnsi="Times New Roman" w:cs="Times New Roman"/>
          <w:sz w:val="20"/>
          <w:szCs w:val="20"/>
        </w:rPr>
        <w:t xml:space="preserve"> permanent central and lateral incisors were fused together. There was a deep gr</w:t>
      </w:r>
      <w:r w:rsidR="004B03C6" w:rsidRPr="00CA53F5">
        <w:rPr>
          <w:rFonts w:ascii="Times New Roman" w:hAnsi="Times New Roman" w:cs="Times New Roman"/>
          <w:sz w:val="20"/>
          <w:szCs w:val="20"/>
        </w:rPr>
        <w:t>o</w:t>
      </w:r>
      <w:r w:rsidRPr="00CA53F5">
        <w:rPr>
          <w:rFonts w:ascii="Times New Roman" w:hAnsi="Times New Roman" w:cs="Times New Roman"/>
          <w:sz w:val="20"/>
          <w:szCs w:val="20"/>
        </w:rPr>
        <w:t xml:space="preserve">ove on the labial and lingual surface </w:t>
      </w:r>
      <w:r w:rsidR="00F3153B" w:rsidRPr="00CA53F5">
        <w:rPr>
          <w:rFonts w:ascii="Times New Roman" w:hAnsi="Times New Roman" w:cs="Times New Roman"/>
          <w:sz w:val="20"/>
          <w:szCs w:val="20"/>
        </w:rPr>
        <w:t xml:space="preserve">with </w:t>
      </w:r>
      <w:proofErr w:type="spellStart"/>
      <w:r w:rsidR="00F3153B" w:rsidRPr="00CA53F5">
        <w:rPr>
          <w:rFonts w:ascii="Times New Roman" w:hAnsi="Times New Roman" w:cs="Times New Roman"/>
          <w:sz w:val="20"/>
          <w:szCs w:val="20"/>
        </w:rPr>
        <w:t>incisal</w:t>
      </w:r>
      <w:proofErr w:type="spellEnd"/>
      <w:r w:rsidR="00F3153B" w:rsidRPr="00CA53F5">
        <w:rPr>
          <w:rFonts w:ascii="Times New Roman" w:hAnsi="Times New Roman" w:cs="Times New Roman"/>
          <w:sz w:val="20"/>
          <w:szCs w:val="20"/>
        </w:rPr>
        <w:t xml:space="preserve"> notching</w:t>
      </w:r>
      <w:r w:rsidRPr="00CA53F5">
        <w:rPr>
          <w:rFonts w:ascii="Times New Roman" w:hAnsi="Times New Roman" w:cs="Times New Roman"/>
          <w:sz w:val="20"/>
          <w:szCs w:val="20"/>
        </w:rPr>
        <w:t xml:space="preserve">. The </w:t>
      </w:r>
      <w:proofErr w:type="spellStart"/>
      <w:r w:rsidRPr="00CA53F5">
        <w:rPr>
          <w:rFonts w:ascii="Times New Roman" w:hAnsi="Times New Roman" w:cs="Times New Roman"/>
          <w:sz w:val="20"/>
          <w:szCs w:val="20"/>
        </w:rPr>
        <w:t>periapical</w:t>
      </w:r>
      <w:proofErr w:type="spellEnd"/>
      <w:r w:rsidRPr="00CA53F5">
        <w:rPr>
          <w:rFonts w:ascii="Times New Roman" w:hAnsi="Times New Roman" w:cs="Times New Roman"/>
          <w:sz w:val="20"/>
          <w:szCs w:val="20"/>
        </w:rPr>
        <w:t xml:space="preserve"> radiograph exhibited that the crowns and the roots were fused with complete union of their pulp chambers and root canals in </w:t>
      </w:r>
      <w:proofErr w:type="gramStart"/>
      <w:r w:rsidRPr="00CA53F5">
        <w:rPr>
          <w:rFonts w:ascii="Times New Roman" w:hAnsi="Times New Roman" w:cs="Times New Roman"/>
          <w:sz w:val="20"/>
          <w:szCs w:val="20"/>
        </w:rPr>
        <w:t>maxillary  l</w:t>
      </w:r>
      <w:r w:rsidR="00F3153B" w:rsidRPr="00CA53F5">
        <w:rPr>
          <w:rFonts w:ascii="Times New Roman" w:hAnsi="Times New Roman" w:cs="Times New Roman"/>
          <w:sz w:val="20"/>
          <w:szCs w:val="20"/>
        </w:rPr>
        <w:t>eft</w:t>
      </w:r>
      <w:proofErr w:type="gramEnd"/>
      <w:r w:rsidR="00F3153B" w:rsidRPr="00CA53F5">
        <w:rPr>
          <w:rFonts w:ascii="Times New Roman" w:hAnsi="Times New Roman" w:cs="Times New Roman"/>
          <w:sz w:val="20"/>
          <w:szCs w:val="20"/>
        </w:rPr>
        <w:t xml:space="preserve"> central and lateral incisors</w:t>
      </w:r>
      <w:r w:rsidRPr="00CA53F5">
        <w:rPr>
          <w:rFonts w:ascii="Times New Roman" w:hAnsi="Times New Roman" w:cs="Times New Roman"/>
          <w:sz w:val="20"/>
          <w:szCs w:val="20"/>
        </w:rPr>
        <w:t xml:space="preserve">. Intentional root canal </w:t>
      </w:r>
      <w:r w:rsidR="00F3153B" w:rsidRPr="00CA53F5">
        <w:rPr>
          <w:rFonts w:ascii="Times New Roman" w:hAnsi="Times New Roman" w:cs="Times New Roman"/>
          <w:sz w:val="20"/>
          <w:szCs w:val="20"/>
        </w:rPr>
        <w:t xml:space="preserve">treatment was completed </w:t>
      </w:r>
      <w:r w:rsidR="00A1018D" w:rsidRPr="00CA53F5">
        <w:rPr>
          <w:rFonts w:ascii="Times New Roman" w:hAnsi="Times New Roman" w:cs="Times New Roman"/>
          <w:sz w:val="20"/>
          <w:szCs w:val="20"/>
        </w:rPr>
        <w:t>and CBCT was taken for confirmation</w:t>
      </w:r>
      <w:r w:rsidR="00F3153B" w:rsidRPr="00CA53F5">
        <w:rPr>
          <w:rFonts w:ascii="Times New Roman" w:hAnsi="Times New Roman" w:cs="Times New Roman"/>
          <w:sz w:val="20"/>
          <w:szCs w:val="20"/>
        </w:rPr>
        <w:t xml:space="preserve">. </w:t>
      </w:r>
      <w:proofErr w:type="spellStart"/>
      <w:r w:rsidR="00F3153B" w:rsidRPr="00CA53F5">
        <w:rPr>
          <w:rFonts w:ascii="Times New Roman" w:hAnsi="Times New Roman" w:cs="Times New Roman"/>
          <w:sz w:val="20"/>
          <w:szCs w:val="20"/>
        </w:rPr>
        <w:t>G</w:t>
      </w:r>
      <w:r w:rsidRPr="00CA53F5">
        <w:rPr>
          <w:rFonts w:ascii="Times New Roman" w:hAnsi="Times New Roman" w:cs="Times New Roman"/>
          <w:sz w:val="20"/>
          <w:szCs w:val="20"/>
        </w:rPr>
        <w:t>ingivectomy</w:t>
      </w:r>
      <w:proofErr w:type="spellEnd"/>
      <w:r w:rsidRPr="00CA53F5">
        <w:rPr>
          <w:rFonts w:ascii="Times New Roman" w:hAnsi="Times New Roman" w:cs="Times New Roman"/>
          <w:sz w:val="20"/>
          <w:szCs w:val="20"/>
        </w:rPr>
        <w:t xml:space="preserve"> was</w:t>
      </w:r>
      <w:r w:rsidR="009310B7" w:rsidRPr="00CA53F5">
        <w:rPr>
          <w:rFonts w:ascii="Times New Roman" w:hAnsi="Times New Roman" w:cs="Times New Roman"/>
          <w:sz w:val="20"/>
          <w:szCs w:val="20"/>
        </w:rPr>
        <w:t xml:space="preserve"> performed </w:t>
      </w:r>
      <w:proofErr w:type="spellStart"/>
      <w:r w:rsidR="009310B7" w:rsidRPr="00CA53F5">
        <w:rPr>
          <w:rFonts w:ascii="Times New Roman" w:hAnsi="Times New Roman" w:cs="Times New Roman"/>
          <w:sz w:val="20"/>
          <w:szCs w:val="20"/>
        </w:rPr>
        <w:t>labially</w:t>
      </w:r>
      <w:proofErr w:type="spellEnd"/>
      <w:r w:rsidR="009310B7" w:rsidRPr="00CA53F5">
        <w:rPr>
          <w:rFonts w:ascii="Times New Roman" w:hAnsi="Times New Roman" w:cs="Times New Roman"/>
          <w:sz w:val="20"/>
          <w:szCs w:val="20"/>
        </w:rPr>
        <w:t xml:space="preserve"> and </w:t>
      </w:r>
      <w:proofErr w:type="spellStart"/>
      <w:r w:rsidR="009310B7" w:rsidRPr="00CA53F5">
        <w:rPr>
          <w:rFonts w:ascii="Times New Roman" w:hAnsi="Times New Roman" w:cs="Times New Roman"/>
          <w:sz w:val="20"/>
          <w:szCs w:val="20"/>
        </w:rPr>
        <w:t>mesially</w:t>
      </w:r>
      <w:proofErr w:type="spellEnd"/>
      <w:r w:rsidR="009310B7" w:rsidRPr="00CA53F5">
        <w:rPr>
          <w:rFonts w:ascii="Times New Roman" w:hAnsi="Times New Roman" w:cs="Times New Roman"/>
          <w:sz w:val="20"/>
          <w:szCs w:val="20"/>
        </w:rPr>
        <w:t xml:space="preserve"> to remove the fibrous band of tissue between the fused t</w:t>
      </w:r>
      <w:r w:rsidR="00F3153B" w:rsidRPr="00CA53F5">
        <w:rPr>
          <w:rFonts w:ascii="Times New Roman" w:hAnsi="Times New Roman" w:cs="Times New Roman"/>
          <w:sz w:val="20"/>
          <w:szCs w:val="20"/>
        </w:rPr>
        <w:t>eeth and right central incisor.</w:t>
      </w:r>
      <w:r w:rsidR="009310B7" w:rsidRPr="00CA53F5">
        <w:rPr>
          <w:rFonts w:ascii="Times New Roman" w:hAnsi="Times New Roman" w:cs="Times New Roman"/>
          <w:sz w:val="20"/>
          <w:szCs w:val="20"/>
        </w:rPr>
        <w:t xml:space="preserve"> After </w:t>
      </w:r>
      <w:proofErr w:type="spellStart"/>
      <w:r w:rsidR="009310B7" w:rsidRPr="00CA53F5">
        <w:rPr>
          <w:rFonts w:ascii="Times New Roman" w:hAnsi="Times New Roman" w:cs="Times New Roman"/>
          <w:sz w:val="20"/>
          <w:szCs w:val="20"/>
        </w:rPr>
        <w:t>gingivectomy</w:t>
      </w:r>
      <w:proofErr w:type="spellEnd"/>
      <w:r w:rsidR="009310B7" w:rsidRPr="00CA53F5">
        <w:rPr>
          <w:rFonts w:ascii="Times New Roman" w:hAnsi="Times New Roman" w:cs="Times New Roman"/>
          <w:sz w:val="20"/>
          <w:szCs w:val="20"/>
        </w:rPr>
        <w:t xml:space="preserve"> distal part of the tooth was sectioned to the level of </w:t>
      </w:r>
      <w:proofErr w:type="spellStart"/>
      <w:r w:rsidR="009310B7" w:rsidRPr="00CA53F5">
        <w:rPr>
          <w:rFonts w:ascii="Times New Roman" w:hAnsi="Times New Roman" w:cs="Times New Roman"/>
          <w:sz w:val="20"/>
          <w:szCs w:val="20"/>
        </w:rPr>
        <w:t>gingiva</w:t>
      </w:r>
      <w:proofErr w:type="spellEnd"/>
      <w:r w:rsidR="009310B7" w:rsidRPr="00CA53F5">
        <w:rPr>
          <w:rFonts w:ascii="Times New Roman" w:hAnsi="Times New Roman" w:cs="Times New Roman"/>
          <w:sz w:val="20"/>
          <w:szCs w:val="20"/>
        </w:rPr>
        <w:t xml:space="preserve"> and crown preparation was carried o</w:t>
      </w:r>
      <w:r w:rsidR="00F3153B" w:rsidRPr="00CA53F5">
        <w:rPr>
          <w:rFonts w:ascii="Times New Roman" w:hAnsi="Times New Roman" w:cs="Times New Roman"/>
          <w:sz w:val="20"/>
          <w:szCs w:val="20"/>
        </w:rPr>
        <w:t xml:space="preserve">ut. </w:t>
      </w:r>
      <w:r w:rsidR="009310B7" w:rsidRPr="00CA53F5">
        <w:rPr>
          <w:rFonts w:ascii="Times New Roman" w:hAnsi="Times New Roman" w:cs="Times New Roman"/>
          <w:sz w:val="20"/>
          <w:szCs w:val="20"/>
        </w:rPr>
        <w:t xml:space="preserve">Provisional restoration </w:t>
      </w:r>
      <w:proofErr w:type="gramStart"/>
      <w:r w:rsidR="009310B7" w:rsidRPr="00CA53F5">
        <w:rPr>
          <w:rFonts w:ascii="Times New Roman" w:hAnsi="Times New Roman" w:cs="Times New Roman"/>
          <w:sz w:val="20"/>
          <w:szCs w:val="20"/>
        </w:rPr>
        <w:t>was  planned</w:t>
      </w:r>
      <w:proofErr w:type="gramEnd"/>
      <w:r w:rsidR="009310B7" w:rsidRPr="00CA53F5">
        <w:rPr>
          <w:rFonts w:ascii="Times New Roman" w:hAnsi="Times New Roman" w:cs="Times New Roman"/>
          <w:sz w:val="20"/>
          <w:szCs w:val="20"/>
        </w:rPr>
        <w:t xml:space="preserve"> for maintaining</w:t>
      </w:r>
      <w:r w:rsidR="00F3153B" w:rsidRPr="00CA53F5">
        <w:rPr>
          <w:rFonts w:ascii="Times New Roman" w:hAnsi="Times New Roman" w:cs="Times New Roman"/>
          <w:sz w:val="20"/>
          <w:szCs w:val="20"/>
        </w:rPr>
        <w:t xml:space="preserve"> proper gingival contours. </w:t>
      </w:r>
      <w:r w:rsidR="009310B7" w:rsidRPr="00CA53F5">
        <w:rPr>
          <w:rFonts w:ascii="Times New Roman" w:hAnsi="Times New Roman" w:cs="Times New Roman"/>
          <w:sz w:val="20"/>
          <w:szCs w:val="20"/>
        </w:rPr>
        <w:t>Cantilever bridge was then cemented with retentive arm</w:t>
      </w:r>
      <w:r w:rsidR="00F3153B" w:rsidRPr="00CA53F5">
        <w:rPr>
          <w:rFonts w:ascii="Times New Roman" w:hAnsi="Times New Roman" w:cs="Times New Roman"/>
          <w:sz w:val="20"/>
          <w:szCs w:val="20"/>
        </w:rPr>
        <w:t xml:space="preserve"> on canine for retention.</w:t>
      </w:r>
    </w:p>
    <w:p w:rsidR="0050397C" w:rsidRPr="00CA53F5" w:rsidRDefault="0050397C" w:rsidP="0050397C">
      <w:pPr>
        <w:jc w:val="both"/>
        <w:rPr>
          <w:rFonts w:ascii="Times New Roman" w:hAnsi="Times New Roman" w:cs="Times New Roman"/>
          <w:sz w:val="20"/>
          <w:szCs w:val="20"/>
        </w:rPr>
      </w:pPr>
    </w:p>
    <w:p w:rsidR="0050397C" w:rsidRPr="00CA53F5" w:rsidRDefault="0050397C" w:rsidP="0050397C">
      <w:pPr>
        <w:jc w:val="both"/>
        <w:rPr>
          <w:rFonts w:ascii="Times New Roman" w:hAnsi="Times New Roman" w:cs="Times New Roman"/>
          <w:sz w:val="20"/>
          <w:szCs w:val="20"/>
        </w:rPr>
      </w:pPr>
    </w:p>
    <w:p w:rsidR="0050397C" w:rsidRPr="00CA53F5" w:rsidRDefault="0050397C" w:rsidP="0050397C">
      <w:pPr>
        <w:jc w:val="both"/>
        <w:rPr>
          <w:rFonts w:ascii="Times New Roman" w:hAnsi="Times New Roman" w:cs="Times New Roman"/>
          <w:sz w:val="20"/>
          <w:szCs w:val="20"/>
        </w:rPr>
      </w:pPr>
    </w:p>
    <w:p w:rsidR="0050397C" w:rsidRPr="00CA53F5" w:rsidRDefault="0050397C" w:rsidP="0050397C">
      <w:pPr>
        <w:jc w:val="both"/>
        <w:rPr>
          <w:rFonts w:ascii="Times New Roman" w:hAnsi="Times New Roman" w:cs="Times New Roman"/>
          <w:sz w:val="20"/>
          <w:szCs w:val="20"/>
        </w:rPr>
      </w:pPr>
    </w:p>
    <w:p w:rsidR="00A1018D" w:rsidRPr="00CA53F5" w:rsidRDefault="0050397C" w:rsidP="0050397C">
      <w:pPr>
        <w:jc w:val="both"/>
        <w:rPr>
          <w:rFonts w:ascii="Times New Roman" w:hAnsi="Times New Roman" w:cs="Times New Roman"/>
          <w:b/>
        </w:rPr>
      </w:pPr>
      <w:r w:rsidRPr="00CA53F5">
        <w:rPr>
          <w:rFonts w:ascii="Times New Roman" w:hAnsi="Times New Roman" w:cs="Times New Roman"/>
          <w:b/>
        </w:rPr>
        <w:t>DISCUSSION:</w:t>
      </w:r>
    </w:p>
    <w:p w:rsidR="00A1018D" w:rsidRPr="00CA53F5" w:rsidRDefault="00A1018D" w:rsidP="0050397C">
      <w:pPr>
        <w:jc w:val="both"/>
        <w:rPr>
          <w:rFonts w:ascii="Times New Roman" w:hAnsi="Times New Roman" w:cs="Times New Roman"/>
          <w:color w:val="000000"/>
          <w:sz w:val="20"/>
          <w:szCs w:val="20"/>
          <w:shd w:val="clear" w:color="auto" w:fill="FFFFFF"/>
        </w:rPr>
      </w:pPr>
      <w:r w:rsidRPr="00CA53F5">
        <w:rPr>
          <w:rFonts w:ascii="Times New Roman" w:hAnsi="Times New Roman" w:cs="Times New Roman"/>
          <w:sz w:val="20"/>
          <w:szCs w:val="20"/>
        </w:rPr>
        <w:t xml:space="preserve">The terms Twinning, Joined tooth or Double tooth, is used </w:t>
      </w:r>
      <w:r w:rsidR="00F3153B" w:rsidRPr="00CA53F5">
        <w:rPr>
          <w:rFonts w:ascii="Times New Roman" w:hAnsi="Times New Roman" w:cs="Times New Roman"/>
          <w:sz w:val="20"/>
          <w:szCs w:val="20"/>
        </w:rPr>
        <w:t>to describe both fusion and ge</w:t>
      </w:r>
      <w:r w:rsidRPr="00CA53F5">
        <w:rPr>
          <w:rFonts w:ascii="Times New Roman" w:hAnsi="Times New Roman" w:cs="Times New Roman"/>
          <w:sz w:val="20"/>
          <w:szCs w:val="20"/>
        </w:rPr>
        <w:t>mination</w:t>
      </w:r>
      <w:r w:rsidRPr="00CA53F5">
        <w:rPr>
          <w:rFonts w:ascii="Times New Roman" w:hAnsi="Times New Roman" w:cs="Times New Roman"/>
          <w:sz w:val="20"/>
          <w:szCs w:val="20"/>
          <w:vertAlign w:val="superscript"/>
        </w:rPr>
        <w:t>3</w:t>
      </w:r>
      <w:r w:rsidR="004B03C6" w:rsidRPr="00CA53F5">
        <w:rPr>
          <w:rFonts w:ascii="Times New Roman" w:hAnsi="Times New Roman" w:cs="Times New Roman"/>
          <w:sz w:val="20"/>
          <w:szCs w:val="20"/>
        </w:rPr>
        <w:t>. Fused</w:t>
      </w:r>
      <w:r w:rsidRPr="00CA53F5">
        <w:rPr>
          <w:rFonts w:ascii="Times New Roman" w:hAnsi="Times New Roman" w:cs="Times New Roman"/>
          <w:sz w:val="20"/>
          <w:szCs w:val="20"/>
        </w:rPr>
        <w:t xml:space="preserve"> Tooth due to the union o</w:t>
      </w:r>
      <w:r w:rsidR="00F3153B" w:rsidRPr="00CA53F5">
        <w:rPr>
          <w:rFonts w:ascii="Times New Roman" w:hAnsi="Times New Roman" w:cs="Times New Roman"/>
          <w:sz w:val="20"/>
          <w:szCs w:val="20"/>
        </w:rPr>
        <w:t xml:space="preserve">f two separated tooth germs </w:t>
      </w:r>
      <w:r w:rsidRPr="00CA53F5">
        <w:rPr>
          <w:rFonts w:ascii="Times New Roman" w:hAnsi="Times New Roman" w:cs="Times New Roman"/>
          <w:sz w:val="20"/>
          <w:szCs w:val="20"/>
        </w:rPr>
        <w:t>may be complete or incomplete tooth fusion depending on the time of union and stages of tooth development. It may be between two normal teeth or sometimes between normal tooth and supernumerary tooth germ</w:t>
      </w:r>
      <w:r w:rsidRPr="00CA53F5">
        <w:rPr>
          <w:rFonts w:ascii="Times New Roman" w:hAnsi="Times New Roman" w:cs="Times New Roman"/>
          <w:sz w:val="20"/>
          <w:szCs w:val="20"/>
          <w:vertAlign w:val="superscript"/>
        </w:rPr>
        <w:t>1</w:t>
      </w:r>
      <w:r w:rsidRPr="00CA53F5">
        <w:rPr>
          <w:rFonts w:ascii="Times New Roman" w:hAnsi="Times New Roman" w:cs="Times New Roman"/>
          <w:sz w:val="20"/>
          <w:szCs w:val="20"/>
        </w:rPr>
        <w:t>. In our reported case fusion</w:t>
      </w:r>
      <w:r w:rsidR="00F3153B" w:rsidRPr="00CA53F5">
        <w:rPr>
          <w:rFonts w:ascii="Times New Roman" w:hAnsi="Times New Roman" w:cs="Times New Roman"/>
          <w:sz w:val="20"/>
          <w:szCs w:val="20"/>
        </w:rPr>
        <w:t xml:space="preserve"> was</w:t>
      </w:r>
      <w:r w:rsidRPr="00CA53F5">
        <w:rPr>
          <w:rFonts w:ascii="Times New Roman" w:hAnsi="Times New Roman" w:cs="Times New Roman"/>
          <w:sz w:val="20"/>
          <w:szCs w:val="20"/>
        </w:rPr>
        <w:t xml:space="preserve"> seen between permanent maxillary central incisor and lateral incisor which is very rare.</w:t>
      </w:r>
      <w:r w:rsidRPr="00CA53F5">
        <w:rPr>
          <w:rFonts w:ascii="Times New Roman" w:hAnsi="Times New Roman" w:cs="Times New Roman"/>
          <w:color w:val="000000"/>
          <w:sz w:val="20"/>
          <w:szCs w:val="20"/>
          <w:shd w:val="clear" w:color="auto" w:fill="FFFFFF"/>
        </w:rPr>
        <w:t xml:space="preserve"> Depending on factors such as location of the connecting area, root-development stage, and patient age, treatment of fused teeth may vary</w:t>
      </w:r>
      <w:r w:rsidRPr="00CA53F5">
        <w:rPr>
          <w:rFonts w:ascii="Times New Roman" w:hAnsi="Times New Roman" w:cs="Times New Roman"/>
          <w:color w:val="000000"/>
          <w:sz w:val="20"/>
          <w:szCs w:val="20"/>
          <w:shd w:val="clear" w:color="auto" w:fill="FFFFFF"/>
          <w:vertAlign w:val="superscript"/>
        </w:rPr>
        <w:t>4</w:t>
      </w:r>
      <w:r w:rsidRPr="00CA53F5">
        <w:rPr>
          <w:rFonts w:ascii="Times New Roman" w:hAnsi="Times New Roman" w:cs="Times New Roman"/>
          <w:color w:val="000000"/>
          <w:sz w:val="20"/>
          <w:szCs w:val="20"/>
          <w:shd w:val="clear" w:color="auto" w:fill="FFFFFF"/>
        </w:rPr>
        <w:t>.</w:t>
      </w:r>
    </w:p>
    <w:p w:rsidR="0050397C" w:rsidRPr="00CA53F5" w:rsidRDefault="0050397C" w:rsidP="0050397C">
      <w:pPr>
        <w:jc w:val="both"/>
        <w:rPr>
          <w:rFonts w:ascii="Times New Roman" w:hAnsi="Times New Roman" w:cs="Times New Roman"/>
          <w:color w:val="000000"/>
          <w:sz w:val="20"/>
          <w:szCs w:val="20"/>
          <w:shd w:val="clear" w:color="auto" w:fill="FFFFFF"/>
          <w:vertAlign w:val="superscript"/>
        </w:rPr>
      </w:pPr>
      <w:r w:rsidRPr="00CA53F5">
        <w:rPr>
          <w:rFonts w:ascii="Times New Roman" w:hAnsi="Times New Roman" w:cs="Times New Roman"/>
          <w:color w:val="000000"/>
          <w:sz w:val="20"/>
          <w:szCs w:val="20"/>
          <w:shd w:val="clear" w:color="auto" w:fill="FFFFFF"/>
        </w:rPr>
        <w:t xml:space="preserve">The </w:t>
      </w:r>
      <w:proofErr w:type="spellStart"/>
      <w:r w:rsidRPr="00CA53F5">
        <w:rPr>
          <w:rFonts w:ascii="Times New Roman" w:hAnsi="Times New Roman" w:cs="Times New Roman"/>
          <w:color w:val="000000"/>
          <w:sz w:val="20"/>
          <w:szCs w:val="20"/>
          <w:shd w:val="clear" w:color="auto" w:fill="FFFFFF"/>
        </w:rPr>
        <w:t>etiology</w:t>
      </w:r>
      <w:proofErr w:type="spellEnd"/>
      <w:r w:rsidRPr="00CA53F5">
        <w:rPr>
          <w:rFonts w:ascii="Times New Roman" w:hAnsi="Times New Roman" w:cs="Times New Roman"/>
          <w:color w:val="000000"/>
          <w:sz w:val="20"/>
          <w:szCs w:val="20"/>
          <w:shd w:val="clear" w:color="auto" w:fill="FFFFFF"/>
        </w:rPr>
        <w:t xml:space="preserve"> of fusion is still unknown; however, the crowding of the tooth germs during their development can be an important factor. Local metabolic disturbances or developmental aberrations of ectoderm and mesoderm during </w:t>
      </w:r>
      <w:proofErr w:type="spellStart"/>
      <w:r w:rsidRPr="00CA53F5">
        <w:rPr>
          <w:rFonts w:ascii="Times New Roman" w:hAnsi="Times New Roman" w:cs="Times New Roman"/>
          <w:color w:val="000000"/>
          <w:sz w:val="20"/>
          <w:szCs w:val="20"/>
          <w:shd w:val="clear" w:color="auto" w:fill="FFFFFF"/>
        </w:rPr>
        <w:t>morphodifferentiation</w:t>
      </w:r>
      <w:proofErr w:type="spellEnd"/>
      <w:r w:rsidRPr="00CA53F5">
        <w:rPr>
          <w:rFonts w:ascii="Times New Roman" w:hAnsi="Times New Roman" w:cs="Times New Roman"/>
          <w:color w:val="000000"/>
          <w:sz w:val="20"/>
          <w:szCs w:val="20"/>
          <w:shd w:val="clear" w:color="auto" w:fill="FFFFFF"/>
        </w:rPr>
        <w:t xml:space="preserve"> of tooth bud can be considered as etiological </w:t>
      </w:r>
      <w:proofErr w:type="gramStart"/>
      <w:r w:rsidRPr="00CA53F5">
        <w:rPr>
          <w:rFonts w:ascii="Times New Roman" w:hAnsi="Times New Roman" w:cs="Times New Roman"/>
          <w:color w:val="000000"/>
          <w:sz w:val="20"/>
          <w:szCs w:val="20"/>
          <w:shd w:val="clear" w:color="auto" w:fill="FFFFFF"/>
        </w:rPr>
        <w:t>factors</w:t>
      </w:r>
      <w:r w:rsidRPr="00CA53F5">
        <w:rPr>
          <w:rFonts w:ascii="Times New Roman" w:hAnsi="Times New Roman" w:cs="Times New Roman"/>
          <w:color w:val="000000"/>
          <w:sz w:val="20"/>
          <w:szCs w:val="20"/>
          <w:shd w:val="clear" w:color="auto" w:fill="FFFFFF"/>
          <w:vertAlign w:val="superscript"/>
        </w:rPr>
        <w:t xml:space="preserve">5 </w:t>
      </w:r>
      <w:r w:rsidRPr="00CA53F5">
        <w:rPr>
          <w:rFonts w:ascii="Times New Roman" w:hAnsi="Times New Roman" w:cs="Times New Roman"/>
          <w:color w:val="000000"/>
          <w:sz w:val="20"/>
          <w:szCs w:val="20"/>
          <w:shd w:val="clear" w:color="auto" w:fill="FFFFFF"/>
        </w:rPr>
        <w:t>.</w:t>
      </w:r>
      <w:proofErr w:type="gramEnd"/>
      <w:r w:rsidRPr="00CA53F5">
        <w:rPr>
          <w:rFonts w:ascii="Times New Roman" w:hAnsi="Times New Roman" w:cs="Times New Roman"/>
          <w:color w:val="000000"/>
          <w:sz w:val="20"/>
          <w:szCs w:val="20"/>
          <w:shd w:val="clear" w:color="auto" w:fill="FFFFFF"/>
        </w:rPr>
        <w:t xml:space="preserve"> Genetic predisposition and racial differences have also been reported as contributing </w:t>
      </w:r>
      <w:proofErr w:type="gramStart"/>
      <w:r w:rsidRPr="00CA53F5">
        <w:rPr>
          <w:rFonts w:ascii="Times New Roman" w:hAnsi="Times New Roman" w:cs="Times New Roman"/>
          <w:color w:val="000000"/>
          <w:sz w:val="20"/>
          <w:szCs w:val="20"/>
          <w:shd w:val="clear" w:color="auto" w:fill="FFFFFF"/>
        </w:rPr>
        <w:t>factors</w:t>
      </w:r>
      <w:r w:rsidRPr="00CA53F5">
        <w:rPr>
          <w:rFonts w:ascii="Times New Roman" w:hAnsi="Times New Roman" w:cs="Times New Roman"/>
          <w:color w:val="000000"/>
          <w:sz w:val="20"/>
          <w:szCs w:val="20"/>
          <w:shd w:val="clear" w:color="auto" w:fill="FFFFFF"/>
          <w:vertAlign w:val="superscript"/>
        </w:rPr>
        <w:t xml:space="preserve">6 </w:t>
      </w:r>
      <w:r w:rsidRPr="00CA53F5">
        <w:rPr>
          <w:rFonts w:ascii="Times New Roman" w:hAnsi="Times New Roman" w:cs="Times New Roman"/>
          <w:color w:val="000000"/>
          <w:sz w:val="20"/>
          <w:szCs w:val="20"/>
          <w:shd w:val="clear" w:color="auto" w:fill="FFFFFF"/>
        </w:rPr>
        <w:t>.</w:t>
      </w:r>
      <w:proofErr w:type="gramEnd"/>
      <w:r w:rsidRPr="00CA53F5">
        <w:rPr>
          <w:rFonts w:ascii="Times New Roman" w:hAnsi="Times New Roman" w:cs="Times New Roman"/>
          <w:color w:val="000000"/>
          <w:sz w:val="20"/>
          <w:szCs w:val="20"/>
          <w:shd w:val="clear" w:color="auto" w:fill="FFFFFF"/>
        </w:rPr>
        <w:t xml:space="preserve"> They do not show any sex predilection but are more frequent among Japanese population and American Indians</w:t>
      </w:r>
      <w:r w:rsidRPr="00CA53F5">
        <w:rPr>
          <w:rFonts w:ascii="Times New Roman" w:hAnsi="Times New Roman" w:cs="Times New Roman"/>
          <w:color w:val="000000"/>
          <w:sz w:val="20"/>
          <w:szCs w:val="20"/>
          <w:shd w:val="clear" w:color="auto" w:fill="FFFFFF"/>
          <w:vertAlign w:val="superscript"/>
        </w:rPr>
        <w:t>7</w:t>
      </w:r>
      <w:proofErr w:type="gramStart"/>
      <w:r w:rsidRPr="00CA53F5">
        <w:rPr>
          <w:rFonts w:ascii="Times New Roman" w:hAnsi="Times New Roman" w:cs="Times New Roman"/>
          <w:color w:val="000000"/>
          <w:sz w:val="20"/>
          <w:szCs w:val="20"/>
          <w:shd w:val="clear" w:color="auto" w:fill="FFFFFF"/>
          <w:vertAlign w:val="superscript"/>
        </w:rPr>
        <w:t>,8</w:t>
      </w:r>
      <w:proofErr w:type="gramEnd"/>
      <w:r w:rsidR="002A5C30" w:rsidRPr="00CA53F5">
        <w:rPr>
          <w:rFonts w:ascii="Times New Roman" w:hAnsi="Times New Roman" w:cs="Times New Roman"/>
          <w:color w:val="000000"/>
          <w:sz w:val="20"/>
          <w:szCs w:val="20"/>
          <w:shd w:val="clear" w:color="auto" w:fill="FFFFFF"/>
          <w:vertAlign w:val="superscript"/>
        </w:rPr>
        <w:t xml:space="preserve"> </w:t>
      </w:r>
      <w:r w:rsidR="002A5C30" w:rsidRPr="00CA53F5">
        <w:rPr>
          <w:rFonts w:ascii="Times New Roman" w:hAnsi="Times New Roman" w:cs="Times New Roman"/>
          <w:color w:val="000000"/>
          <w:sz w:val="20"/>
          <w:szCs w:val="20"/>
          <w:shd w:val="clear" w:color="auto" w:fill="FFFFFF"/>
        </w:rPr>
        <w:t>.</w:t>
      </w:r>
      <w:r w:rsidRPr="00CA53F5">
        <w:rPr>
          <w:rFonts w:ascii="Times New Roman" w:hAnsi="Times New Roman" w:cs="Times New Roman"/>
          <w:color w:val="000000"/>
          <w:sz w:val="20"/>
          <w:szCs w:val="20"/>
          <w:shd w:val="clear" w:color="auto" w:fill="FFFFFF"/>
          <w:vertAlign w:val="superscript"/>
        </w:rPr>
        <w:t xml:space="preserve"> </w:t>
      </w:r>
    </w:p>
    <w:p w:rsidR="0050397C" w:rsidRPr="00CA53F5" w:rsidRDefault="0050397C" w:rsidP="0050397C">
      <w:pPr>
        <w:pStyle w:val="NormalWeb"/>
        <w:shd w:val="clear" w:color="auto" w:fill="FFFFFF"/>
        <w:spacing w:before="166" w:beforeAutospacing="0" w:after="166" w:afterAutospacing="0"/>
        <w:jc w:val="both"/>
        <w:rPr>
          <w:color w:val="000000"/>
          <w:sz w:val="20"/>
          <w:szCs w:val="20"/>
        </w:rPr>
      </w:pPr>
      <w:r w:rsidRPr="00CA53F5">
        <w:rPr>
          <w:color w:val="000000"/>
          <w:sz w:val="20"/>
          <w:szCs w:val="20"/>
        </w:rPr>
        <w:t xml:space="preserve">The number of teeth present is usually reduced in fusion, but is normal if the anomaly occur between a regular and supernumerary tooth. In contrast, </w:t>
      </w:r>
      <w:proofErr w:type="spellStart"/>
      <w:r w:rsidRPr="00CA53F5">
        <w:rPr>
          <w:color w:val="000000"/>
          <w:sz w:val="20"/>
          <w:szCs w:val="20"/>
        </w:rPr>
        <w:t>gemination</w:t>
      </w:r>
      <w:proofErr w:type="spellEnd"/>
      <w:r w:rsidRPr="00CA53F5">
        <w:rPr>
          <w:color w:val="000000"/>
          <w:sz w:val="20"/>
          <w:szCs w:val="20"/>
        </w:rPr>
        <w:t xml:space="preserve"> results in an apparent increase in the number of teeth</w:t>
      </w:r>
      <w:r w:rsidRPr="00CA53F5">
        <w:rPr>
          <w:color w:val="000000"/>
          <w:sz w:val="20"/>
          <w:szCs w:val="20"/>
          <w:vertAlign w:val="superscript"/>
        </w:rPr>
        <w:t>7</w:t>
      </w:r>
      <w:proofErr w:type="gramStart"/>
      <w:r w:rsidRPr="00CA53F5">
        <w:rPr>
          <w:color w:val="000000"/>
          <w:sz w:val="20"/>
          <w:szCs w:val="20"/>
          <w:vertAlign w:val="superscript"/>
        </w:rPr>
        <w:t>,8</w:t>
      </w:r>
      <w:proofErr w:type="gramEnd"/>
      <w:r w:rsidRPr="00CA53F5">
        <w:rPr>
          <w:color w:val="000000"/>
          <w:sz w:val="20"/>
          <w:szCs w:val="20"/>
        </w:rPr>
        <w:t xml:space="preserve"> as they are caused due to the division of a single tooth germ to form two separate teeth. In these situations, differentiation from </w:t>
      </w:r>
      <w:proofErr w:type="spellStart"/>
      <w:r w:rsidRPr="00CA53F5">
        <w:rPr>
          <w:color w:val="000000"/>
          <w:sz w:val="20"/>
          <w:szCs w:val="20"/>
        </w:rPr>
        <w:t>gemination</w:t>
      </w:r>
      <w:proofErr w:type="spellEnd"/>
      <w:r w:rsidRPr="00CA53F5">
        <w:rPr>
          <w:color w:val="000000"/>
          <w:sz w:val="20"/>
          <w:szCs w:val="20"/>
        </w:rPr>
        <w:t xml:space="preserve"> is clinically difficult or impossible.</w:t>
      </w:r>
    </w:p>
    <w:p w:rsidR="0050397C" w:rsidRPr="00CA53F5" w:rsidRDefault="0050397C" w:rsidP="0050397C">
      <w:pPr>
        <w:pStyle w:val="NormalWeb"/>
        <w:shd w:val="clear" w:color="auto" w:fill="FFFFFF"/>
        <w:spacing w:before="166" w:beforeAutospacing="0" w:after="166" w:afterAutospacing="0"/>
        <w:jc w:val="both"/>
        <w:rPr>
          <w:color w:val="000000"/>
          <w:sz w:val="20"/>
          <w:szCs w:val="20"/>
        </w:rPr>
      </w:pPr>
      <w:r w:rsidRPr="00CA53F5">
        <w:rPr>
          <w:color w:val="000000"/>
          <w:sz w:val="20"/>
          <w:szCs w:val="20"/>
        </w:rPr>
        <w:t xml:space="preserve">Fused and geminated teeth are asymptomatic but necessitate treatment when decayed. Even though there is no variation in the treatment plan, an attempt can be made to differentiate both the anomalies by performing a thorough clinical and radiographic examination. The </w:t>
      </w:r>
      <w:proofErr w:type="spellStart"/>
      <w:r w:rsidRPr="00CA53F5">
        <w:rPr>
          <w:color w:val="000000"/>
          <w:sz w:val="20"/>
          <w:szCs w:val="20"/>
        </w:rPr>
        <w:t>mesiodistal</w:t>
      </w:r>
      <w:proofErr w:type="spellEnd"/>
      <w:r w:rsidRPr="00CA53F5">
        <w:rPr>
          <w:color w:val="000000"/>
          <w:sz w:val="20"/>
          <w:szCs w:val="20"/>
        </w:rPr>
        <w:t xml:space="preserve"> width of fused teeth is greater than their adjacent normal dentition. Fusion between two teeth usually results in space gain or </w:t>
      </w:r>
      <w:proofErr w:type="spellStart"/>
      <w:r w:rsidRPr="00CA53F5">
        <w:rPr>
          <w:color w:val="000000"/>
          <w:sz w:val="20"/>
          <w:szCs w:val="20"/>
        </w:rPr>
        <w:t>diastema</w:t>
      </w:r>
      <w:proofErr w:type="spellEnd"/>
      <w:r w:rsidRPr="00CA53F5">
        <w:rPr>
          <w:color w:val="000000"/>
          <w:sz w:val="20"/>
          <w:szCs w:val="20"/>
        </w:rPr>
        <w:t xml:space="preserve"> but may not be the case when the anomaly involves a supernumerary tooth</w:t>
      </w:r>
    </w:p>
    <w:p w:rsidR="0050397C" w:rsidRPr="00CA53F5" w:rsidRDefault="00C52633" w:rsidP="0050397C">
      <w:pPr>
        <w:pStyle w:val="NormalWeb"/>
        <w:shd w:val="clear" w:color="auto" w:fill="FFFFFF"/>
        <w:spacing w:before="166" w:beforeAutospacing="0" w:after="166" w:afterAutospacing="0"/>
        <w:jc w:val="both"/>
        <w:rPr>
          <w:color w:val="000000"/>
          <w:sz w:val="20"/>
          <w:szCs w:val="20"/>
          <w:shd w:val="clear" w:color="auto" w:fill="FFFFFF"/>
        </w:rPr>
      </w:pPr>
      <w:r w:rsidRPr="00CA53F5">
        <w:rPr>
          <w:color w:val="000000"/>
          <w:sz w:val="20"/>
          <w:szCs w:val="20"/>
          <w:shd w:val="clear" w:color="auto" w:fill="FFFFFF"/>
        </w:rPr>
        <w:t xml:space="preserve">The </w:t>
      </w:r>
      <w:proofErr w:type="spellStart"/>
      <w:r w:rsidRPr="00CA53F5">
        <w:rPr>
          <w:color w:val="000000"/>
          <w:sz w:val="20"/>
          <w:szCs w:val="20"/>
          <w:shd w:val="clear" w:color="auto" w:fill="FFFFFF"/>
        </w:rPr>
        <w:t>buccal</w:t>
      </w:r>
      <w:proofErr w:type="spellEnd"/>
      <w:r w:rsidRPr="00CA53F5">
        <w:rPr>
          <w:color w:val="000000"/>
          <w:sz w:val="20"/>
          <w:szCs w:val="20"/>
          <w:shd w:val="clear" w:color="auto" w:fill="FFFFFF"/>
        </w:rPr>
        <w:t xml:space="preserve"> and lingual grooves may be deep and extend </w:t>
      </w:r>
      <w:proofErr w:type="spellStart"/>
      <w:r w:rsidRPr="00CA53F5">
        <w:rPr>
          <w:color w:val="000000"/>
          <w:sz w:val="20"/>
          <w:szCs w:val="20"/>
          <w:shd w:val="clear" w:color="auto" w:fill="FFFFFF"/>
        </w:rPr>
        <w:t>subgingivally</w:t>
      </w:r>
      <w:proofErr w:type="spellEnd"/>
      <w:r w:rsidRPr="00CA53F5">
        <w:rPr>
          <w:color w:val="000000"/>
          <w:sz w:val="20"/>
          <w:szCs w:val="20"/>
          <w:shd w:val="clear" w:color="auto" w:fill="FFFFFF"/>
        </w:rPr>
        <w:t xml:space="preserve"> favo</w:t>
      </w:r>
      <w:r w:rsidR="002A5C30" w:rsidRPr="00CA53F5">
        <w:rPr>
          <w:color w:val="000000"/>
          <w:sz w:val="20"/>
          <w:szCs w:val="20"/>
          <w:shd w:val="clear" w:color="auto" w:fill="FFFFFF"/>
        </w:rPr>
        <w:t>u</w:t>
      </w:r>
      <w:r w:rsidRPr="00CA53F5">
        <w:rPr>
          <w:color w:val="000000"/>
          <w:sz w:val="20"/>
          <w:szCs w:val="20"/>
          <w:shd w:val="clear" w:color="auto" w:fill="FFFFFF"/>
        </w:rPr>
        <w:t>ring plaque accumulation leading to dental caries and periodontal diseases.</w:t>
      </w:r>
      <w:r w:rsidR="002A5C30" w:rsidRPr="00CA53F5">
        <w:rPr>
          <w:color w:val="000000"/>
          <w:sz w:val="20"/>
          <w:szCs w:val="20"/>
          <w:shd w:val="clear" w:color="auto" w:fill="FFFFFF"/>
        </w:rPr>
        <w:t xml:space="preserve"> </w:t>
      </w:r>
      <w:r w:rsidR="0050397C" w:rsidRPr="00CA53F5">
        <w:rPr>
          <w:color w:val="000000"/>
          <w:sz w:val="20"/>
          <w:szCs w:val="20"/>
          <w:shd w:val="clear" w:color="auto" w:fill="FFFFFF"/>
        </w:rPr>
        <w:t>The complications that follow a fusion are many. The teeth affected are morphologically abnormal and so unaesthetic</w:t>
      </w:r>
      <w:r w:rsidR="0050397C" w:rsidRPr="00CA53F5">
        <w:rPr>
          <w:color w:val="000000"/>
          <w:sz w:val="20"/>
          <w:szCs w:val="20"/>
          <w:shd w:val="clear" w:color="auto" w:fill="FFFFFF"/>
          <w:vertAlign w:val="superscript"/>
        </w:rPr>
        <w:t>6</w:t>
      </w:r>
      <w:r w:rsidRPr="00CA53F5">
        <w:rPr>
          <w:color w:val="000000"/>
          <w:sz w:val="20"/>
          <w:szCs w:val="20"/>
          <w:shd w:val="clear" w:color="auto" w:fill="FFFFFF"/>
        </w:rPr>
        <w:t xml:space="preserve">. To create a pleasing smile with central and lateral incisor on left side of maxillary arch, the distal part of the fused tooth was sectioned to the gingival level and crown preparation was completed on the remaining </w:t>
      </w:r>
      <w:proofErr w:type="spellStart"/>
      <w:r w:rsidRPr="00CA53F5">
        <w:rPr>
          <w:color w:val="000000"/>
          <w:sz w:val="20"/>
          <w:szCs w:val="20"/>
          <w:shd w:val="clear" w:color="auto" w:fill="FFFFFF"/>
        </w:rPr>
        <w:t>mesial</w:t>
      </w:r>
      <w:proofErr w:type="spellEnd"/>
      <w:r w:rsidRPr="00CA53F5">
        <w:rPr>
          <w:color w:val="000000"/>
          <w:sz w:val="20"/>
          <w:szCs w:val="20"/>
          <w:shd w:val="clear" w:color="auto" w:fill="FFFFFF"/>
        </w:rPr>
        <w:t xml:space="preserve"> part of the fused tooth along with removal of the thick fibrous band of tissue on the labial and thick papilla on the </w:t>
      </w:r>
      <w:proofErr w:type="spellStart"/>
      <w:r w:rsidRPr="00CA53F5">
        <w:rPr>
          <w:color w:val="000000"/>
          <w:sz w:val="20"/>
          <w:szCs w:val="20"/>
          <w:shd w:val="clear" w:color="auto" w:fill="FFFFFF"/>
        </w:rPr>
        <w:t>mesial</w:t>
      </w:r>
      <w:proofErr w:type="spellEnd"/>
      <w:r w:rsidRPr="00CA53F5">
        <w:rPr>
          <w:color w:val="000000"/>
          <w:sz w:val="20"/>
          <w:szCs w:val="20"/>
          <w:shd w:val="clear" w:color="auto" w:fill="FFFFFF"/>
        </w:rPr>
        <w:t xml:space="preserve"> side of the fused teeth</w:t>
      </w:r>
      <w:r w:rsidR="002A5C30" w:rsidRPr="00CA53F5">
        <w:rPr>
          <w:color w:val="000000"/>
          <w:sz w:val="20"/>
          <w:szCs w:val="20"/>
          <w:shd w:val="clear" w:color="auto" w:fill="FFFFFF"/>
        </w:rPr>
        <w:t xml:space="preserve">. Provisional restoration was </w:t>
      </w:r>
      <w:proofErr w:type="spellStart"/>
      <w:r w:rsidR="002A5C30" w:rsidRPr="00CA53F5">
        <w:rPr>
          <w:color w:val="000000"/>
          <w:sz w:val="20"/>
          <w:szCs w:val="20"/>
          <w:shd w:val="clear" w:color="auto" w:fill="FFFFFF"/>
        </w:rPr>
        <w:t>lu</w:t>
      </w:r>
      <w:r w:rsidRPr="00CA53F5">
        <w:rPr>
          <w:color w:val="000000"/>
          <w:sz w:val="20"/>
          <w:szCs w:val="20"/>
          <w:shd w:val="clear" w:color="auto" w:fill="FFFFFF"/>
        </w:rPr>
        <w:t>ted</w:t>
      </w:r>
      <w:proofErr w:type="spellEnd"/>
      <w:r w:rsidRPr="00CA53F5">
        <w:rPr>
          <w:color w:val="000000"/>
          <w:sz w:val="20"/>
          <w:szCs w:val="20"/>
          <w:shd w:val="clear" w:color="auto" w:fill="FFFFFF"/>
        </w:rPr>
        <w:t xml:space="preserve"> maintainin</w:t>
      </w:r>
      <w:r w:rsidR="004B03C6" w:rsidRPr="00CA53F5">
        <w:rPr>
          <w:color w:val="000000"/>
          <w:sz w:val="20"/>
          <w:szCs w:val="20"/>
          <w:shd w:val="clear" w:color="auto" w:fill="FFFFFF"/>
        </w:rPr>
        <w:t xml:space="preserve">g the proper contour of </w:t>
      </w:r>
      <w:proofErr w:type="spellStart"/>
      <w:r w:rsidR="004B03C6" w:rsidRPr="00CA53F5">
        <w:rPr>
          <w:color w:val="000000"/>
          <w:sz w:val="20"/>
          <w:szCs w:val="20"/>
          <w:shd w:val="clear" w:color="auto" w:fill="FFFFFF"/>
        </w:rPr>
        <w:t>gingiva</w:t>
      </w:r>
      <w:proofErr w:type="spellEnd"/>
      <w:r w:rsidRPr="00CA53F5">
        <w:rPr>
          <w:color w:val="000000"/>
          <w:sz w:val="20"/>
          <w:szCs w:val="20"/>
          <w:shd w:val="clear" w:color="auto" w:fill="FFFFFF"/>
        </w:rPr>
        <w:t xml:space="preserve">. Followed by placement of </w:t>
      </w:r>
      <w:proofErr w:type="gramStart"/>
      <w:r w:rsidRPr="00CA53F5">
        <w:rPr>
          <w:color w:val="000000"/>
          <w:sz w:val="20"/>
          <w:szCs w:val="20"/>
          <w:shd w:val="clear" w:color="auto" w:fill="FFFFFF"/>
        </w:rPr>
        <w:t>a</w:t>
      </w:r>
      <w:proofErr w:type="gramEnd"/>
      <w:r w:rsidRPr="00CA53F5">
        <w:rPr>
          <w:color w:val="000000"/>
          <w:sz w:val="20"/>
          <w:szCs w:val="20"/>
          <w:shd w:val="clear" w:color="auto" w:fill="FFFFFF"/>
        </w:rPr>
        <w:t xml:space="preserve"> </w:t>
      </w:r>
      <w:proofErr w:type="spellStart"/>
      <w:r w:rsidRPr="00CA53F5">
        <w:rPr>
          <w:color w:val="000000"/>
          <w:sz w:val="20"/>
          <w:szCs w:val="20"/>
          <w:shd w:val="clear" w:color="auto" w:fill="FFFFFF"/>
        </w:rPr>
        <w:t>esthetic</w:t>
      </w:r>
      <w:proofErr w:type="spellEnd"/>
      <w:r w:rsidRPr="00CA53F5">
        <w:rPr>
          <w:color w:val="000000"/>
          <w:sz w:val="20"/>
          <w:szCs w:val="20"/>
          <w:shd w:val="clear" w:color="auto" w:fill="FFFFFF"/>
        </w:rPr>
        <w:t xml:space="preserve"> cantilever bridge comprising of central and lateral incisors.</w:t>
      </w:r>
    </w:p>
    <w:p w:rsidR="001758A3" w:rsidRPr="00CA53F5" w:rsidRDefault="001758A3" w:rsidP="0050397C">
      <w:pPr>
        <w:pStyle w:val="NormalWeb"/>
        <w:shd w:val="clear" w:color="auto" w:fill="FFFFFF"/>
        <w:spacing w:before="166" w:beforeAutospacing="0" w:after="166" w:afterAutospacing="0"/>
        <w:jc w:val="both"/>
        <w:rPr>
          <w:color w:val="000000"/>
          <w:sz w:val="20"/>
          <w:szCs w:val="20"/>
          <w:shd w:val="clear" w:color="auto" w:fill="FFFFFF"/>
        </w:rPr>
      </w:pPr>
    </w:p>
    <w:p w:rsidR="00C52633" w:rsidRPr="00CA53F5" w:rsidRDefault="00C52633" w:rsidP="0050397C">
      <w:pPr>
        <w:pStyle w:val="NormalWeb"/>
        <w:shd w:val="clear" w:color="auto" w:fill="FFFFFF"/>
        <w:spacing w:before="166" w:beforeAutospacing="0" w:after="166" w:afterAutospacing="0"/>
        <w:jc w:val="both"/>
        <w:rPr>
          <w:color w:val="000000"/>
          <w:sz w:val="20"/>
          <w:szCs w:val="20"/>
          <w:shd w:val="clear" w:color="auto" w:fill="FFFFFF"/>
        </w:rPr>
      </w:pPr>
    </w:p>
    <w:p w:rsidR="00C52633" w:rsidRPr="00CA53F5" w:rsidRDefault="00C52633" w:rsidP="0050397C">
      <w:pPr>
        <w:pStyle w:val="NormalWeb"/>
        <w:shd w:val="clear" w:color="auto" w:fill="FFFFFF"/>
        <w:spacing w:before="166" w:beforeAutospacing="0" w:after="166" w:afterAutospacing="0"/>
        <w:jc w:val="both"/>
        <w:rPr>
          <w:color w:val="000000"/>
          <w:sz w:val="20"/>
          <w:szCs w:val="20"/>
          <w:shd w:val="clear" w:color="auto" w:fill="FFFFFF"/>
        </w:rPr>
      </w:pPr>
    </w:p>
    <w:p w:rsidR="00C52633" w:rsidRPr="00CA53F5" w:rsidRDefault="00C52633" w:rsidP="0050397C">
      <w:pPr>
        <w:pStyle w:val="NormalWeb"/>
        <w:shd w:val="clear" w:color="auto" w:fill="FFFFFF"/>
        <w:spacing w:before="166" w:beforeAutospacing="0" w:after="166" w:afterAutospacing="0"/>
        <w:jc w:val="both"/>
        <w:rPr>
          <w:b/>
          <w:color w:val="000000"/>
          <w:sz w:val="22"/>
          <w:szCs w:val="22"/>
          <w:shd w:val="clear" w:color="auto" w:fill="FFFFFF"/>
        </w:rPr>
      </w:pPr>
      <w:r w:rsidRPr="00CA53F5">
        <w:rPr>
          <w:b/>
          <w:color w:val="000000"/>
          <w:sz w:val="22"/>
          <w:szCs w:val="22"/>
          <w:shd w:val="clear" w:color="auto" w:fill="FFFFFF"/>
        </w:rPr>
        <w:t>CONCLUSION:</w:t>
      </w:r>
    </w:p>
    <w:p w:rsidR="00C52633" w:rsidRPr="00CA53F5" w:rsidRDefault="00C52633" w:rsidP="0050397C">
      <w:pPr>
        <w:pStyle w:val="NormalWeb"/>
        <w:shd w:val="clear" w:color="auto" w:fill="FFFFFF"/>
        <w:spacing w:before="166" w:beforeAutospacing="0" w:after="166" w:afterAutospacing="0"/>
        <w:jc w:val="both"/>
        <w:rPr>
          <w:color w:val="000000"/>
          <w:sz w:val="20"/>
          <w:szCs w:val="20"/>
          <w:shd w:val="clear" w:color="auto" w:fill="FFFFFF"/>
        </w:rPr>
      </w:pPr>
      <w:r w:rsidRPr="00CA53F5">
        <w:rPr>
          <w:color w:val="000000"/>
          <w:sz w:val="20"/>
          <w:szCs w:val="20"/>
          <w:shd w:val="clear" w:color="auto" w:fill="FFFFFF"/>
        </w:rPr>
        <w:t xml:space="preserve">In conclusion, fusions are rare developmental anomaly and need to be recorded during routine clinical examination. The abnormal morphology demands prophylactic and early interceptive treatment in order to avoid the complicated </w:t>
      </w:r>
      <w:proofErr w:type="spellStart"/>
      <w:r w:rsidRPr="00CA53F5">
        <w:rPr>
          <w:color w:val="000000"/>
          <w:sz w:val="20"/>
          <w:szCs w:val="20"/>
          <w:shd w:val="clear" w:color="auto" w:fill="FFFFFF"/>
        </w:rPr>
        <w:t>pulpal</w:t>
      </w:r>
      <w:proofErr w:type="spellEnd"/>
      <w:r w:rsidRPr="00CA53F5">
        <w:rPr>
          <w:color w:val="000000"/>
          <w:sz w:val="20"/>
          <w:szCs w:val="20"/>
          <w:shd w:val="clear" w:color="auto" w:fill="FFFFFF"/>
        </w:rPr>
        <w:t xml:space="preserve"> and periodontal treatment related to these teeth.</w:t>
      </w:r>
      <w:r w:rsidRPr="00CA53F5">
        <w:rPr>
          <w:rStyle w:val="apple-converted-space"/>
          <w:color w:val="000000"/>
          <w:sz w:val="20"/>
          <w:szCs w:val="20"/>
          <w:shd w:val="clear" w:color="auto" w:fill="FFFFFF"/>
        </w:rPr>
        <w:t> </w:t>
      </w:r>
      <w:r w:rsidRPr="00CA53F5">
        <w:rPr>
          <w:color w:val="000000"/>
          <w:sz w:val="20"/>
          <w:szCs w:val="20"/>
          <w:shd w:val="clear" w:color="auto" w:fill="FFFFFF"/>
        </w:rPr>
        <w:t>The excellent</w:t>
      </w:r>
      <w:r w:rsidR="002A5C30" w:rsidRPr="00CA53F5">
        <w:rPr>
          <w:color w:val="000000"/>
          <w:sz w:val="20"/>
          <w:szCs w:val="20"/>
          <w:shd w:val="clear" w:color="auto" w:fill="FFFFFF"/>
        </w:rPr>
        <w:t xml:space="preserve"> </w:t>
      </w:r>
      <w:proofErr w:type="spellStart"/>
      <w:r w:rsidR="002A5C30" w:rsidRPr="00CA53F5">
        <w:rPr>
          <w:color w:val="000000"/>
          <w:sz w:val="20"/>
          <w:szCs w:val="20"/>
          <w:shd w:val="clear" w:color="auto" w:fill="FFFFFF"/>
        </w:rPr>
        <w:t>esthetic</w:t>
      </w:r>
      <w:proofErr w:type="spellEnd"/>
      <w:r w:rsidR="002A5C30" w:rsidRPr="00CA53F5">
        <w:rPr>
          <w:color w:val="000000"/>
          <w:sz w:val="20"/>
          <w:szCs w:val="20"/>
          <w:shd w:val="clear" w:color="auto" w:fill="FFFFFF"/>
        </w:rPr>
        <w:t xml:space="preserve"> and functional result</w:t>
      </w:r>
      <w:r w:rsidRPr="00CA53F5">
        <w:rPr>
          <w:color w:val="000000"/>
          <w:sz w:val="20"/>
          <w:szCs w:val="20"/>
          <w:shd w:val="clear" w:color="auto" w:fill="FFFFFF"/>
        </w:rPr>
        <w:t xml:space="preserve"> obtained </w:t>
      </w:r>
      <w:r w:rsidR="002A5C30" w:rsidRPr="00CA53F5">
        <w:rPr>
          <w:color w:val="000000"/>
          <w:sz w:val="20"/>
          <w:szCs w:val="20"/>
          <w:shd w:val="clear" w:color="auto" w:fill="FFFFFF"/>
        </w:rPr>
        <w:t>is presented</w:t>
      </w:r>
      <w:r w:rsidRPr="00CA53F5">
        <w:rPr>
          <w:color w:val="000000"/>
          <w:sz w:val="20"/>
          <w:szCs w:val="20"/>
          <w:shd w:val="clear" w:color="auto" w:fill="FFFFFF"/>
        </w:rPr>
        <w:t xml:space="preserve"> here.</w:t>
      </w:r>
    </w:p>
    <w:p w:rsidR="00CA53F5" w:rsidRPr="00CA53F5" w:rsidRDefault="00CA53F5" w:rsidP="00CA53F5">
      <w:pPr>
        <w:rPr>
          <w:rFonts w:ascii="Times New Roman" w:hAnsi="Times New Roman" w:cs="Times New Roman"/>
          <w:b/>
        </w:rPr>
      </w:pPr>
      <w:r w:rsidRPr="00CA53F5">
        <w:rPr>
          <w:rFonts w:ascii="Times New Roman" w:hAnsi="Times New Roman" w:cs="Times New Roman"/>
          <w:b/>
        </w:rPr>
        <w:t>REFERENCES</w:t>
      </w:r>
    </w:p>
    <w:p w:rsidR="00CA53F5" w:rsidRPr="00CA53F5" w:rsidRDefault="00CA53F5" w:rsidP="00CA53F5">
      <w:pPr>
        <w:pStyle w:val="ListParagraph"/>
        <w:numPr>
          <w:ilvl w:val="0"/>
          <w:numId w:val="1"/>
        </w:numPr>
        <w:rPr>
          <w:rFonts w:ascii="Times New Roman" w:hAnsi="Times New Roman" w:cs="Times New Roman"/>
          <w:sz w:val="20"/>
          <w:szCs w:val="20"/>
        </w:rPr>
      </w:pPr>
      <w:proofErr w:type="spellStart"/>
      <w:r w:rsidRPr="00CA53F5">
        <w:rPr>
          <w:rFonts w:ascii="Times New Roman" w:hAnsi="Times New Roman" w:cs="Times New Roman"/>
          <w:sz w:val="20"/>
          <w:szCs w:val="20"/>
        </w:rPr>
        <w:t>Peirera</w:t>
      </w:r>
      <w:proofErr w:type="spellEnd"/>
      <w:r w:rsidRPr="00CA53F5">
        <w:rPr>
          <w:rFonts w:ascii="Times New Roman" w:hAnsi="Times New Roman" w:cs="Times New Roman"/>
          <w:sz w:val="20"/>
          <w:szCs w:val="20"/>
        </w:rPr>
        <w:t xml:space="preserve"> AJ, Fidel RA, Fidel SR (2000) Maxillary Lateral Incisor with Two Root Canals: Fusion or </w:t>
      </w:r>
      <w:proofErr w:type="spellStart"/>
      <w:r w:rsidRPr="00CA53F5">
        <w:rPr>
          <w:rFonts w:ascii="Times New Roman" w:hAnsi="Times New Roman" w:cs="Times New Roman"/>
          <w:sz w:val="20"/>
          <w:szCs w:val="20"/>
        </w:rPr>
        <w:t>Gemination</w:t>
      </w:r>
      <w:proofErr w:type="spellEnd"/>
      <w:r w:rsidRPr="00CA53F5">
        <w:rPr>
          <w:rFonts w:ascii="Times New Roman" w:hAnsi="Times New Roman" w:cs="Times New Roman"/>
          <w:sz w:val="20"/>
          <w:szCs w:val="20"/>
        </w:rPr>
        <w:t xml:space="preserve">? </w:t>
      </w:r>
      <w:proofErr w:type="spellStart"/>
      <w:r w:rsidRPr="00CA53F5">
        <w:rPr>
          <w:rFonts w:ascii="Times New Roman" w:hAnsi="Times New Roman" w:cs="Times New Roman"/>
          <w:sz w:val="20"/>
          <w:szCs w:val="20"/>
        </w:rPr>
        <w:t>Braz</w:t>
      </w:r>
      <w:proofErr w:type="spellEnd"/>
      <w:r w:rsidRPr="00CA53F5">
        <w:rPr>
          <w:rFonts w:ascii="Times New Roman" w:hAnsi="Times New Roman" w:cs="Times New Roman"/>
          <w:sz w:val="20"/>
          <w:szCs w:val="20"/>
        </w:rPr>
        <w:t xml:space="preserve"> Dent J 11: 141-146.</w:t>
      </w:r>
    </w:p>
    <w:p w:rsidR="00CA53F5" w:rsidRPr="00CA53F5" w:rsidRDefault="00CA53F5" w:rsidP="00CA53F5">
      <w:pPr>
        <w:pStyle w:val="ListParagraph"/>
        <w:numPr>
          <w:ilvl w:val="0"/>
          <w:numId w:val="1"/>
        </w:numPr>
        <w:rPr>
          <w:rFonts w:ascii="Times New Roman" w:hAnsi="Times New Roman" w:cs="Times New Roman"/>
          <w:sz w:val="20"/>
          <w:szCs w:val="20"/>
        </w:rPr>
      </w:pPr>
      <w:proofErr w:type="spellStart"/>
      <w:r w:rsidRPr="00CA53F5">
        <w:rPr>
          <w:rFonts w:ascii="Times New Roman" w:hAnsi="Times New Roman" w:cs="Times New Roman"/>
          <w:sz w:val="20"/>
          <w:szCs w:val="20"/>
        </w:rPr>
        <w:t>Tewari</w:t>
      </w:r>
      <w:proofErr w:type="spellEnd"/>
      <w:r w:rsidRPr="00CA53F5">
        <w:rPr>
          <w:rFonts w:ascii="Times New Roman" w:hAnsi="Times New Roman" w:cs="Times New Roman"/>
          <w:sz w:val="20"/>
          <w:szCs w:val="20"/>
        </w:rPr>
        <w:t xml:space="preserve"> N, </w:t>
      </w:r>
      <w:proofErr w:type="spellStart"/>
      <w:r w:rsidRPr="00CA53F5">
        <w:rPr>
          <w:rFonts w:ascii="Times New Roman" w:hAnsi="Times New Roman" w:cs="Times New Roman"/>
          <w:sz w:val="20"/>
          <w:szCs w:val="20"/>
        </w:rPr>
        <w:t>Pandey</w:t>
      </w:r>
      <w:proofErr w:type="spellEnd"/>
      <w:r w:rsidRPr="00CA53F5">
        <w:rPr>
          <w:rFonts w:ascii="Times New Roman" w:hAnsi="Times New Roman" w:cs="Times New Roman"/>
          <w:sz w:val="20"/>
          <w:szCs w:val="20"/>
        </w:rPr>
        <w:t xml:space="preserve"> RK (2011) </w:t>
      </w:r>
      <w:proofErr w:type="gramStart"/>
      <w:r w:rsidRPr="00CA53F5">
        <w:rPr>
          <w:rFonts w:ascii="Times New Roman" w:hAnsi="Times New Roman" w:cs="Times New Roman"/>
          <w:sz w:val="20"/>
          <w:szCs w:val="20"/>
        </w:rPr>
        <w:t>Bilateral</w:t>
      </w:r>
      <w:proofErr w:type="gramEnd"/>
      <w:r w:rsidRPr="00CA53F5">
        <w:rPr>
          <w:rFonts w:ascii="Times New Roman" w:hAnsi="Times New Roman" w:cs="Times New Roman"/>
          <w:sz w:val="20"/>
          <w:szCs w:val="20"/>
        </w:rPr>
        <w:t xml:space="preserve"> fusion in primary </w:t>
      </w:r>
      <w:proofErr w:type="spellStart"/>
      <w:r w:rsidRPr="00CA53F5">
        <w:rPr>
          <w:rFonts w:ascii="Times New Roman" w:hAnsi="Times New Roman" w:cs="Times New Roman"/>
          <w:sz w:val="20"/>
          <w:szCs w:val="20"/>
        </w:rPr>
        <w:t>mandibular</w:t>
      </w:r>
      <w:proofErr w:type="spellEnd"/>
      <w:r w:rsidRPr="00CA53F5">
        <w:rPr>
          <w:rFonts w:ascii="Times New Roman" w:hAnsi="Times New Roman" w:cs="Times New Roman"/>
          <w:sz w:val="20"/>
          <w:szCs w:val="20"/>
        </w:rPr>
        <w:t xml:space="preserve"> teeth: A report of two cases. J Indian Soc </w:t>
      </w:r>
      <w:proofErr w:type="spellStart"/>
      <w:r w:rsidRPr="00CA53F5">
        <w:rPr>
          <w:rFonts w:ascii="Times New Roman" w:hAnsi="Times New Roman" w:cs="Times New Roman"/>
          <w:sz w:val="20"/>
          <w:szCs w:val="20"/>
        </w:rPr>
        <w:t>Pedod</w:t>
      </w:r>
      <w:proofErr w:type="spellEnd"/>
      <w:r w:rsidRPr="00CA53F5">
        <w:rPr>
          <w:rFonts w:ascii="Times New Roman" w:hAnsi="Times New Roman" w:cs="Times New Roman"/>
          <w:sz w:val="20"/>
          <w:szCs w:val="20"/>
        </w:rPr>
        <w:t xml:space="preserve"> </w:t>
      </w:r>
      <w:proofErr w:type="spellStart"/>
      <w:r w:rsidRPr="00CA53F5">
        <w:rPr>
          <w:rFonts w:ascii="Times New Roman" w:hAnsi="Times New Roman" w:cs="Times New Roman"/>
          <w:sz w:val="20"/>
          <w:szCs w:val="20"/>
        </w:rPr>
        <w:t>Prev</w:t>
      </w:r>
      <w:proofErr w:type="spellEnd"/>
      <w:r w:rsidRPr="00CA53F5">
        <w:rPr>
          <w:rFonts w:ascii="Times New Roman" w:hAnsi="Times New Roman" w:cs="Times New Roman"/>
          <w:sz w:val="20"/>
          <w:szCs w:val="20"/>
        </w:rPr>
        <w:t xml:space="preserve"> Dent 29: 50-52.</w:t>
      </w:r>
    </w:p>
    <w:p w:rsidR="00CA53F5" w:rsidRPr="00CA53F5" w:rsidRDefault="00CA53F5" w:rsidP="00CA53F5">
      <w:pPr>
        <w:pStyle w:val="ListParagraph"/>
        <w:numPr>
          <w:ilvl w:val="0"/>
          <w:numId w:val="1"/>
        </w:numPr>
        <w:shd w:val="clear" w:color="auto" w:fill="FFFFFF"/>
        <w:spacing w:after="0" w:line="240" w:lineRule="auto"/>
        <w:jc w:val="both"/>
        <w:rPr>
          <w:rFonts w:ascii="Times New Roman" w:eastAsia="Times New Roman" w:hAnsi="Times New Roman" w:cs="Times New Roman"/>
          <w:color w:val="000000"/>
          <w:sz w:val="20"/>
          <w:szCs w:val="20"/>
          <w:lang w:eastAsia="en-IN"/>
        </w:rPr>
      </w:pPr>
      <w:proofErr w:type="spellStart"/>
      <w:r w:rsidRPr="00CA53F5">
        <w:rPr>
          <w:rFonts w:ascii="Times New Roman" w:hAnsi="Times New Roman" w:cs="Times New Roman"/>
          <w:sz w:val="20"/>
          <w:szCs w:val="20"/>
        </w:rPr>
        <w:lastRenderedPageBreak/>
        <w:t>Bharghav</w:t>
      </w:r>
      <w:proofErr w:type="spellEnd"/>
      <w:r w:rsidRPr="00CA53F5">
        <w:rPr>
          <w:rFonts w:ascii="Times New Roman" w:hAnsi="Times New Roman" w:cs="Times New Roman"/>
          <w:sz w:val="20"/>
          <w:szCs w:val="20"/>
        </w:rPr>
        <w:t xml:space="preserve"> M, </w:t>
      </w:r>
      <w:proofErr w:type="spellStart"/>
      <w:r w:rsidRPr="00CA53F5">
        <w:rPr>
          <w:rFonts w:ascii="Times New Roman" w:hAnsi="Times New Roman" w:cs="Times New Roman"/>
          <w:sz w:val="20"/>
          <w:szCs w:val="20"/>
        </w:rPr>
        <w:t>Chaudhary</w:t>
      </w:r>
      <w:proofErr w:type="spellEnd"/>
      <w:r w:rsidRPr="00CA53F5">
        <w:rPr>
          <w:rFonts w:ascii="Times New Roman" w:hAnsi="Times New Roman" w:cs="Times New Roman"/>
          <w:sz w:val="20"/>
          <w:szCs w:val="20"/>
        </w:rPr>
        <w:t xml:space="preserve"> D, </w:t>
      </w:r>
      <w:proofErr w:type="spellStart"/>
      <w:r w:rsidRPr="00CA53F5">
        <w:rPr>
          <w:rFonts w:ascii="Times New Roman" w:hAnsi="Times New Roman" w:cs="Times New Roman"/>
          <w:sz w:val="20"/>
          <w:szCs w:val="20"/>
        </w:rPr>
        <w:t>Aggarwal</w:t>
      </w:r>
      <w:proofErr w:type="spellEnd"/>
      <w:r w:rsidRPr="00CA53F5">
        <w:rPr>
          <w:rFonts w:ascii="Times New Roman" w:hAnsi="Times New Roman" w:cs="Times New Roman"/>
          <w:sz w:val="20"/>
          <w:szCs w:val="20"/>
        </w:rPr>
        <w:t xml:space="preserve"> S (2012) Fusion presenting as germination- A Rare Case Report. Oral </w:t>
      </w:r>
      <w:proofErr w:type="spellStart"/>
      <w:r w:rsidRPr="00CA53F5">
        <w:rPr>
          <w:rFonts w:ascii="Times New Roman" w:hAnsi="Times New Roman" w:cs="Times New Roman"/>
          <w:sz w:val="20"/>
          <w:szCs w:val="20"/>
        </w:rPr>
        <w:t>Maxillofac</w:t>
      </w:r>
      <w:proofErr w:type="spellEnd"/>
      <w:r w:rsidRPr="00CA53F5">
        <w:rPr>
          <w:rFonts w:ascii="Times New Roman" w:hAnsi="Times New Roman" w:cs="Times New Roman"/>
          <w:sz w:val="20"/>
          <w:szCs w:val="20"/>
        </w:rPr>
        <w:t xml:space="preserve"> </w:t>
      </w:r>
      <w:proofErr w:type="spellStart"/>
      <w:r w:rsidRPr="00CA53F5">
        <w:rPr>
          <w:rFonts w:ascii="Times New Roman" w:hAnsi="Times New Roman" w:cs="Times New Roman"/>
          <w:sz w:val="20"/>
          <w:szCs w:val="20"/>
        </w:rPr>
        <w:t>Pathol</w:t>
      </w:r>
      <w:proofErr w:type="spellEnd"/>
      <w:r w:rsidRPr="00CA53F5">
        <w:rPr>
          <w:rFonts w:ascii="Times New Roman" w:hAnsi="Times New Roman" w:cs="Times New Roman"/>
          <w:sz w:val="20"/>
          <w:szCs w:val="20"/>
        </w:rPr>
        <w:t xml:space="preserve"> J 3: 211-214.</w:t>
      </w:r>
    </w:p>
    <w:p w:rsidR="00CA53F5" w:rsidRPr="00CA53F5" w:rsidRDefault="00CA53F5" w:rsidP="00CA53F5">
      <w:pPr>
        <w:pStyle w:val="ListParagraph"/>
        <w:numPr>
          <w:ilvl w:val="0"/>
          <w:numId w:val="1"/>
        </w:numPr>
        <w:shd w:val="clear" w:color="auto" w:fill="FFFFFF"/>
        <w:spacing w:after="0" w:line="240" w:lineRule="auto"/>
        <w:jc w:val="both"/>
        <w:rPr>
          <w:rFonts w:ascii="Times New Roman" w:eastAsia="Times New Roman" w:hAnsi="Times New Roman" w:cs="Times New Roman"/>
          <w:color w:val="000000"/>
          <w:sz w:val="20"/>
          <w:szCs w:val="20"/>
          <w:lang w:eastAsia="en-IN"/>
        </w:rPr>
      </w:pPr>
      <w:r w:rsidRPr="00CA53F5">
        <w:rPr>
          <w:rFonts w:ascii="Times New Roman" w:eastAsia="Times New Roman" w:hAnsi="Times New Roman" w:cs="Times New Roman"/>
          <w:color w:val="000000"/>
          <w:sz w:val="20"/>
          <w:szCs w:val="20"/>
          <w:lang w:eastAsia="en-IN"/>
        </w:rPr>
        <w:t xml:space="preserve">M. </w:t>
      </w:r>
      <w:proofErr w:type="spellStart"/>
      <w:r w:rsidRPr="00CA53F5">
        <w:rPr>
          <w:rFonts w:ascii="Times New Roman" w:eastAsia="Times New Roman" w:hAnsi="Times New Roman" w:cs="Times New Roman"/>
          <w:color w:val="000000"/>
          <w:sz w:val="20"/>
          <w:szCs w:val="20"/>
          <w:lang w:eastAsia="en-IN"/>
        </w:rPr>
        <w:t>Hülsmann</w:t>
      </w:r>
      <w:proofErr w:type="spellEnd"/>
      <w:r w:rsidRPr="00CA53F5">
        <w:rPr>
          <w:rFonts w:ascii="Times New Roman" w:eastAsia="Times New Roman" w:hAnsi="Times New Roman" w:cs="Times New Roman"/>
          <w:color w:val="000000"/>
          <w:sz w:val="20"/>
          <w:szCs w:val="20"/>
          <w:lang w:eastAsia="en-IN"/>
        </w:rPr>
        <w:t xml:space="preserve">, R. Bahr, and U. </w:t>
      </w:r>
      <w:proofErr w:type="spellStart"/>
      <w:r w:rsidRPr="00CA53F5">
        <w:rPr>
          <w:rFonts w:ascii="Times New Roman" w:eastAsia="Times New Roman" w:hAnsi="Times New Roman" w:cs="Times New Roman"/>
          <w:color w:val="000000"/>
          <w:sz w:val="20"/>
          <w:szCs w:val="20"/>
          <w:lang w:eastAsia="en-IN"/>
        </w:rPr>
        <w:t>Grohmann</w:t>
      </w:r>
      <w:proofErr w:type="spellEnd"/>
      <w:r w:rsidRPr="00CA53F5">
        <w:rPr>
          <w:rFonts w:ascii="Times New Roman" w:eastAsia="Times New Roman" w:hAnsi="Times New Roman" w:cs="Times New Roman"/>
          <w:color w:val="000000"/>
          <w:sz w:val="20"/>
          <w:szCs w:val="20"/>
          <w:lang w:eastAsia="en-IN"/>
        </w:rPr>
        <w:t>, “</w:t>
      </w:r>
      <w:proofErr w:type="spellStart"/>
      <w:r w:rsidRPr="00CA53F5">
        <w:rPr>
          <w:rFonts w:ascii="Times New Roman" w:eastAsia="Times New Roman" w:hAnsi="Times New Roman" w:cs="Times New Roman"/>
          <w:color w:val="000000"/>
          <w:sz w:val="20"/>
          <w:szCs w:val="20"/>
          <w:lang w:eastAsia="en-IN"/>
        </w:rPr>
        <w:t>Hemisection</w:t>
      </w:r>
      <w:proofErr w:type="spellEnd"/>
      <w:r w:rsidRPr="00CA53F5">
        <w:rPr>
          <w:rFonts w:ascii="Times New Roman" w:eastAsia="Times New Roman" w:hAnsi="Times New Roman" w:cs="Times New Roman"/>
          <w:color w:val="000000"/>
          <w:sz w:val="20"/>
          <w:szCs w:val="20"/>
          <w:lang w:eastAsia="en-IN"/>
        </w:rPr>
        <w:t xml:space="preserve"> and vital treatment of a fused tooth—literature review and case report,” </w:t>
      </w:r>
      <w:proofErr w:type="spellStart"/>
      <w:r w:rsidRPr="00CA53F5">
        <w:rPr>
          <w:rFonts w:ascii="Times New Roman" w:eastAsia="Times New Roman" w:hAnsi="Times New Roman" w:cs="Times New Roman"/>
          <w:color w:val="000000"/>
          <w:sz w:val="20"/>
          <w:szCs w:val="20"/>
          <w:lang w:eastAsia="en-IN"/>
        </w:rPr>
        <w:t>Endodontics</w:t>
      </w:r>
      <w:proofErr w:type="spellEnd"/>
      <w:r w:rsidRPr="00CA53F5">
        <w:rPr>
          <w:rFonts w:ascii="Times New Roman" w:eastAsia="Times New Roman" w:hAnsi="Times New Roman" w:cs="Times New Roman"/>
          <w:color w:val="000000"/>
          <w:sz w:val="20"/>
          <w:szCs w:val="20"/>
          <w:lang w:eastAsia="en-IN"/>
        </w:rPr>
        <w:t xml:space="preserve"> and Dental </w:t>
      </w:r>
      <w:proofErr w:type="spellStart"/>
      <w:r w:rsidRPr="00CA53F5">
        <w:rPr>
          <w:rFonts w:ascii="Times New Roman" w:eastAsia="Times New Roman" w:hAnsi="Times New Roman" w:cs="Times New Roman"/>
          <w:color w:val="000000"/>
          <w:sz w:val="20"/>
          <w:szCs w:val="20"/>
          <w:lang w:eastAsia="en-IN"/>
        </w:rPr>
        <w:t>Traumatology</w:t>
      </w:r>
      <w:proofErr w:type="spellEnd"/>
      <w:r w:rsidRPr="00CA53F5">
        <w:rPr>
          <w:rFonts w:ascii="Times New Roman" w:eastAsia="Times New Roman" w:hAnsi="Times New Roman" w:cs="Times New Roman"/>
          <w:color w:val="000000"/>
          <w:sz w:val="20"/>
          <w:szCs w:val="20"/>
          <w:lang w:eastAsia="en-IN"/>
        </w:rPr>
        <w:t xml:space="preserve">, vol. 13, no. 6, pp. 253–258, 1997.  </w:t>
      </w:r>
    </w:p>
    <w:p w:rsidR="00CA53F5" w:rsidRPr="00CA53F5" w:rsidRDefault="00CA53F5" w:rsidP="00CA53F5">
      <w:pPr>
        <w:pStyle w:val="ListParagraph"/>
        <w:numPr>
          <w:ilvl w:val="0"/>
          <w:numId w:val="1"/>
        </w:numPr>
        <w:shd w:val="clear" w:color="auto" w:fill="FFFFFF"/>
        <w:spacing w:before="166" w:after="166" w:line="240" w:lineRule="auto"/>
        <w:rPr>
          <w:rFonts w:ascii="Times New Roman" w:eastAsia="Times New Roman" w:hAnsi="Times New Roman" w:cs="Times New Roman"/>
          <w:color w:val="000000"/>
          <w:sz w:val="20"/>
          <w:szCs w:val="20"/>
          <w:lang w:eastAsia="en-IN"/>
        </w:rPr>
      </w:pPr>
      <w:proofErr w:type="spellStart"/>
      <w:r w:rsidRPr="00CA53F5">
        <w:rPr>
          <w:rFonts w:ascii="Times New Roman" w:eastAsia="Times New Roman" w:hAnsi="Times New Roman" w:cs="Times New Roman"/>
          <w:color w:val="000000"/>
          <w:sz w:val="20"/>
          <w:szCs w:val="20"/>
          <w:lang w:eastAsia="en-IN"/>
        </w:rPr>
        <w:t>Tsesis</w:t>
      </w:r>
      <w:proofErr w:type="spellEnd"/>
      <w:r w:rsidRPr="00CA53F5">
        <w:rPr>
          <w:rFonts w:ascii="Times New Roman" w:eastAsia="Times New Roman" w:hAnsi="Times New Roman" w:cs="Times New Roman"/>
          <w:color w:val="000000"/>
          <w:sz w:val="20"/>
          <w:szCs w:val="20"/>
          <w:lang w:eastAsia="en-IN"/>
        </w:rPr>
        <w:t xml:space="preserve"> I, </w:t>
      </w:r>
      <w:proofErr w:type="spellStart"/>
      <w:r w:rsidRPr="00CA53F5">
        <w:rPr>
          <w:rFonts w:ascii="Times New Roman" w:eastAsia="Times New Roman" w:hAnsi="Times New Roman" w:cs="Times New Roman"/>
          <w:color w:val="000000"/>
          <w:sz w:val="20"/>
          <w:szCs w:val="20"/>
          <w:lang w:eastAsia="en-IN"/>
        </w:rPr>
        <w:t>Steinbock</w:t>
      </w:r>
      <w:proofErr w:type="spellEnd"/>
      <w:r w:rsidRPr="00CA53F5">
        <w:rPr>
          <w:rFonts w:ascii="Times New Roman" w:eastAsia="Times New Roman" w:hAnsi="Times New Roman" w:cs="Times New Roman"/>
          <w:color w:val="000000"/>
          <w:sz w:val="20"/>
          <w:szCs w:val="20"/>
          <w:lang w:eastAsia="en-IN"/>
        </w:rPr>
        <w:t xml:space="preserve"> N, Rosenberg E, Kaufman AY. Endodontic treatment of developmental anomalies in posterior teeth: Treatment of geminated/fused teeth–report of two cases. </w:t>
      </w:r>
      <w:proofErr w:type="spellStart"/>
      <w:r w:rsidRPr="00CA53F5">
        <w:rPr>
          <w:rFonts w:ascii="Times New Roman" w:eastAsia="Times New Roman" w:hAnsi="Times New Roman" w:cs="Times New Roman"/>
          <w:color w:val="000000"/>
          <w:sz w:val="20"/>
          <w:szCs w:val="20"/>
          <w:lang w:eastAsia="en-IN"/>
        </w:rPr>
        <w:t>Int</w:t>
      </w:r>
      <w:proofErr w:type="spellEnd"/>
      <w:r w:rsidRPr="00CA53F5">
        <w:rPr>
          <w:rFonts w:ascii="Times New Roman" w:eastAsia="Times New Roman" w:hAnsi="Times New Roman" w:cs="Times New Roman"/>
          <w:color w:val="000000"/>
          <w:sz w:val="20"/>
          <w:szCs w:val="20"/>
          <w:lang w:eastAsia="en-IN"/>
        </w:rPr>
        <w:t xml:space="preserve"> </w:t>
      </w:r>
      <w:proofErr w:type="spellStart"/>
      <w:r w:rsidRPr="00CA53F5">
        <w:rPr>
          <w:rFonts w:ascii="Times New Roman" w:eastAsia="Times New Roman" w:hAnsi="Times New Roman" w:cs="Times New Roman"/>
          <w:color w:val="000000"/>
          <w:sz w:val="20"/>
          <w:szCs w:val="20"/>
          <w:lang w:eastAsia="en-IN"/>
        </w:rPr>
        <w:t>Endod</w:t>
      </w:r>
      <w:proofErr w:type="spellEnd"/>
      <w:r w:rsidRPr="00CA53F5">
        <w:rPr>
          <w:rFonts w:ascii="Times New Roman" w:eastAsia="Times New Roman" w:hAnsi="Times New Roman" w:cs="Times New Roman"/>
          <w:color w:val="000000"/>
          <w:sz w:val="20"/>
          <w:szCs w:val="20"/>
          <w:lang w:eastAsia="en-IN"/>
        </w:rPr>
        <w:t xml:space="preserve"> J. 2003;36:372–9.[</w:t>
      </w:r>
      <w:proofErr w:type="spellStart"/>
      <w:r w:rsidR="00E461C5" w:rsidRPr="00CA53F5">
        <w:rPr>
          <w:rFonts w:ascii="Times New Roman" w:eastAsia="Times New Roman" w:hAnsi="Times New Roman" w:cs="Times New Roman"/>
          <w:color w:val="000000"/>
          <w:sz w:val="20"/>
          <w:szCs w:val="20"/>
          <w:lang w:eastAsia="en-IN"/>
        </w:rPr>
        <w:fldChar w:fldCharType="begin"/>
      </w:r>
      <w:r w:rsidRPr="00CA53F5">
        <w:rPr>
          <w:rFonts w:ascii="Times New Roman" w:eastAsia="Times New Roman" w:hAnsi="Times New Roman" w:cs="Times New Roman"/>
          <w:color w:val="000000"/>
          <w:sz w:val="20"/>
          <w:szCs w:val="20"/>
          <w:lang w:eastAsia="en-IN"/>
        </w:rPr>
        <w:instrText xml:space="preserve"> HYPERLINK "https://www.ncbi.nlm.nih.gov/pubmed/12752652" \t "pmc_ext" </w:instrText>
      </w:r>
      <w:r w:rsidR="00E461C5" w:rsidRPr="00CA53F5">
        <w:rPr>
          <w:rFonts w:ascii="Times New Roman" w:eastAsia="Times New Roman" w:hAnsi="Times New Roman" w:cs="Times New Roman"/>
          <w:color w:val="000000"/>
          <w:sz w:val="20"/>
          <w:szCs w:val="20"/>
          <w:lang w:eastAsia="en-IN"/>
        </w:rPr>
        <w:fldChar w:fldCharType="separate"/>
      </w:r>
      <w:r w:rsidRPr="00CA53F5">
        <w:rPr>
          <w:rFonts w:ascii="Times New Roman" w:eastAsia="Times New Roman" w:hAnsi="Times New Roman" w:cs="Times New Roman"/>
          <w:color w:val="642A8F"/>
          <w:sz w:val="20"/>
          <w:szCs w:val="20"/>
          <w:u w:val="single"/>
          <w:lang w:eastAsia="en-IN"/>
        </w:rPr>
        <w:t>PubMed</w:t>
      </w:r>
      <w:proofErr w:type="spellEnd"/>
      <w:r w:rsidR="00E461C5" w:rsidRPr="00CA53F5">
        <w:rPr>
          <w:rFonts w:ascii="Times New Roman" w:eastAsia="Times New Roman" w:hAnsi="Times New Roman" w:cs="Times New Roman"/>
          <w:color w:val="000000"/>
          <w:sz w:val="20"/>
          <w:szCs w:val="20"/>
          <w:lang w:eastAsia="en-IN"/>
        </w:rPr>
        <w:fldChar w:fldCharType="end"/>
      </w:r>
      <w:r w:rsidRPr="00CA53F5">
        <w:rPr>
          <w:rFonts w:ascii="Times New Roman" w:eastAsia="Times New Roman" w:hAnsi="Times New Roman" w:cs="Times New Roman"/>
          <w:color w:val="000000"/>
          <w:sz w:val="20"/>
          <w:szCs w:val="20"/>
          <w:lang w:eastAsia="en-IN"/>
        </w:rPr>
        <w:t>]</w:t>
      </w:r>
    </w:p>
    <w:p w:rsidR="00CA53F5" w:rsidRPr="00CA53F5" w:rsidRDefault="00CA53F5" w:rsidP="00CA53F5">
      <w:pPr>
        <w:pStyle w:val="ListParagraph"/>
        <w:numPr>
          <w:ilvl w:val="0"/>
          <w:numId w:val="1"/>
        </w:numPr>
        <w:shd w:val="clear" w:color="auto" w:fill="FFFFFF"/>
        <w:spacing w:before="166" w:after="166" w:line="240" w:lineRule="auto"/>
        <w:rPr>
          <w:rFonts w:ascii="Times New Roman" w:eastAsia="Times New Roman" w:hAnsi="Times New Roman" w:cs="Times New Roman"/>
          <w:color w:val="000000"/>
          <w:sz w:val="20"/>
          <w:szCs w:val="20"/>
          <w:lang w:eastAsia="en-IN"/>
        </w:rPr>
      </w:pPr>
      <w:proofErr w:type="spellStart"/>
      <w:r w:rsidRPr="00CA53F5">
        <w:rPr>
          <w:rFonts w:ascii="Times New Roman" w:eastAsia="Times New Roman" w:hAnsi="Times New Roman" w:cs="Times New Roman"/>
          <w:color w:val="000000"/>
          <w:sz w:val="20"/>
          <w:szCs w:val="20"/>
          <w:lang w:eastAsia="en-IN"/>
        </w:rPr>
        <w:t>Nunes</w:t>
      </w:r>
      <w:proofErr w:type="spellEnd"/>
      <w:r w:rsidRPr="00CA53F5">
        <w:rPr>
          <w:rFonts w:ascii="Times New Roman" w:eastAsia="Times New Roman" w:hAnsi="Times New Roman" w:cs="Times New Roman"/>
          <w:color w:val="000000"/>
          <w:sz w:val="20"/>
          <w:szCs w:val="20"/>
          <w:lang w:eastAsia="en-IN"/>
        </w:rPr>
        <w:t xml:space="preserve"> E, de </w:t>
      </w:r>
      <w:proofErr w:type="spellStart"/>
      <w:r w:rsidRPr="00CA53F5">
        <w:rPr>
          <w:rFonts w:ascii="Times New Roman" w:eastAsia="Times New Roman" w:hAnsi="Times New Roman" w:cs="Times New Roman"/>
          <w:color w:val="000000"/>
          <w:sz w:val="20"/>
          <w:szCs w:val="20"/>
          <w:lang w:eastAsia="en-IN"/>
        </w:rPr>
        <w:t>Moraes</w:t>
      </w:r>
      <w:proofErr w:type="spellEnd"/>
      <w:r w:rsidRPr="00CA53F5">
        <w:rPr>
          <w:rFonts w:ascii="Times New Roman" w:eastAsia="Times New Roman" w:hAnsi="Times New Roman" w:cs="Times New Roman"/>
          <w:color w:val="000000"/>
          <w:sz w:val="20"/>
          <w:szCs w:val="20"/>
          <w:lang w:eastAsia="en-IN"/>
        </w:rPr>
        <w:t xml:space="preserve"> IG, de </w:t>
      </w:r>
      <w:proofErr w:type="spellStart"/>
      <w:r w:rsidRPr="00CA53F5">
        <w:rPr>
          <w:rFonts w:ascii="Times New Roman" w:eastAsia="Times New Roman" w:hAnsi="Times New Roman" w:cs="Times New Roman"/>
          <w:color w:val="000000"/>
          <w:sz w:val="20"/>
          <w:szCs w:val="20"/>
          <w:lang w:eastAsia="en-IN"/>
        </w:rPr>
        <w:t>Novaes</w:t>
      </w:r>
      <w:proofErr w:type="spellEnd"/>
      <w:r w:rsidRPr="00CA53F5">
        <w:rPr>
          <w:rFonts w:ascii="Times New Roman" w:eastAsia="Times New Roman" w:hAnsi="Times New Roman" w:cs="Times New Roman"/>
          <w:color w:val="000000"/>
          <w:sz w:val="20"/>
          <w:szCs w:val="20"/>
          <w:lang w:eastAsia="en-IN"/>
        </w:rPr>
        <w:t xml:space="preserve"> PM, de Sousa SM. Bilateral fusion of </w:t>
      </w:r>
      <w:proofErr w:type="spellStart"/>
      <w:r w:rsidRPr="00CA53F5">
        <w:rPr>
          <w:rFonts w:ascii="Times New Roman" w:eastAsia="Times New Roman" w:hAnsi="Times New Roman" w:cs="Times New Roman"/>
          <w:color w:val="000000"/>
          <w:sz w:val="20"/>
          <w:szCs w:val="20"/>
          <w:lang w:eastAsia="en-IN"/>
        </w:rPr>
        <w:t>mandibular</w:t>
      </w:r>
      <w:proofErr w:type="spellEnd"/>
      <w:r w:rsidRPr="00CA53F5">
        <w:rPr>
          <w:rFonts w:ascii="Times New Roman" w:eastAsia="Times New Roman" w:hAnsi="Times New Roman" w:cs="Times New Roman"/>
          <w:color w:val="000000"/>
          <w:sz w:val="20"/>
          <w:szCs w:val="20"/>
          <w:lang w:eastAsia="en-IN"/>
        </w:rPr>
        <w:t xml:space="preserve"> second molars with supernumerary teeth: Case report. </w:t>
      </w:r>
      <w:proofErr w:type="spellStart"/>
      <w:r w:rsidRPr="00CA53F5">
        <w:rPr>
          <w:rFonts w:ascii="Times New Roman" w:eastAsia="Times New Roman" w:hAnsi="Times New Roman" w:cs="Times New Roman"/>
          <w:color w:val="000000"/>
          <w:sz w:val="20"/>
          <w:szCs w:val="20"/>
          <w:lang w:eastAsia="en-IN"/>
        </w:rPr>
        <w:t>Braz</w:t>
      </w:r>
      <w:proofErr w:type="spellEnd"/>
      <w:r w:rsidRPr="00CA53F5">
        <w:rPr>
          <w:rFonts w:ascii="Times New Roman" w:eastAsia="Times New Roman" w:hAnsi="Times New Roman" w:cs="Times New Roman"/>
          <w:color w:val="000000"/>
          <w:sz w:val="20"/>
          <w:szCs w:val="20"/>
          <w:lang w:eastAsia="en-IN"/>
        </w:rPr>
        <w:t xml:space="preserve"> Dent J. 2002</w:t>
      </w:r>
      <w:proofErr w:type="gramStart"/>
      <w:r w:rsidRPr="00CA53F5">
        <w:rPr>
          <w:rFonts w:ascii="Times New Roman" w:eastAsia="Times New Roman" w:hAnsi="Times New Roman" w:cs="Times New Roman"/>
          <w:color w:val="000000"/>
          <w:sz w:val="20"/>
          <w:szCs w:val="20"/>
          <w:lang w:eastAsia="en-IN"/>
        </w:rPr>
        <w:t>;13:137</w:t>
      </w:r>
      <w:proofErr w:type="gramEnd"/>
      <w:r w:rsidRPr="00CA53F5">
        <w:rPr>
          <w:rFonts w:ascii="Times New Roman" w:eastAsia="Times New Roman" w:hAnsi="Times New Roman" w:cs="Times New Roman"/>
          <w:color w:val="000000"/>
          <w:sz w:val="20"/>
          <w:szCs w:val="20"/>
          <w:lang w:eastAsia="en-IN"/>
        </w:rPr>
        <w:t>–41. [</w:t>
      </w:r>
      <w:proofErr w:type="spellStart"/>
      <w:r w:rsidR="00E461C5" w:rsidRPr="00CA53F5">
        <w:rPr>
          <w:rFonts w:ascii="Times New Roman" w:eastAsia="Times New Roman" w:hAnsi="Times New Roman" w:cs="Times New Roman"/>
          <w:color w:val="000000"/>
          <w:sz w:val="20"/>
          <w:szCs w:val="20"/>
          <w:lang w:eastAsia="en-IN"/>
        </w:rPr>
        <w:fldChar w:fldCharType="begin"/>
      </w:r>
      <w:r w:rsidRPr="00CA53F5">
        <w:rPr>
          <w:rFonts w:ascii="Times New Roman" w:eastAsia="Times New Roman" w:hAnsi="Times New Roman" w:cs="Times New Roman"/>
          <w:color w:val="000000"/>
          <w:sz w:val="20"/>
          <w:szCs w:val="20"/>
          <w:lang w:eastAsia="en-IN"/>
        </w:rPr>
        <w:instrText xml:space="preserve"> HYPERLINK "https://www.ncbi.nlm.nih.gov/pubmed/12238806" \t "pmc_ext" </w:instrText>
      </w:r>
      <w:r w:rsidR="00E461C5" w:rsidRPr="00CA53F5">
        <w:rPr>
          <w:rFonts w:ascii="Times New Roman" w:eastAsia="Times New Roman" w:hAnsi="Times New Roman" w:cs="Times New Roman"/>
          <w:color w:val="000000"/>
          <w:sz w:val="20"/>
          <w:szCs w:val="20"/>
          <w:lang w:eastAsia="en-IN"/>
        </w:rPr>
        <w:fldChar w:fldCharType="separate"/>
      </w:r>
      <w:r w:rsidRPr="00CA53F5">
        <w:rPr>
          <w:rFonts w:ascii="Times New Roman" w:eastAsia="Times New Roman" w:hAnsi="Times New Roman" w:cs="Times New Roman"/>
          <w:color w:val="642A8F"/>
          <w:sz w:val="20"/>
          <w:szCs w:val="20"/>
          <w:u w:val="single"/>
          <w:lang w:eastAsia="en-IN"/>
        </w:rPr>
        <w:t>PubMed</w:t>
      </w:r>
      <w:proofErr w:type="spellEnd"/>
      <w:r w:rsidR="00E461C5" w:rsidRPr="00CA53F5">
        <w:rPr>
          <w:rFonts w:ascii="Times New Roman" w:eastAsia="Times New Roman" w:hAnsi="Times New Roman" w:cs="Times New Roman"/>
          <w:color w:val="000000"/>
          <w:sz w:val="20"/>
          <w:szCs w:val="20"/>
          <w:lang w:eastAsia="en-IN"/>
        </w:rPr>
        <w:fldChar w:fldCharType="end"/>
      </w:r>
      <w:r w:rsidRPr="00CA53F5">
        <w:rPr>
          <w:rFonts w:ascii="Times New Roman" w:eastAsia="Times New Roman" w:hAnsi="Times New Roman" w:cs="Times New Roman"/>
          <w:color w:val="000000"/>
          <w:sz w:val="20"/>
          <w:szCs w:val="20"/>
          <w:lang w:eastAsia="en-IN"/>
        </w:rPr>
        <w:t>]</w:t>
      </w:r>
    </w:p>
    <w:p w:rsidR="00CA53F5" w:rsidRPr="00CA53F5" w:rsidRDefault="00CA53F5" w:rsidP="00CA53F5">
      <w:pPr>
        <w:pStyle w:val="ListParagraph"/>
        <w:numPr>
          <w:ilvl w:val="0"/>
          <w:numId w:val="1"/>
        </w:numPr>
        <w:shd w:val="clear" w:color="auto" w:fill="FFFFFF"/>
        <w:spacing w:before="166" w:after="166" w:line="240" w:lineRule="auto"/>
        <w:rPr>
          <w:rFonts w:ascii="Times New Roman" w:eastAsia="Times New Roman" w:hAnsi="Times New Roman" w:cs="Times New Roman"/>
          <w:color w:val="000000"/>
          <w:sz w:val="20"/>
          <w:szCs w:val="20"/>
          <w:lang w:eastAsia="en-IN"/>
        </w:rPr>
      </w:pPr>
      <w:r w:rsidRPr="00CA53F5">
        <w:rPr>
          <w:rFonts w:ascii="Times New Roman" w:eastAsia="Times New Roman" w:hAnsi="Times New Roman" w:cs="Times New Roman"/>
          <w:color w:val="000000"/>
          <w:sz w:val="20"/>
          <w:szCs w:val="20"/>
          <w:lang w:eastAsia="en-IN"/>
        </w:rPr>
        <w:t xml:space="preserve">3. Lopez C, </w:t>
      </w:r>
      <w:proofErr w:type="spellStart"/>
      <w:r w:rsidRPr="00CA53F5">
        <w:rPr>
          <w:rFonts w:ascii="Times New Roman" w:eastAsia="Times New Roman" w:hAnsi="Times New Roman" w:cs="Times New Roman"/>
          <w:color w:val="000000"/>
          <w:sz w:val="20"/>
          <w:szCs w:val="20"/>
          <w:lang w:eastAsia="en-IN"/>
        </w:rPr>
        <w:t>Leco</w:t>
      </w:r>
      <w:proofErr w:type="spellEnd"/>
      <w:r w:rsidRPr="00CA53F5">
        <w:rPr>
          <w:rFonts w:ascii="Times New Roman" w:eastAsia="Times New Roman" w:hAnsi="Times New Roman" w:cs="Times New Roman"/>
          <w:color w:val="000000"/>
          <w:sz w:val="20"/>
          <w:szCs w:val="20"/>
          <w:lang w:eastAsia="en-IN"/>
        </w:rPr>
        <w:t xml:space="preserve"> I, Baca R. Fusion of </w:t>
      </w:r>
      <w:proofErr w:type="spellStart"/>
      <w:r w:rsidRPr="00CA53F5">
        <w:rPr>
          <w:rFonts w:ascii="Times New Roman" w:eastAsia="Times New Roman" w:hAnsi="Times New Roman" w:cs="Times New Roman"/>
          <w:color w:val="000000"/>
          <w:sz w:val="20"/>
          <w:szCs w:val="20"/>
          <w:lang w:eastAsia="en-IN"/>
        </w:rPr>
        <w:t>mandibular</w:t>
      </w:r>
      <w:proofErr w:type="spellEnd"/>
      <w:r w:rsidRPr="00CA53F5">
        <w:rPr>
          <w:rFonts w:ascii="Times New Roman" w:eastAsia="Times New Roman" w:hAnsi="Times New Roman" w:cs="Times New Roman"/>
          <w:color w:val="000000"/>
          <w:sz w:val="20"/>
          <w:szCs w:val="20"/>
          <w:lang w:eastAsia="en-IN"/>
        </w:rPr>
        <w:t xml:space="preserve"> third molar with supernumerary fourth molar. Rev </w:t>
      </w:r>
      <w:proofErr w:type="spellStart"/>
      <w:proofErr w:type="gramStart"/>
      <w:r w:rsidRPr="00CA53F5">
        <w:rPr>
          <w:rFonts w:ascii="Times New Roman" w:eastAsia="Times New Roman" w:hAnsi="Times New Roman" w:cs="Times New Roman"/>
          <w:color w:val="000000"/>
          <w:sz w:val="20"/>
          <w:szCs w:val="20"/>
          <w:lang w:eastAsia="en-IN"/>
        </w:rPr>
        <w:t>Esp</w:t>
      </w:r>
      <w:proofErr w:type="spellEnd"/>
      <w:proofErr w:type="gramEnd"/>
      <w:r w:rsidRPr="00CA53F5">
        <w:rPr>
          <w:rFonts w:ascii="Times New Roman" w:eastAsia="Times New Roman" w:hAnsi="Times New Roman" w:cs="Times New Roman"/>
          <w:color w:val="000000"/>
          <w:sz w:val="20"/>
          <w:szCs w:val="20"/>
          <w:lang w:eastAsia="en-IN"/>
        </w:rPr>
        <w:t xml:space="preserve"> Cir Oral y </w:t>
      </w:r>
      <w:proofErr w:type="spellStart"/>
      <w:r w:rsidRPr="00CA53F5">
        <w:rPr>
          <w:rFonts w:ascii="Times New Roman" w:eastAsia="Times New Roman" w:hAnsi="Times New Roman" w:cs="Times New Roman"/>
          <w:color w:val="000000"/>
          <w:sz w:val="20"/>
          <w:szCs w:val="20"/>
          <w:lang w:eastAsia="en-IN"/>
        </w:rPr>
        <w:t>Maxilofac</w:t>
      </w:r>
      <w:proofErr w:type="spellEnd"/>
      <w:r w:rsidRPr="00CA53F5">
        <w:rPr>
          <w:rFonts w:ascii="Times New Roman" w:eastAsia="Times New Roman" w:hAnsi="Times New Roman" w:cs="Times New Roman"/>
          <w:color w:val="000000"/>
          <w:sz w:val="20"/>
          <w:szCs w:val="20"/>
          <w:lang w:eastAsia="en-IN"/>
        </w:rPr>
        <w:t>. 2008</w:t>
      </w:r>
      <w:proofErr w:type="gramStart"/>
      <w:r w:rsidRPr="00CA53F5">
        <w:rPr>
          <w:rFonts w:ascii="Times New Roman" w:eastAsia="Times New Roman" w:hAnsi="Times New Roman" w:cs="Times New Roman"/>
          <w:color w:val="000000"/>
          <w:sz w:val="20"/>
          <w:szCs w:val="20"/>
          <w:lang w:eastAsia="en-IN"/>
        </w:rPr>
        <w:t>;30:344</w:t>
      </w:r>
      <w:proofErr w:type="gramEnd"/>
      <w:r w:rsidRPr="00CA53F5">
        <w:rPr>
          <w:rFonts w:ascii="Times New Roman" w:eastAsia="Times New Roman" w:hAnsi="Times New Roman" w:cs="Times New Roman"/>
          <w:color w:val="000000"/>
          <w:sz w:val="20"/>
          <w:szCs w:val="20"/>
          <w:lang w:eastAsia="en-IN"/>
        </w:rPr>
        <w:t>–7.</w:t>
      </w:r>
    </w:p>
    <w:p w:rsidR="00CA53F5" w:rsidRPr="00CA53F5" w:rsidRDefault="00CA53F5" w:rsidP="00CA53F5">
      <w:pPr>
        <w:pStyle w:val="ListParagraph"/>
        <w:numPr>
          <w:ilvl w:val="0"/>
          <w:numId w:val="1"/>
        </w:numPr>
        <w:shd w:val="clear" w:color="auto" w:fill="FFFFFF"/>
        <w:spacing w:before="166" w:after="166" w:line="240" w:lineRule="auto"/>
        <w:rPr>
          <w:rFonts w:ascii="Times New Roman" w:eastAsia="Times New Roman" w:hAnsi="Times New Roman" w:cs="Times New Roman"/>
          <w:color w:val="000000"/>
          <w:sz w:val="20"/>
          <w:szCs w:val="20"/>
          <w:lang w:eastAsia="en-IN"/>
        </w:rPr>
      </w:pPr>
      <w:r w:rsidRPr="00CA53F5">
        <w:rPr>
          <w:rFonts w:ascii="Times New Roman" w:eastAsia="Times New Roman" w:hAnsi="Times New Roman" w:cs="Times New Roman"/>
          <w:color w:val="000000"/>
          <w:sz w:val="20"/>
          <w:szCs w:val="20"/>
          <w:lang w:eastAsia="en-IN"/>
        </w:rPr>
        <w:t>4. Wu CW, Lin YT, Lin YT. Double primary teeth in children under 17 years old and their correlation with permanent successors. Chang Gung Med J. 2010</w:t>
      </w:r>
      <w:proofErr w:type="gramStart"/>
      <w:r w:rsidRPr="00CA53F5">
        <w:rPr>
          <w:rFonts w:ascii="Times New Roman" w:eastAsia="Times New Roman" w:hAnsi="Times New Roman" w:cs="Times New Roman"/>
          <w:color w:val="000000"/>
          <w:sz w:val="20"/>
          <w:szCs w:val="20"/>
          <w:lang w:eastAsia="en-IN"/>
        </w:rPr>
        <w:t>;33:188</w:t>
      </w:r>
      <w:proofErr w:type="gramEnd"/>
      <w:r w:rsidRPr="00CA53F5">
        <w:rPr>
          <w:rFonts w:ascii="Times New Roman" w:eastAsia="Times New Roman" w:hAnsi="Times New Roman" w:cs="Times New Roman"/>
          <w:color w:val="000000"/>
          <w:sz w:val="20"/>
          <w:szCs w:val="20"/>
          <w:lang w:eastAsia="en-IN"/>
        </w:rPr>
        <w:t>–93. [</w:t>
      </w:r>
      <w:proofErr w:type="spellStart"/>
      <w:r w:rsidR="00E461C5" w:rsidRPr="00CA53F5">
        <w:rPr>
          <w:rFonts w:ascii="Times New Roman" w:eastAsia="Times New Roman" w:hAnsi="Times New Roman" w:cs="Times New Roman"/>
          <w:color w:val="000000"/>
          <w:sz w:val="20"/>
          <w:szCs w:val="20"/>
          <w:lang w:eastAsia="en-IN"/>
        </w:rPr>
        <w:fldChar w:fldCharType="begin"/>
      </w:r>
      <w:r w:rsidRPr="00CA53F5">
        <w:rPr>
          <w:rFonts w:ascii="Times New Roman" w:eastAsia="Times New Roman" w:hAnsi="Times New Roman" w:cs="Times New Roman"/>
          <w:color w:val="000000"/>
          <w:sz w:val="20"/>
          <w:szCs w:val="20"/>
          <w:lang w:eastAsia="en-IN"/>
        </w:rPr>
        <w:instrText xml:space="preserve"> HYPERLINK "https://www.ncbi.nlm.nih.gov/pubmed/20438672" \t "pmc_ext" </w:instrText>
      </w:r>
      <w:r w:rsidR="00E461C5" w:rsidRPr="00CA53F5">
        <w:rPr>
          <w:rFonts w:ascii="Times New Roman" w:eastAsia="Times New Roman" w:hAnsi="Times New Roman" w:cs="Times New Roman"/>
          <w:color w:val="000000"/>
          <w:sz w:val="20"/>
          <w:szCs w:val="20"/>
          <w:lang w:eastAsia="en-IN"/>
        </w:rPr>
        <w:fldChar w:fldCharType="separate"/>
      </w:r>
      <w:r w:rsidRPr="00CA53F5">
        <w:rPr>
          <w:rFonts w:ascii="Times New Roman" w:eastAsia="Times New Roman" w:hAnsi="Times New Roman" w:cs="Times New Roman"/>
          <w:color w:val="642A8F"/>
          <w:sz w:val="20"/>
          <w:szCs w:val="20"/>
          <w:u w:val="single"/>
          <w:lang w:eastAsia="en-IN"/>
        </w:rPr>
        <w:t>PubMed</w:t>
      </w:r>
      <w:proofErr w:type="spellEnd"/>
      <w:r w:rsidR="00E461C5" w:rsidRPr="00CA53F5">
        <w:rPr>
          <w:rFonts w:ascii="Times New Roman" w:eastAsia="Times New Roman" w:hAnsi="Times New Roman" w:cs="Times New Roman"/>
          <w:color w:val="000000"/>
          <w:sz w:val="20"/>
          <w:szCs w:val="20"/>
          <w:lang w:eastAsia="en-IN"/>
        </w:rPr>
        <w:fldChar w:fldCharType="end"/>
      </w:r>
      <w:r w:rsidRPr="00CA53F5">
        <w:rPr>
          <w:rFonts w:ascii="Times New Roman" w:eastAsia="Times New Roman" w:hAnsi="Times New Roman" w:cs="Times New Roman"/>
          <w:color w:val="000000"/>
          <w:sz w:val="20"/>
          <w:szCs w:val="20"/>
          <w:lang w:eastAsia="en-IN"/>
        </w:rPr>
        <w:t>]</w:t>
      </w:r>
    </w:p>
    <w:p w:rsidR="00CA53F5" w:rsidRDefault="00CA53F5" w:rsidP="0050397C">
      <w:pPr>
        <w:pStyle w:val="NormalWeb"/>
        <w:shd w:val="clear" w:color="auto" w:fill="FFFFFF"/>
        <w:spacing w:before="166" w:beforeAutospacing="0" w:after="166" w:afterAutospacing="0"/>
        <w:jc w:val="both"/>
        <w:rPr>
          <w:color w:val="000000"/>
          <w:sz w:val="20"/>
          <w:szCs w:val="20"/>
          <w:shd w:val="clear" w:color="auto" w:fill="FFFFFF"/>
        </w:rPr>
      </w:pPr>
    </w:p>
    <w:p w:rsidR="00D172D8" w:rsidRPr="00CA53F5" w:rsidRDefault="00D172D8" w:rsidP="0050397C">
      <w:pPr>
        <w:pStyle w:val="NormalWeb"/>
        <w:shd w:val="clear" w:color="auto" w:fill="FFFFFF"/>
        <w:spacing w:before="166" w:beforeAutospacing="0" w:after="166" w:afterAutospacing="0"/>
        <w:jc w:val="both"/>
        <w:rPr>
          <w:color w:val="000000"/>
          <w:sz w:val="22"/>
          <w:szCs w:val="22"/>
          <w:shd w:val="clear" w:color="auto" w:fill="FFFFFF"/>
        </w:rPr>
      </w:pPr>
      <w:r w:rsidRPr="00CA53F5">
        <w:rPr>
          <w:color w:val="000000"/>
          <w:sz w:val="22"/>
          <w:szCs w:val="22"/>
          <w:shd w:val="clear" w:color="auto" w:fill="FFFFFF"/>
        </w:rPr>
        <w:t>IMAGES:</w:t>
      </w:r>
    </w:p>
    <w:p w:rsidR="00D172D8" w:rsidRPr="00CA53F5" w:rsidRDefault="00D172D8" w:rsidP="0050397C">
      <w:pPr>
        <w:pStyle w:val="NormalWeb"/>
        <w:shd w:val="clear" w:color="auto" w:fill="FFFFFF"/>
        <w:spacing w:before="166" w:beforeAutospacing="0" w:after="166" w:afterAutospacing="0"/>
        <w:jc w:val="both"/>
        <w:rPr>
          <w:color w:val="000000"/>
          <w:sz w:val="20"/>
          <w:szCs w:val="20"/>
          <w:shd w:val="clear" w:color="auto" w:fill="FFFFFF"/>
        </w:rPr>
      </w:pPr>
      <w:r w:rsidRPr="00CA53F5">
        <w:rPr>
          <w:color w:val="000000"/>
          <w:sz w:val="20"/>
          <w:szCs w:val="20"/>
          <w:shd w:val="clear" w:color="auto" w:fill="FFFFFF"/>
        </w:rPr>
        <w:t>FIGURE 1: PRE-OPERATIVE CLINICAL PHOTOGRAPH</w:t>
      </w:r>
    </w:p>
    <w:p w:rsidR="00D172D8" w:rsidRPr="00CA53F5" w:rsidRDefault="00D172D8" w:rsidP="0050397C">
      <w:pPr>
        <w:pStyle w:val="NormalWeb"/>
        <w:shd w:val="clear" w:color="auto" w:fill="FFFFFF"/>
        <w:spacing w:before="166" w:beforeAutospacing="0" w:after="166" w:afterAutospacing="0"/>
        <w:jc w:val="both"/>
        <w:rPr>
          <w:b/>
          <w:color w:val="000000"/>
          <w:sz w:val="20"/>
          <w:szCs w:val="20"/>
          <w:shd w:val="clear" w:color="auto" w:fill="FFFFFF"/>
        </w:rPr>
      </w:pPr>
      <w:r w:rsidRPr="00CA53F5">
        <w:rPr>
          <w:b/>
          <w:noProof/>
          <w:color w:val="000000"/>
          <w:sz w:val="20"/>
          <w:szCs w:val="20"/>
          <w:shd w:val="clear" w:color="auto" w:fill="FFFFFF"/>
        </w:rPr>
        <w:drawing>
          <wp:anchor distT="0" distB="0" distL="114300" distR="114300" simplePos="0" relativeHeight="251658240" behindDoc="0" locked="0" layoutInCell="1" allowOverlap="1">
            <wp:simplePos x="0" y="0"/>
            <wp:positionH relativeFrom="column">
              <wp:posOffset>-61632</wp:posOffset>
            </wp:positionH>
            <wp:positionV relativeFrom="paragraph">
              <wp:posOffset>114823</wp:posOffset>
            </wp:positionV>
            <wp:extent cx="2804833" cy="2259106"/>
            <wp:effectExtent l="19050" t="0" r="0" b="0"/>
            <wp:wrapNone/>
            <wp:docPr id="1" name="Picture 1" descr="C:\Users\Sony\Desktop\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y\Desktop\Picture1.jpg"/>
                    <pic:cNvPicPr>
                      <a:picLocks noChangeAspect="1" noChangeArrowheads="1"/>
                    </pic:cNvPicPr>
                  </pic:nvPicPr>
                  <pic:blipFill>
                    <a:blip r:embed="rId5"/>
                    <a:srcRect/>
                    <a:stretch>
                      <a:fillRect/>
                    </a:stretch>
                  </pic:blipFill>
                  <pic:spPr bwMode="auto">
                    <a:xfrm>
                      <a:off x="0" y="0"/>
                      <a:ext cx="2804833" cy="2259106"/>
                    </a:xfrm>
                    <a:prstGeom prst="rect">
                      <a:avLst/>
                    </a:prstGeom>
                    <a:noFill/>
                    <a:ln w="9525">
                      <a:noFill/>
                      <a:miter lim="800000"/>
                      <a:headEnd/>
                      <a:tailEnd/>
                    </a:ln>
                  </pic:spPr>
                </pic:pic>
              </a:graphicData>
            </a:graphic>
          </wp:anchor>
        </w:drawing>
      </w:r>
    </w:p>
    <w:p w:rsidR="00C52633" w:rsidRPr="00CA53F5" w:rsidRDefault="00C52633" w:rsidP="0050397C">
      <w:pPr>
        <w:pStyle w:val="NormalWeb"/>
        <w:shd w:val="clear" w:color="auto" w:fill="FFFFFF"/>
        <w:spacing w:before="166" w:beforeAutospacing="0" w:after="166" w:afterAutospacing="0"/>
        <w:jc w:val="both"/>
        <w:rPr>
          <w:color w:val="000000"/>
          <w:sz w:val="20"/>
          <w:szCs w:val="20"/>
        </w:rPr>
      </w:pPr>
    </w:p>
    <w:p w:rsidR="0050397C" w:rsidRPr="00CA53F5" w:rsidRDefault="0050397C" w:rsidP="0050397C">
      <w:pPr>
        <w:jc w:val="both"/>
        <w:rPr>
          <w:rFonts w:ascii="Times New Roman" w:hAnsi="Times New Roman" w:cs="Times New Roman"/>
          <w:color w:val="000000"/>
          <w:sz w:val="20"/>
          <w:szCs w:val="20"/>
          <w:shd w:val="clear" w:color="auto" w:fill="FFFFFF"/>
          <w:vertAlign w:val="superscript"/>
        </w:rPr>
      </w:pPr>
    </w:p>
    <w:p w:rsidR="0050397C" w:rsidRPr="00CA53F5" w:rsidRDefault="0050397C" w:rsidP="0050397C">
      <w:pPr>
        <w:jc w:val="both"/>
        <w:rPr>
          <w:rFonts w:ascii="Times New Roman" w:hAnsi="Times New Roman" w:cs="Times New Roman"/>
          <w:sz w:val="20"/>
          <w:szCs w:val="20"/>
          <w:vertAlign w:val="superscript"/>
        </w:rPr>
      </w:pPr>
    </w:p>
    <w:p w:rsidR="00D172D8" w:rsidRPr="00CA53F5" w:rsidRDefault="00D172D8">
      <w:pPr>
        <w:rPr>
          <w:rFonts w:ascii="Times New Roman" w:hAnsi="Times New Roman" w:cs="Times New Roman"/>
          <w:sz w:val="20"/>
          <w:szCs w:val="20"/>
        </w:rPr>
      </w:pPr>
    </w:p>
    <w:p w:rsidR="00D172D8" w:rsidRPr="00CA53F5" w:rsidRDefault="00D172D8">
      <w:pPr>
        <w:rPr>
          <w:rFonts w:ascii="Times New Roman" w:hAnsi="Times New Roman" w:cs="Times New Roman"/>
          <w:sz w:val="20"/>
          <w:szCs w:val="20"/>
        </w:rPr>
      </w:pPr>
    </w:p>
    <w:p w:rsidR="00D172D8" w:rsidRDefault="00D172D8">
      <w:pPr>
        <w:rPr>
          <w:rFonts w:ascii="Times New Roman" w:hAnsi="Times New Roman" w:cs="Times New Roman"/>
          <w:sz w:val="20"/>
          <w:szCs w:val="20"/>
        </w:rPr>
      </w:pPr>
    </w:p>
    <w:p w:rsidR="00CA53F5" w:rsidRPr="00CA53F5" w:rsidRDefault="00CA53F5">
      <w:pPr>
        <w:rPr>
          <w:rFonts w:ascii="Times New Roman" w:hAnsi="Times New Roman" w:cs="Times New Roman"/>
          <w:sz w:val="20"/>
          <w:szCs w:val="20"/>
        </w:rPr>
      </w:pPr>
    </w:p>
    <w:p w:rsidR="00D172D8" w:rsidRPr="00CA53F5" w:rsidRDefault="00D172D8">
      <w:pPr>
        <w:rPr>
          <w:rFonts w:ascii="Times New Roman" w:hAnsi="Times New Roman" w:cs="Times New Roman"/>
          <w:sz w:val="20"/>
          <w:szCs w:val="20"/>
        </w:rPr>
      </w:pPr>
    </w:p>
    <w:p w:rsidR="00D172D8" w:rsidRPr="00CA53F5" w:rsidRDefault="00D172D8">
      <w:pPr>
        <w:rPr>
          <w:rFonts w:ascii="Times New Roman" w:hAnsi="Times New Roman" w:cs="Times New Roman"/>
          <w:sz w:val="20"/>
          <w:szCs w:val="20"/>
        </w:rPr>
      </w:pPr>
      <w:r w:rsidRPr="00CA53F5">
        <w:rPr>
          <w:rFonts w:ascii="Times New Roman" w:hAnsi="Times New Roman" w:cs="Times New Roman"/>
          <w:sz w:val="20"/>
          <w:szCs w:val="20"/>
        </w:rPr>
        <w:t>FIGURE 2: CROWN PREPARATION AND PIECE OF GINGIVAL TISSUE RESECTED</w:t>
      </w:r>
    </w:p>
    <w:p w:rsidR="00D172D8" w:rsidRPr="00CA53F5" w:rsidRDefault="00D172D8">
      <w:pPr>
        <w:rPr>
          <w:rFonts w:ascii="Times New Roman" w:hAnsi="Times New Roman" w:cs="Times New Roman"/>
          <w:sz w:val="20"/>
          <w:szCs w:val="20"/>
        </w:rPr>
      </w:pPr>
      <w:r w:rsidRPr="00CA53F5">
        <w:rPr>
          <w:rFonts w:ascii="Times New Roman" w:hAnsi="Times New Roman" w:cs="Times New Roman"/>
          <w:noProof/>
          <w:sz w:val="20"/>
          <w:szCs w:val="20"/>
          <w:lang w:eastAsia="en-IN"/>
        </w:rPr>
        <w:drawing>
          <wp:anchor distT="0" distB="0" distL="114300" distR="114300" simplePos="0" relativeHeight="251660288" behindDoc="0" locked="0" layoutInCell="1" allowOverlap="1">
            <wp:simplePos x="0" y="0"/>
            <wp:positionH relativeFrom="column">
              <wp:posOffset>-61632</wp:posOffset>
            </wp:positionH>
            <wp:positionV relativeFrom="paragraph">
              <wp:posOffset>271855</wp:posOffset>
            </wp:positionV>
            <wp:extent cx="4149538" cy="1425388"/>
            <wp:effectExtent l="19050" t="0" r="3362" b="0"/>
            <wp:wrapNone/>
            <wp:docPr id="3" name="Picture 3" descr="C:\Users\Sony\Desktop\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ny\Desktop\Picture2.png"/>
                    <pic:cNvPicPr>
                      <a:picLocks noChangeAspect="1" noChangeArrowheads="1"/>
                    </pic:cNvPicPr>
                  </pic:nvPicPr>
                  <pic:blipFill>
                    <a:blip r:embed="rId6"/>
                    <a:srcRect/>
                    <a:stretch>
                      <a:fillRect/>
                    </a:stretch>
                  </pic:blipFill>
                  <pic:spPr bwMode="auto">
                    <a:xfrm>
                      <a:off x="0" y="0"/>
                      <a:ext cx="4149538" cy="1425388"/>
                    </a:xfrm>
                    <a:prstGeom prst="rect">
                      <a:avLst/>
                    </a:prstGeom>
                    <a:noFill/>
                    <a:ln w="9525">
                      <a:noFill/>
                      <a:miter lim="800000"/>
                      <a:headEnd/>
                      <a:tailEnd/>
                    </a:ln>
                  </pic:spPr>
                </pic:pic>
              </a:graphicData>
            </a:graphic>
          </wp:anchor>
        </w:drawing>
      </w:r>
    </w:p>
    <w:p w:rsidR="00D172D8" w:rsidRPr="00CA53F5" w:rsidRDefault="00D172D8">
      <w:pPr>
        <w:rPr>
          <w:rFonts w:ascii="Times New Roman" w:hAnsi="Times New Roman" w:cs="Times New Roman"/>
          <w:sz w:val="20"/>
          <w:szCs w:val="20"/>
        </w:rPr>
      </w:pPr>
    </w:p>
    <w:p w:rsidR="00D172D8" w:rsidRPr="00CA53F5" w:rsidRDefault="00D172D8">
      <w:pPr>
        <w:rPr>
          <w:rFonts w:ascii="Times New Roman" w:hAnsi="Times New Roman" w:cs="Times New Roman"/>
          <w:sz w:val="20"/>
          <w:szCs w:val="20"/>
        </w:rPr>
      </w:pPr>
    </w:p>
    <w:p w:rsidR="00D172D8" w:rsidRPr="00CA53F5" w:rsidRDefault="00D172D8">
      <w:pPr>
        <w:rPr>
          <w:rFonts w:ascii="Times New Roman" w:hAnsi="Times New Roman" w:cs="Times New Roman"/>
          <w:sz w:val="20"/>
          <w:szCs w:val="20"/>
        </w:rPr>
      </w:pPr>
    </w:p>
    <w:p w:rsidR="00D172D8" w:rsidRPr="00CA53F5" w:rsidRDefault="00D172D8">
      <w:pPr>
        <w:rPr>
          <w:rFonts w:ascii="Times New Roman" w:hAnsi="Times New Roman" w:cs="Times New Roman"/>
          <w:sz w:val="20"/>
          <w:szCs w:val="20"/>
        </w:rPr>
      </w:pPr>
    </w:p>
    <w:p w:rsidR="00D172D8" w:rsidRPr="00CA53F5" w:rsidRDefault="00D172D8">
      <w:pPr>
        <w:rPr>
          <w:rFonts w:ascii="Times New Roman" w:hAnsi="Times New Roman" w:cs="Times New Roman"/>
          <w:sz w:val="20"/>
          <w:szCs w:val="20"/>
        </w:rPr>
      </w:pPr>
    </w:p>
    <w:p w:rsidR="00D172D8" w:rsidRDefault="00D172D8">
      <w:pPr>
        <w:rPr>
          <w:rFonts w:ascii="Times New Roman" w:hAnsi="Times New Roman" w:cs="Times New Roman"/>
          <w:sz w:val="20"/>
          <w:szCs w:val="20"/>
        </w:rPr>
      </w:pPr>
    </w:p>
    <w:p w:rsidR="00CA53F5" w:rsidRPr="00CA53F5" w:rsidRDefault="00CA53F5">
      <w:pPr>
        <w:rPr>
          <w:rFonts w:ascii="Times New Roman" w:hAnsi="Times New Roman" w:cs="Times New Roman"/>
          <w:sz w:val="20"/>
          <w:szCs w:val="20"/>
        </w:rPr>
      </w:pPr>
    </w:p>
    <w:p w:rsidR="00D172D8" w:rsidRPr="00CA53F5" w:rsidRDefault="00D172D8">
      <w:pPr>
        <w:rPr>
          <w:rFonts w:ascii="Times New Roman" w:hAnsi="Times New Roman" w:cs="Times New Roman"/>
          <w:sz w:val="20"/>
          <w:szCs w:val="20"/>
        </w:rPr>
      </w:pPr>
    </w:p>
    <w:p w:rsidR="00D172D8" w:rsidRPr="00CA53F5" w:rsidRDefault="00D172D8">
      <w:pPr>
        <w:rPr>
          <w:rFonts w:ascii="Times New Roman" w:hAnsi="Times New Roman" w:cs="Times New Roman"/>
          <w:sz w:val="20"/>
          <w:szCs w:val="20"/>
        </w:rPr>
      </w:pPr>
    </w:p>
    <w:p w:rsidR="00D172D8" w:rsidRPr="00CA53F5" w:rsidRDefault="00D172D8">
      <w:pPr>
        <w:rPr>
          <w:rFonts w:ascii="Times New Roman" w:hAnsi="Times New Roman" w:cs="Times New Roman"/>
          <w:sz w:val="20"/>
          <w:szCs w:val="20"/>
        </w:rPr>
      </w:pPr>
    </w:p>
    <w:p w:rsidR="00D172D8" w:rsidRPr="00CA53F5" w:rsidRDefault="00D172D8">
      <w:pPr>
        <w:rPr>
          <w:rFonts w:ascii="Times New Roman" w:hAnsi="Times New Roman" w:cs="Times New Roman"/>
          <w:sz w:val="20"/>
          <w:szCs w:val="20"/>
        </w:rPr>
      </w:pPr>
    </w:p>
    <w:p w:rsidR="00D172D8" w:rsidRPr="00CA53F5" w:rsidRDefault="00D172D8">
      <w:pPr>
        <w:rPr>
          <w:rFonts w:ascii="Times New Roman" w:hAnsi="Times New Roman" w:cs="Times New Roman"/>
          <w:sz w:val="20"/>
          <w:szCs w:val="20"/>
        </w:rPr>
      </w:pPr>
      <w:r w:rsidRPr="00CA53F5">
        <w:rPr>
          <w:rFonts w:ascii="Times New Roman" w:hAnsi="Times New Roman" w:cs="Times New Roman"/>
          <w:sz w:val="20"/>
          <w:szCs w:val="20"/>
        </w:rPr>
        <w:t>FIGURE 3:POST-OPERATIVE CLINICAL PHOTOGRAPH</w:t>
      </w:r>
    </w:p>
    <w:p w:rsidR="00D172D8" w:rsidRPr="00CA53F5" w:rsidRDefault="00D172D8">
      <w:pPr>
        <w:rPr>
          <w:rFonts w:ascii="Times New Roman" w:hAnsi="Times New Roman" w:cs="Times New Roman"/>
          <w:sz w:val="20"/>
          <w:szCs w:val="20"/>
        </w:rPr>
      </w:pPr>
      <w:r w:rsidRPr="00CA53F5">
        <w:rPr>
          <w:rFonts w:ascii="Times New Roman" w:hAnsi="Times New Roman" w:cs="Times New Roman"/>
          <w:noProof/>
          <w:sz w:val="20"/>
          <w:szCs w:val="20"/>
          <w:lang w:eastAsia="en-IN"/>
        </w:rPr>
        <w:drawing>
          <wp:anchor distT="0" distB="0" distL="114300" distR="114300" simplePos="0" relativeHeight="251662336" behindDoc="0" locked="0" layoutInCell="1" allowOverlap="1">
            <wp:simplePos x="0" y="0"/>
            <wp:positionH relativeFrom="column">
              <wp:posOffset>-62230</wp:posOffset>
            </wp:positionH>
            <wp:positionV relativeFrom="paragraph">
              <wp:posOffset>182880</wp:posOffset>
            </wp:positionV>
            <wp:extent cx="2637790" cy="2151380"/>
            <wp:effectExtent l="19050" t="0" r="0" b="0"/>
            <wp:wrapNone/>
            <wp:docPr id="6" name="Picture 1" descr="C:\Users\Sony\Desktop\edited gum.jpg"/>
            <wp:cNvGraphicFramePr/>
            <a:graphic xmlns:a="http://schemas.openxmlformats.org/drawingml/2006/main">
              <a:graphicData uri="http://schemas.openxmlformats.org/drawingml/2006/picture">
                <pic:pic xmlns:pic="http://schemas.openxmlformats.org/drawingml/2006/picture">
                  <pic:nvPicPr>
                    <pic:cNvPr id="1026" name="Picture 2" descr="C:\Users\Sony\Desktop\edited gum.jpg"/>
                    <pic:cNvPicPr>
                      <a:picLocks noChangeAspect="1" noChangeArrowheads="1"/>
                    </pic:cNvPicPr>
                  </pic:nvPicPr>
                  <pic:blipFill>
                    <a:blip r:embed="rId7" cstate="print"/>
                    <a:srcRect/>
                    <a:stretch>
                      <a:fillRect/>
                    </a:stretch>
                  </pic:blipFill>
                  <pic:spPr bwMode="auto">
                    <a:xfrm>
                      <a:off x="0" y="0"/>
                      <a:ext cx="2637790" cy="2151380"/>
                    </a:xfrm>
                    <a:prstGeom prst="rect">
                      <a:avLst/>
                    </a:prstGeom>
                    <a:noFill/>
                  </pic:spPr>
                </pic:pic>
              </a:graphicData>
            </a:graphic>
          </wp:anchor>
        </w:drawing>
      </w:r>
    </w:p>
    <w:p w:rsidR="00D172D8" w:rsidRPr="00CA53F5" w:rsidRDefault="00D172D8">
      <w:pPr>
        <w:rPr>
          <w:rFonts w:ascii="Times New Roman" w:hAnsi="Times New Roman" w:cs="Times New Roman"/>
          <w:sz w:val="20"/>
          <w:szCs w:val="20"/>
        </w:rPr>
      </w:pPr>
    </w:p>
    <w:p w:rsidR="00D172D8" w:rsidRPr="00CA53F5" w:rsidRDefault="00D172D8">
      <w:pPr>
        <w:rPr>
          <w:rFonts w:ascii="Times New Roman" w:hAnsi="Times New Roman" w:cs="Times New Roman"/>
          <w:sz w:val="20"/>
          <w:szCs w:val="20"/>
        </w:rPr>
      </w:pPr>
    </w:p>
    <w:p w:rsidR="00D172D8" w:rsidRPr="00CA53F5" w:rsidRDefault="00D172D8">
      <w:pPr>
        <w:rPr>
          <w:rFonts w:ascii="Times New Roman" w:hAnsi="Times New Roman" w:cs="Times New Roman"/>
          <w:sz w:val="20"/>
          <w:szCs w:val="20"/>
        </w:rPr>
      </w:pPr>
    </w:p>
    <w:p w:rsidR="00D172D8" w:rsidRPr="00CA53F5" w:rsidRDefault="00D172D8">
      <w:pPr>
        <w:rPr>
          <w:rFonts w:ascii="Times New Roman" w:hAnsi="Times New Roman" w:cs="Times New Roman"/>
          <w:sz w:val="20"/>
          <w:szCs w:val="20"/>
        </w:rPr>
      </w:pPr>
    </w:p>
    <w:p w:rsidR="00D172D8" w:rsidRPr="00CA53F5" w:rsidRDefault="00D172D8">
      <w:pPr>
        <w:rPr>
          <w:rFonts w:ascii="Times New Roman" w:hAnsi="Times New Roman" w:cs="Times New Roman"/>
          <w:sz w:val="20"/>
          <w:szCs w:val="20"/>
        </w:rPr>
      </w:pPr>
    </w:p>
    <w:p w:rsidR="00D172D8" w:rsidRPr="00CA53F5" w:rsidRDefault="00D172D8">
      <w:pPr>
        <w:rPr>
          <w:rFonts w:ascii="Times New Roman" w:hAnsi="Times New Roman" w:cs="Times New Roman"/>
          <w:sz w:val="20"/>
          <w:szCs w:val="20"/>
        </w:rPr>
      </w:pPr>
    </w:p>
    <w:p w:rsidR="00D172D8" w:rsidRPr="00CA53F5" w:rsidRDefault="00D172D8">
      <w:pPr>
        <w:rPr>
          <w:rFonts w:ascii="Times New Roman" w:hAnsi="Times New Roman" w:cs="Times New Roman"/>
          <w:sz w:val="20"/>
          <w:szCs w:val="20"/>
        </w:rPr>
      </w:pPr>
    </w:p>
    <w:p w:rsidR="00D172D8" w:rsidRPr="00CA53F5" w:rsidRDefault="00D172D8">
      <w:pPr>
        <w:rPr>
          <w:rFonts w:ascii="Times New Roman" w:hAnsi="Times New Roman" w:cs="Times New Roman"/>
          <w:sz w:val="20"/>
          <w:szCs w:val="20"/>
        </w:rPr>
      </w:pPr>
      <w:r w:rsidRPr="00CA53F5">
        <w:rPr>
          <w:rFonts w:ascii="Times New Roman" w:hAnsi="Times New Roman" w:cs="Times New Roman"/>
          <w:sz w:val="20"/>
          <w:szCs w:val="20"/>
        </w:rPr>
        <w:t>FIGURE 4: PRE AND POST-OPERATIVE RADIOGRAPH</w:t>
      </w:r>
    </w:p>
    <w:p w:rsidR="00D172D8" w:rsidRPr="00CA53F5" w:rsidRDefault="00D172D8">
      <w:pPr>
        <w:rPr>
          <w:rFonts w:ascii="Times New Roman" w:hAnsi="Times New Roman" w:cs="Times New Roman"/>
          <w:sz w:val="20"/>
          <w:szCs w:val="20"/>
        </w:rPr>
      </w:pPr>
    </w:p>
    <w:p w:rsidR="00D172D8" w:rsidRPr="00CA53F5" w:rsidRDefault="00D172D8">
      <w:pPr>
        <w:rPr>
          <w:rFonts w:ascii="Times New Roman" w:hAnsi="Times New Roman" w:cs="Times New Roman"/>
          <w:sz w:val="20"/>
          <w:szCs w:val="20"/>
        </w:rPr>
      </w:pPr>
      <w:r w:rsidRPr="00CA53F5">
        <w:rPr>
          <w:rFonts w:ascii="Times New Roman" w:hAnsi="Times New Roman" w:cs="Times New Roman"/>
          <w:noProof/>
          <w:sz w:val="20"/>
          <w:szCs w:val="20"/>
          <w:lang w:eastAsia="en-IN"/>
        </w:rPr>
        <w:drawing>
          <wp:anchor distT="0" distB="0" distL="114300" distR="114300" simplePos="0" relativeHeight="251659264" behindDoc="0" locked="0" layoutInCell="1" allowOverlap="1">
            <wp:simplePos x="0" y="0"/>
            <wp:positionH relativeFrom="column">
              <wp:posOffset>-591671</wp:posOffset>
            </wp:positionH>
            <wp:positionV relativeFrom="paragraph">
              <wp:posOffset>-242047</wp:posOffset>
            </wp:positionV>
            <wp:extent cx="3738283" cy="2635623"/>
            <wp:effectExtent l="0" t="0" r="0" b="0"/>
            <wp:wrapNone/>
            <wp:docPr id="5" name="Picture 5" descr="C:\Users\Sony\Desktop\Pict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ny\Desktop\Picture4.png"/>
                    <pic:cNvPicPr>
                      <a:picLocks noChangeAspect="1" noChangeArrowheads="1"/>
                    </pic:cNvPicPr>
                  </pic:nvPicPr>
                  <pic:blipFill>
                    <a:blip r:embed="rId8"/>
                    <a:srcRect/>
                    <a:stretch>
                      <a:fillRect/>
                    </a:stretch>
                  </pic:blipFill>
                  <pic:spPr bwMode="auto">
                    <a:xfrm>
                      <a:off x="0" y="0"/>
                      <a:ext cx="3738283" cy="2635623"/>
                    </a:xfrm>
                    <a:prstGeom prst="rect">
                      <a:avLst/>
                    </a:prstGeom>
                    <a:noFill/>
                    <a:ln w="9525">
                      <a:noFill/>
                      <a:miter lim="800000"/>
                      <a:headEnd/>
                      <a:tailEnd/>
                    </a:ln>
                  </pic:spPr>
                </pic:pic>
              </a:graphicData>
            </a:graphic>
          </wp:anchor>
        </w:drawing>
      </w:r>
    </w:p>
    <w:p w:rsidR="00D172D8" w:rsidRPr="00CA53F5" w:rsidRDefault="00D172D8">
      <w:pPr>
        <w:rPr>
          <w:rFonts w:ascii="Times New Roman" w:hAnsi="Times New Roman" w:cs="Times New Roman"/>
          <w:sz w:val="20"/>
          <w:szCs w:val="20"/>
        </w:rPr>
      </w:pPr>
    </w:p>
    <w:p w:rsidR="00D172D8" w:rsidRPr="00CA53F5" w:rsidRDefault="00D172D8">
      <w:pPr>
        <w:rPr>
          <w:rFonts w:ascii="Times New Roman" w:hAnsi="Times New Roman" w:cs="Times New Roman"/>
          <w:sz w:val="20"/>
          <w:szCs w:val="20"/>
        </w:rPr>
      </w:pPr>
    </w:p>
    <w:p w:rsidR="00D172D8" w:rsidRPr="00CA53F5" w:rsidRDefault="00D172D8">
      <w:pPr>
        <w:rPr>
          <w:rFonts w:ascii="Times New Roman" w:hAnsi="Times New Roman" w:cs="Times New Roman"/>
          <w:sz w:val="20"/>
          <w:szCs w:val="20"/>
        </w:rPr>
      </w:pPr>
    </w:p>
    <w:p w:rsidR="00D172D8" w:rsidRPr="00CA53F5" w:rsidRDefault="00D172D8">
      <w:pPr>
        <w:rPr>
          <w:rFonts w:ascii="Times New Roman" w:hAnsi="Times New Roman" w:cs="Times New Roman"/>
          <w:sz w:val="20"/>
          <w:szCs w:val="20"/>
        </w:rPr>
      </w:pPr>
    </w:p>
    <w:p w:rsidR="00D172D8" w:rsidRPr="00CA53F5" w:rsidRDefault="00D172D8">
      <w:pPr>
        <w:rPr>
          <w:rFonts w:ascii="Times New Roman" w:hAnsi="Times New Roman" w:cs="Times New Roman"/>
          <w:sz w:val="20"/>
          <w:szCs w:val="20"/>
        </w:rPr>
      </w:pPr>
    </w:p>
    <w:p w:rsidR="00D172D8" w:rsidRPr="00CA53F5" w:rsidRDefault="00D172D8">
      <w:pPr>
        <w:rPr>
          <w:rFonts w:ascii="Times New Roman" w:hAnsi="Times New Roman" w:cs="Times New Roman"/>
          <w:sz w:val="20"/>
          <w:szCs w:val="20"/>
        </w:rPr>
      </w:pPr>
    </w:p>
    <w:p w:rsidR="00D172D8" w:rsidRPr="00CA53F5" w:rsidRDefault="00D172D8">
      <w:pPr>
        <w:rPr>
          <w:rFonts w:ascii="Times New Roman" w:hAnsi="Times New Roman" w:cs="Times New Roman"/>
          <w:sz w:val="20"/>
          <w:szCs w:val="20"/>
        </w:rPr>
      </w:pPr>
    </w:p>
    <w:p w:rsidR="00824937" w:rsidRPr="00CA53F5" w:rsidRDefault="00D172D8">
      <w:pPr>
        <w:rPr>
          <w:rFonts w:ascii="Times New Roman" w:hAnsi="Times New Roman" w:cs="Times New Roman"/>
          <w:sz w:val="20"/>
          <w:szCs w:val="20"/>
        </w:rPr>
      </w:pPr>
      <w:r w:rsidRPr="00CA53F5">
        <w:rPr>
          <w:rFonts w:ascii="Times New Roman" w:hAnsi="Times New Roman" w:cs="Times New Roman"/>
          <w:noProof/>
          <w:sz w:val="20"/>
          <w:szCs w:val="20"/>
          <w:lang w:eastAsia="en-IN"/>
        </w:rPr>
        <w:drawing>
          <wp:anchor distT="0" distB="0" distL="114300" distR="114300" simplePos="0" relativeHeight="251661312" behindDoc="0" locked="0" layoutInCell="1" allowOverlap="1">
            <wp:simplePos x="0" y="0"/>
            <wp:positionH relativeFrom="column">
              <wp:posOffset>-597535</wp:posOffset>
            </wp:positionH>
            <wp:positionV relativeFrom="paragraph">
              <wp:posOffset>494030</wp:posOffset>
            </wp:positionV>
            <wp:extent cx="3559175" cy="1940560"/>
            <wp:effectExtent l="19050" t="0" r="3175" b="0"/>
            <wp:wrapNone/>
            <wp:docPr id="2" name="Picture 2" descr="C:\Users\Sony\Desktop\Pictur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ny\Desktop\Picture5.jpg"/>
                    <pic:cNvPicPr>
                      <a:picLocks noChangeAspect="1" noChangeArrowheads="1"/>
                    </pic:cNvPicPr>
                  </pic:nvPicPr>
                  <pic:blipFill>
                    <a:blip r:embed="rId9"/>
                    <a:srcRect/>
                    <a:stretch>
                      <a:fillRect/>
                    </a:stretch>
                  </pic:blipFill>
                  <pic:spPr bwMode="auto">
                    <a:xfrm>
                      <a:off x="0" y="0"/>
                      <a:ext cx="3559175" cy="1940560"/>
                    </a:xfrm>
                    <a:prstGeom prst="rect">
                      <a:avLst/>
                    </a:prstGeom>
                    <a:noFill/>
                    <a:ln w="9525">
                      <a:noFill/>
                      <a:miter lim="800000"/>
                      <a:headEnd/>
                      <a:tailEnd/>
                    </a:ln>
                  </pic:spPr>
                </pic:pic>
              </a:graphicData>
            </a:graphic>
          </wp:anchor>
        </w:drawing>
      </w:r>
      <w:r w:rsidRPr="00CA53F5">
        <w:rPr>
          <w:rFonts w:ascii="Times New Roman" w:hAnsi="Times New Roman" w:cs="Times New Roman"/>
          <w:sz w:val="20"/>
          <w:szCs w:val="20"/>
        </w:rPr>
        <w:t>FIGURE 5: CBCT IMAGE</w:t>
      </w:r>
    </w:p>
    <w:p w:rsidR="00824937" w:rsidRPr="00CA53F5" w:rsidRDefault="00824937" w:rsidP="00824937">
      <w:pPr>
        <w:rPr>
          <w:rFonts w:ascii="Times New Roman" w:hAnsi="Times New Roman" w:cs="Times New Roman"/>
          <w:sz w:val="20"/>
          <w:szCs w:val="20"/>
        </w:rPr>
      </w:pPr>
    </w:p>
    <w:p w:rsidR="00824937" w:rsidRPr="00CA53F5" w:rsidRDefault="00824937" w:rsidP="00824937">
      <w:pPr>
        <w:rPr>
          <w:rFonts w:ascii="Times New Roman" w:hAnsi="Times New Roman" w:cs="Times New Roman"/>
          <w:sz w:val="20"/>
          <w:szCs w:val="20"/>
        </w:rPr>
      </w:pPr>
    </w:p>
    <w:p w:rsidR="00824937" w:rsidRPr="00CA53F5" w:rsidRDefault="00824937" w:rsidP="00824937">
      <w:pPr>
        <w:rPr>
          <w:rFonts w:ascii="Times New Roman" w:hAnsi="Times New Roman" w:cs="Times New Roman"/>
          <w:sz w:val="20"/>
          <w:szCs w:val="20"/>
        </w:rPr>
      </w:pPr>
    </w:p>
    <w:p w:rsidR="00824937" w:rsidRPr="00CA53F5" w:rsidRDefault="00824937" w:rsidP="00824937">
      <w:pPr>
        <w:rPr>
          <w:rFonts w:ascii="Times New Roman" w:hAnsi="Times New Roman" w:cs="Times New Roman"/>
          <w:sz w:val="20"/>
          <w:szCs w:val="20"/>
        </w:rPr>
      </w:pPr>
    </w:p>
    <w:p w:rsidR="00824937" w:rsidRPr="00CA53F5" w:rsidRDefault="00824937" w:rsidP="00824937">
      <w:pPr>
        <w:rPr>
          <w:rFonts w:ascii="Times New Roman" w:hAnsi="Times New Roman" w:cs="Times New Roman"/>
          <w:sz w:val="20"/>
          <w:szCs w:val="20"/>
        </w:rPr>
      </w:pPr>
    </w:p>
    <w:p w:rsidR="00A1018D" w:rsidRPr="00CA53F5" w:rsidRDefault="00A1018D" w:rsidP="00824937">
      <w:pPr>
        <w:jc w:val="center"/>
        <w:rPr>
          <w:rFonts w:ascii="Times New Roman" w:hAnsi="Times New Roman" w:cs="Times New Roman"/>
          <w:sz w:val="20"/>
          <w:szCs w:val="20"/>
        </w:rPr>
      </w:pPr>
    </w:p>
    <w:p w:rsidR="00824937" w:rsidRPr="00CA53F5" w:rsidRDefault="00824937" w:rsidP="00824937">
      <w:pPr>
        <w:jc w:val="center"/>
        <w:rPr>
          <w:rFonts w:ascii="Times New Roman" w:hAnsi="Times New Roman" w:cs="Times New Roman"/>
          <w:sz w:val="20"/>
          <w:szCs w:val="20"/>
        </w:rPr>
      </w:pPr>
    </w:p>
    <w:sectPr w:rsidR="00824937" w:rsidRPr="00CA53F5" w:rsidSect="00167BB1">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7433E91"/>
    <w:multiLevelType w:val="hybridMultilevel"/>
    <w:tmpl w:val="0AD4E3F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1"/>
  <w:proofState w:spelling="clean" w:grammar="clean"/>
  <w:defaultTabStop w:val="720"/>
  <w:characterSpacingControl w:val="doNotCompress"/>
  <w:compat/>
  <w:rsids>
    <w:rsidRoot w:val="00D369AF"/>
    <w:rsid w:val="00057995"/>
    <w:rsid w:val="000875EF"/>
    <w:rsid w:val="00167BB1"/>
    <w:rsid w:val="001758A3"/>
    <w:rsid w:val="002A3427"/>
    <w:rsid w:val="002A5C30"/>
    <w:rsid w:val="00390D48"/>
    <w:rsid w:val="004B03C6"/>
    <w:rsid w:val="0050397C"/>
    <w:rsid w:val="00824937"/>
    <w:rsid w:val="009310B7"/>
    <w:rsid w:val="00995A22"/>
    <w:rsid w:val="00A1018D"/>
    <w:rsid w:val="00BA3F86"/>
    <w:rsid w:val="00BA597C"/>
    <w:rsid w:val="00C52633"/>
    <w:rsid w:val="00CA53F5"/>
    <w:rsid w:val="00D172D8"/>
    <w:rsid w:val="00D369AF"/>
    <w:rsid w:val="00E461C5"/>
    <w:rsid w:val="00ED55D0"/>
    <w:rsid w:val="00F3153B"/>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7BB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50397C"/>
    <w:rPr>
      <w:color w:val="0000FF"/>
      <w:u w:val="single"/>
    </w:rPr>
  </w:style>
  <w:style w:type="paragraph" w:styleId="NormalWeb">
    <w:name w:val="Normal (Web)"/>
    <w:basedOn w:val="Normal"/>
    <w:uiPriority w:val="99"/>
    <w:semiHidden/>
    <w:unhideWhenUsed/>
    <w:rsid w:val="0050397C"/>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apple-converted-space">
    <w:name w:val="apple-converted-space"/>
    <w:basedOn w:val="DefaultParagraphFont"/>
    <w:rsid w:val="00C52633"/>
  </w:style>
  <w:style w:type="paragraph" w:styleId="BalloonText">
    <w:name w:val="Balloon Text"/>
    <w:basedOn w:val="Normal"/>
    <w:link w:val="BalloonTextChar"/>
    <w:uiPriority w:val="99"/>
    <w:semiHidden/>
    <w:unhideWhenUsed/>
    <w:rsid w:val="00D172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72D8"/>
    <w:rPr>
      <w:rFonts w:ascii="Tahoma" w:hAnsi="Tahoma" w:cs="Tahoma"/>
      <w:sz w:val="16"/>
      <w:szCs w:val="16"/>
    </w:rPr>
  </w:style>
  <w:style w:type="paragraph" w:styleId="ListParagraph">
    <w:name w:val="List Paragraph"/>
    <w:basedOn w:val="Normal"/>
    <w:uiPriority w:val="34"/>
    <w:qFormat/>
    <w:rsid w:val="00824937"/>
    <w:pPr>
      <w:ind w:left="720"/>
      <w:contextualSpacing/>
    </w:pPr>
  </w:style>
</w:styles>
</file>

<file path=word/webSettings.xml><?xml version="1.0" encoding="utf-8"?>
<w:webSettings xmlns:r="http://schemas.openxmlformats.org/officeDocument/2006/relationships" xmlns:w="http://schemas.openxmlformats.org/wordprocessingml/2006/main">
  <w:divs>
    <w:div w:id="1588734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4</Pages>
  <Words>1168</Words>
  <Characters>6658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Sony</cp:lastModifiedBy>
  <cp:revision>3</cp:revision>
  <dcterms:created xsi:type="dcterms:W3CDTF">2017-05-24T12:06:00Z</dcterms:created>
  <dcterms:modified xsi:type="dcterms:W3CDTF">2017-05-25T15:24:00Z</dcterms:modified>
</cp:coreProperties>
</file>