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51" w:rsidRPr="007D10A9" w:rsidRDefault="00F11CD1" w:rsidP="00726951">
      <w:pPr>
        <w:jc w:val="both"/>
        <w:rPr>
          <w:rFonts w:asciiTheme="majorHAnsi" w:hAnsiTheme="majorHAnsi"/>
          <w:b/>
        </w:rPr>
      </w:pPr>
      <w:r w:rsidRPr="00F11CD1">
        <w:rPr>
          <w:rFonts w:asciiTheme="majorHAnsi" w:hAnsiTheme="majorHAnsi"/>
          <w:b/>
        </w:rPr>
        <w:t>Study of incidence of externally visible congenital anomalies in stillbirth human foetuses of Manipuri origin</w:t>
      </w:r>
    </w:p>
    <w:p w:rsidR="00726951" w:rsidRPr="00ED3DB0" w:rsidRDefault="00726951" w:rsidP="00966815">
      <w:pPr>
        <w:autoSpaceDE w:val="0"/>
        <w:autoSpaceDN w:val="0"/>
        <w:adjustRightInd w:val="0"/>
        <w:spacing w:after="0" w:line="240" w:lineRule="auto"/>
        <w:rPr>
          <w:rFonts w:cstheme="minorHAnsi"/>
          <w:b/>
          <w:sz w:val="20"/>
          <w:szCs w:val="20"/>
        </w:rPr>
      </w:pPr>
    </w:p>
    <w:p w:rsidR="00966815" w:rsidRPr="00ED3DB0" w:rsidRDefault="00966815" w:rsidP="00966815">
      <w:pPr>
        <w:autoSpaceDE w:val="0"/>
        <w:autoSpaceDN w:val="0"/>
        <w:adjustRightInd w:val="0"/>
        <w:spacing w:after="0" w:line="240" w:lineRule="auto"/>
        <w:rPr>
          <w:rFonts w:cstheme="minorHAnsi"/>
          <w:b/>
        </w:rPr>
      </w:pPr>
      <w:r w:rsidRPr="00ED3DB0">
        <w:rPr>
          <w:rFonts w:cstheme="minorHAnsi"/>
          <w:b/>
        </w:rPr>
        <w:t>Abstract.</w:t>
      </w:r>
    </w:p>
    <w:p w:rsidR="00966815" w:rsidRPr="00ED3DB0" w:rsidRDefault="00966815" w:rsidP="00966815">
      <w:pPr>
        <w:autoSpaceDE w:val="0"/>
        <w:autoSpaceDN w:val="0"/>
        <w:adjustRightInd w:val="0"/>
        <w:spacing w:after="0" w:line="240" w:lineRule="auto"/>
        <w:rPr>
          <w:rFonts w:cstheme="minorHAnsi"/>
          <w:b/>
          <w:sz w:val="20"/>
          <w:szCs w:val="20"/>
        </w:rPr>
      </w:pPr>
    </w:p>
    <w:p w:rsidR="007044ED" w:rsidRPr="00ED3DB0" w:rsidRDefault="007044ED" w:rsidP="007044ED">
      <w:pPr>
        <w:autoSpaceDE w:val="0"/>
        <w:autoSpaceDN w:val="0"/>
        <w:adjustRightInd w:val="0"/>
        <w:spacing w:after="0" w:line="240" w:lineRule="auto"/>
        <w:jc w:val="both"/>
        <w:rPr>
          <w:rFonts w:eastAsia="ArialMT" w:cstheme="minorHAnsi"/>
          <w:sz w:val="20"/>
          <w:szCs w:val="20"/>
        </w:rPr>
      </w:pPr>
      <w:r w:rsidRPr="00ED3DB0">
        <w:rPr>
          <w:rFonts w:cstheme="minorHAnsi"/>
          <w:sz w:val="20"/>
          <w:szCs w:val="20"/>
        </w:rPr>
        <w:t>Introduction: Birth defect, congenital malformation, and congenital anomaly are synonymous term use to describe structural, behavioral, functional, and metabolic disorders present at birth. Causes of congenital anomalies are often divided into genetic and environmental factor. For 50-60% of congenital anomalies the etiology is unknown. In the present study, we only look for visible gross anomalies thereby the exact definition of congenital anomaly may not be fulfilled.</w:t>
      </w:r>
    </w:p>
    <w:p w:rsidR="007044ED" w:rsidRPr="00ED3DB0" w:rsidRDefault="007044ED" w:rsidP="007044ED">
      <w:pPr>
        <w:jc w:val="both"/>
        <w:rPr>
          <w:rFonts w:cstheme="minorHAnsi"/>
          <w:b/>
        </w:rPr>
      </w:pPr>
    </w:p>
    <w:p w:rsidR="007044ED" w:rsidRPr="00ED3DB0" w:rsidRDefault="007044ED" w:rsidP="007044ED">
      <w:pPr>
        <w:jc w:val="both"/>
        <w:rPr>
          <w:rFonts w:cstheme="minorHAnsi"/>
          <w:b/>
        </w:rPr>
      </w:pPr>
      <w:r w:rsidRPr="00ED3DB0">
        <w:rPr>
          <w:rFonts w:cstheme="minorHAnsi"/>
          <w:b/>
        </w:rPr>
        <w:t>Materials and method:</w:t>
      </w:r>
    </w:p>
    <w:p w:rsidR="007044ED" w:rsidRPr="00ED3DB0" w:rsidRDefault="007044ED" w:rsidP="007044ED">
      <w:pPr>
        <w:jc w:val="both"/>
        <w:rPr>
          <w:rFonts w:cstheme="minorHAnsi"/>
          <w:sz w:val="20"/>
          <w:szCs w:val="20"/>
        </w:rPr>
      </w:pPr>
      <w:r w:rsidRPr="00ED3DB0">
        <w:rPr>
          <w:rFonts w:cstheme="minorHAnsi"/>
          <w:sz w:val="20"/>
          <w:szCs w:val="20"/>
        </w:rPr>
        <w:t>Study was conducted in the Department of Anatomy, Regional Institute of Medical Sciences, Imphal, for the period of 1 year i.e. from 1st August 2011 to 1</w:t>
      </w:r>
      <w:r w:rsidRPr="00ED3DB0">
        <w:rPr>
          <w:rFonts w:cstheme="minorHAnsi"/>
          <w:sz w:val="20"/>
          <w:szCs w:val="20"/>
          <w:vertAlign w:val="superscript"/>
        </w:rPr>
        <w:t>st</w:t>
      </w:r>
      <w:r w:rsidRPr="00ED3DB0">
        <w:rPr>
          <w:rFonts w:cstheme="minorHAnsi"/>
          <w:sz w:val="20"/>
          <w:szCs w:val="20"/>
        </w:rPr>
        <w:t xml:space="preserve"> August 2012. 120 numbers of stillbirth human foetuses were collected from the department of Obstetrics and Gynecology, RIMS, Imphal with a due permission from ethical committee. The specimens were preserved in 10% formalin. After 2 weeks specimens were observed carefully for any visible anomalies.</w:t>
      </w:r>
    </w:p>
    <w:p w:rsidR="007044ED" w:rsidRPr="00ED3DB0" w:rsidRDefault="007044ED" w:rsidP="007044ED">
      <w:pPr>
        <w:jc w:val="both"/>
        <w:rPr>
          <w:rFonts w:cstheme="minorHAnsi"/>
          <w:b/>
        </w:rPr>
      </w:pPr>
      <w:r w:rsidRPr="00ED3DB0">
        <w:rPr>
          <w:rFonts w:cstheme="minorHAnsi"/>
          <w:b/>
        </w:rPr>
        <w:t xml:space="preserve">Results and observation: </w:t>
      </w:r>
    </w:p>
    <w:p w:rsidR="007044ED" w:rsidRPr="00ED3DB0" w:rsidRDefault="007044ED" w:rsidP="007044ED">
      <w:pPr>
        <w:jc w:val="both"/>
        <w:rPr>
          <w:rFonts w:cstheme="minorHAnsi"/>
          <w:sz w:val="20"/>
          <w:szCs w:val="20"/>
        </w:rPr>
      </w:pPr>
      <w:r w:rsidRPr="00ED3DB0">
        <w:rPr>
          <w:rFonts w:cstheme="minorHAnsi"/>
          <w:sz w:val="20"/>
          <w:szCs w:val="20"/>
        </w:rPr>
        <w:t>Out of 120 foetuses; 15 foetuses i.e. 12.5% were found to have congenital anomalies. The commonest anomaly is craniofacial anomaly (6.666%) in the form of anencephaly and cleft lip and palate. Next to craniofacial anomaly is vertebral arch defect in the form of spina bifida (2.5%). Other anomalies are abdominal wall defect and limbs defects, each contributing 1.666% of the total anomalies in the present study.</w:t>
      </w:r>
    </w:p>
    <w:p w:rsidR="007044ED" w:rsidRPr="00ED3DB0" w:rsidRDefault="007044ED" w:rsidP="007044ED">
      <w:pPr>
        <w:jc w:val="both"/>
        <w:rPr>
          <w:rFonts w:cstheme="minorHAnsi"/>
          <w:b/>
        </w:rPr>
      </w:pPr>
      <w:r w:rsidRPr="00ED3DB0">
        <w:rPr>
          <w:rFonts w:cstheme="minorHAnsi"/>
          <w:b/>
        </w:rPr>
        <w:t xml:space="preserve">Conclusion: Conclusion: </w:t>
      </w:r>
    </w:p>
    <w:p w:rsidR="00966815" w:rsidRPr="00643DD3" w:rsidRDefault="007044ED" w:rsidP="00643DD3">
      <w:pPr>
        <w:jc w:val="both"/>
        <w:rPr>
          <w:rFonts w:cstheme="minorHAnsi"/>
          <w:sz w:val="20"/>
          <w:szCs w:val="20"/>
        </w:rPr>
      </w:pPr>
      <w:r w:rsidRPr="00ED3DB0">
        <w:rPr>
          <w:rFonts w:cstheme="minorHAnsi"/>
          <w:sz w:val="20"/>
          <w:szCs w:val="20"/>
        </w:rPr>
        <w:t>The incidence of congenital anomalies in the present study is 12.5%. The commonest anomaly encountered is in the form of craniofacial anomalies. This high of incidence congenital anomalies encountered in this study may be due to the fact that the study was conducted only in stillbirth human foetuses. Further research is recommended in order to pinpoint the causes of these of anomalies with the use of modern sophisticated tools.</w:t>
      </w:r>
    </w:p>
    <w:p w:rsidR="00B4194F" w:rsidRDefault="00974616" w:rsidP="00643DD3">
      <w:pPr>
        <w:rPr>
          <w:rFonts w:cstheme="minorHAnsi"/>
          <w:bCs/>
          <w:sz w:val="20"/>
          <w:szCs w:val="20"/>
        </w:rPr>
      </w:pPr>
      <w:r w:rsidRPr="00ED3DB0">
        <w:rPr>
          <w:rFonts w:cstheme="minorHAnsi"/>
          <w:b/>
          <w:bCs/>
        </w:rPr>
        <w:t>Key words:</w:t>
      </w:r>
      <w:r w:rsidRPr="00ED3DB0">
        <w:rPr>
          <w:rFonts w:cstheme="minorHAnsi"/>
          <w:b/>
          <w:bCs/>
          <w:sz w:val="20"/>
          <w:szCs w:val="20"/>
        </w:rPr>
        <w:t xml:space="preserve"> </w:t>
      </w:r>
      <w:r w:rsidR="00DE5BA5" w:rsidRPr="00ED3DB0">
        <w:rPr>
          <w:rFonts w:cstheme="minorHAnsi"/>
          <w:sz w:val="20"/>
          <w:szCs w:val="20"/>
        </w:rPr>
        <w:t>Anomalies, stillbirth, craniofacial, foetuses</w:t>
      </w:r>
    </w:p>
    <w:p w:rsidR="00643DD3" w:rsidRPr="00643DD3" w:rsidRDefault="00643DD3" w:rsidP="00643DD3">
      <w:pPr>
        <w:rPr>
          <w:rFonts w:cstheme="minorHAnsi"/>
          <w:bCs/>
          <w:sz w:val="20"/>
          <w:szCs w:val="20"/>
        </w:rPr>
      </w:pPr>
    </w:p>
    <w:p w:rsidR="00966815" w:rsidRPr="00ED3DB0" w:rsidRDefault="00966815" w:rsidP="00966815">
      <w:pPr>
        <w:autoSpaceDE w:val="0"/>
        <w:autoSpaceDN w:val="0"/>
        <w:adjustRightInd w:val="0"/>
        <w:spacing w:after="0" w:line="240" w:lineRule="auto"/>
        <w:jc w:val="both"/>
        <w:rPr>
          <w:rFonts w:cstheme="minorHAnsi"/>
          <w:sz w:val="20"/>
          <w:szCs w:val="20"/>
          <w:vertAlign w:val="superscript"/>
        </w:rPr>
      </w:pPr>
      <w:r w:rsidRPr="00ED3DB0">
        <w:rPr>
          <w:rFonts w:cstheme="minorHAnsi"/>
          <w:b/>
        </w:rPr>
        <w:t>Introduction:</w:t>
      </w:r>
      <w:r w:rsidRPr="00ED3DB0">
        <w:rPr>
          <w:rFonts w:cstheme="minorHAnsi"/>
          <w:b/>
          <w:sz w:val="20"/>
          <w:szCs w:val="20"/>
        </w:rPr>
        <w:t xml:space="preserve"> </w:t>
      </w:r>
      <w:r w:rsidRPr="00ED3DB0">
        <w:rPr>
          <w:rFonts w:cstheme="minorHAnsi"/>
          <w:sz w:val="20"/>
          <w:szCs w:val="20"/>
        </w:rPr>
        <w:t>Birth defect, congenital malformation, and congenital anomaly are synonymous term use to describe structural, behavioral, functional, and metabolic disorders present at birth.</w:t>
      </w:r>
      <w:r w:rsidRPr="00ED3DB0">
        <w:rPr>
          <w:rFonts w:cstheme="minorHAnsi"/>
          <w:sz w:val="20"/>
          <w:szCs w:val="20"/>
          <w:vertAlign w:val="superscript"/>
        </w:rPr>
        <w:t>1</w:t>
      </w:r>
      <w:r w:rsidRPr="00ED3DB0">
        <w:rPr>
          <w:rFonts w:cstheme="minorHAnsi"/>
          <w:sz w:val="20"/>
          <w:szCs w:val="20"/>
        </w:rPr>
        <w:t xml:space="preserve"> Causes of congenital anomalies is often divide into genetic and environmental factor. For 50-60% of congenital anomalies the etiology is unknown.</w:t>
      </w:r>
      <w:r w:rsidRPr="00ED3DB0">
        <w:rPr>
          <w:rFonts w:cstheme="minorHAnsi"/>
          <w:sz w:val="20"/>
          <w:szCs w:val="20"/>
          <w:vertAlign w:val="superscript"/>
        </w:rPr>
        <w:t>2</w:t>
      </w:r>
      <w:r w:rsidRPr="00ED3DB0">
        <w:rPr>
          <w:rFonts w:cstheme="minorHAnsi"/>
          <w:sz w:val="20"/>
          <w:szCs w:val="20"/>
        </w:rPr>
        <w:t xml:space="preserve"> A major congenital anomaly is a structural or functional defect which is of prenatal in origin and present at the time of live birth or foetal demise or in utero; affecting the health, survival, physical or cognitive functioning of an individual.</w:t>
      </w:r>
      <w:r w:rsidR="00FA04E7" w:rsidRPr="00ED3DB0">
        <w:rPr>
          <w:rFonts w:cstheme="minorHAnsi"/>
          <w:sz w:val="20"/>
          <w:szCs w:val="20"/>
          <w:vertAlign w:val="superscript"/>
        </w:rPr>
        <w:t>3</w:t>
      </w:r>
      <w:r w:rsidRPr="00ED3DB0">
        <w:rPr>
          <w:rFonts w:cstheme="minorHAnsi"/>
          <w:sz w:val="20"/>
          <w:szCs w:val="20"/>
        </w:rPr>
        <w:t xml:space="preserve"> In contrast minor anomalies are those with little or no impact on health or short term or long term function.</w:t>
      </w:r>
      <w:r w:rsidR="00FA04E7" w:rsidRPr="00ED3DB0">
        <w:rPr>
          <w:rFonts w:cstheme="minorHAnsi"/>
          <w:sz w:val="20"/>
          <w:szCs w:val="20"/>
          <w:vertAlign w:val="superscript"/>
        </w:rPr>
        <w:t>4</w:t>
      </w:r>
    </w:p>
    <w:p w:rsidR="00966815" w:rsidRPr="00ED3DB0" w:rsidRDefault="00966815" w:rsidP="00966815">
      <w:pPr>
        <w:autoSpaceDE w:val="0"/>
        <w:autoSpaceDN w:val="0"/>
        <w:adjustRightInd w:val="0"/>
        <w:spacing w:after="0" w:line="240" w:lineRule="auto"/>
        <w:rPr>
          <w:rFonts w:eastAsia="ArialMT" w:cstheme="minorHAnsi"/>
          <w:sz w:val="20"/>
          <w:szCs w:val="20"/>
        </w:rPr>
      </w:pPr>
      <w:r w:rsidRPr="00ED3DB0">
        <w:rPr>
          <w:rFonts w:cstheme="minorHAnsi"/>
          <w:sz w:val="20"/>
          <w:szCs w:val="20"/>
        </w:rPr>
        <w:t xml:space="preserve"> In the present study, we only look for externally visible anomalies; thereby the exact definition of congenital anomaly may not be fulfilled.</w:t>
      </w:r>
    </w:p>
    <w:p w:rsidR="00966815" w:rsidRPr="00ED3DB0" w:rsidRDefault="00966815" w:rsidP="00966815">
      <w:pPr>
        <w:jc w:val="both"/>
        <w:rPr>
          <w:rFonts w:cstheme="minorHAnsi"/>
          <w:b/>
          <w:sz w:val="20"/>
          <w:szCs w:val="20"/>
        </w:rPr>
      </w:pPr>
    </w:p>
    <w:p w:rsidR="00966815" w:rsidRPr="00ED3DB0" w:rsidRDefault="00966815" w:rsidP="00966815">
      <w:pPr>
        <w:jc w:val="both"/>
        <w:rPr>
          <w:rFonts w:cstheme="minorHAnsi"/>
          <w:b/>
        </w:rPr>
      </w:pPr>
      <w:r w:rsidRPr="00ED3DB0">
        <w:rPr>
          <w:rFonts w:cstheme="minorHAnsi"/>
          <w:b/>
        </w:rPr>
        <w:lastRenderedPageBreak/>
        <w:t>Materials and method:</w:t>
      </w:r>
    </w:p>
    <w:p w:rsidR="00966815" w:rsidRPr="00ED3DB0" w:rsidRDefault="00966815" w:rsidP="00966815">
      <w:pPr>
        <w:jc w:val="both"/>
        <w:rPr>
          <w:rFonts w:cstheme="minorHAnsi"/>
          <w:sz w:val="20"/>
          <w:szCs w:val="20"/>
        </w:rPr>
      </w:pPr>
      <w:r w:rsidRPr="00ED3DB0">
        <w:rPr>
          <w:rFonts w:cstheme="minorHAnsi"/>
          <w:sz w:val="20"/>
          <w:szCs w:val="20"/>
        </w:rPr>
        <w:t>Study was conducted in the Department of anatomy, Regional Institute of Medical Sciences,</w:t>
      </w:r>
      <w:r w:rsidR="00A355A8" w:rsidRPr="00ED3DB0">
        <w:rPr>
          <w:rFonts w:cstheme="minorHAnsi"/>
          <w:sz w:val="20"/>
          <w:szCs w:val="20"/>
        </w:rPr>
        <w:t xml:space="preserve"> Imphal for the period of 1</w:t>
      </w:r>
      <w:r w:rsidRPr="00ED3DB0">
        <w:rPr>
          <w:rFonts w:cstheme="minorHAnsi"/>
          <w:sz w:val="20"/>
          <w:szCs w:val="20"/>
        </w:rPr>
        <w:t xml:space="preserve"> </w:t>
      </w:r>
      <w:r w:rsidR="00C92B4A" w:rsidRPr="00ED3DB0">
        <w:rPr>
          <w:rFonts w:cstheme="minorHAnsi"/>
          <w:sz w:val="20"/>
          <w:szCs w:val="20"/>
        </w:rPr>
        <w:t>year</w:t>
      </w:r>
      <w:r w:rsidRPr="00ED3DB0">
        <w:rPr>
          <w:rFonts w:cstheme="minorHAnsi"/>
          <w:sz w:val="20"/>
          <w:szCs w:val="20"/>
        </w:rPr>
        <w:t xml:space="preserve"> i.e. from 1st August 2011 to 1</w:t>
      </w:r>
      <w:r w:rsidRPr="00ED3DB0">
        <w:rPr>
          <w:rFonts w:cstheme="minorHAnsi"/>
          <w:sz w:val="20"/>
          <w:szCs w:val="20"/>
          <w:vertAlign w:val="superscript"/>
        </w:rPr>
        <w:t>st</w:t>
      </w:r>
      <w:r w:rsidR="00A355A8" w:rsidRPr="00ED3DB0">
        <w:rPr>
          <w:rFonts w:cstheme="minorHAnsi"/>
          <w:sz w:val="20"/>
          <w:szCs w:val="20"/>
        </w:rPr>
        <w:t xml:space="preserve"> August 2012</w:t>
      </w:r>
      <w:r w:rsidRPr="00ED3DB0">
        <w:rPr>
          <w:rFonts w:cstheme="minorHAnsi"/>
          <w:sz w:val="20"/>
          <w:szCs w:val="20"/>
        </w:rPr>
        <w:t>. 120 numbers of stillbirth human foetuses were collected from the department of Obstetrics and Gynecology, RIMS, Imphal with a due permission from ethical committee. The specimens were preserved in 10% formalin. After 2 weeks specimens were observed carefully for any visible anomalies.</w:t>
      </w:r>
    </w:p>
    <w:p w:rsidR="00966815" w:rsidRPr="00ED3DB0" w:rsidRDefault="00966815" w:rsidP="00966815">
      <w:pPr>
        <w:jc w:val="both"/>
        <w:rPr>
          <w:rFonts w:cstheme="minorHAnsi"/>
          <w:b/>
        </w:rPr>
      </w:pPr>
      <w:r w:rsidRPr="00ED3DB0">
        <w:rPr>
          <w:rFonts w:cstheme="minorHAnsi"/>
          <w:b/>
        </w:rPr>
        <w:t xml:space="preserve">Results and observation: </w:t>
      </w:r>
    </w:p>
    <w:p w:rsidR="00966815" w:rsidRDefault="00966815" w:rsidP="00966815">
      <w:pPr>
        <w:jc w:val="both"/>
        <w:rPr>
          <w:rFonts w:cstheme="minorHAnsi"/>
          <w:sz w:val="20"/>
          <w:szCs w:val="20"/>
        </w:rPr>
      </w:pPr>
      <w:r w:rsidRPr="00ED3DB0">
        <w:rPr>
          <w:rFonts w:cstheme="minorHAnsi"/>
          <w:sz w:val="20"/>
          <w:szCs w:val="20"/>
        </w:rPr>
        <w:t>Out of 120 foetuses; 15 foetuses i.e. 12.5% were found to have congenital anomalies. The commonest anomaly is craniofaci</w:t>
      </w:r>
      <w:r w:rsidR="00E12B2E" w:rsidRPr="00ED3DB0">
        <w:rPr>
          <w:rFonts w:cstheme="minorHAnsi"/>
          <w:sz w:val="20"/>
          <w:szCs w:val="20"/>
        </w:rPr>
        <w:t>al anomaly (6.66</w:t>
      </w:r>
      <w:r w:rsidR="002F67AF" w:rsidRPr="00ED3DB0">
        <w:rPr>
          <w:rFonts w:cstheme="minorHAnsi"/>
          <w:sz w:val="20"/>
          <w:szCs w:val="20"/>
        </w:rPr>
        <w:t>6</w:t>
      </w:r>
      <w:r w:rsidRPr="00ED3DB0">
        <w:rPr>
          <w:rFonts w:cstheme="minorHAnsi"/>
          <w:sz w:val="20"/>
          <w:szCs w:val="20"/>
        </w:rPr>
        <w:t>%) in the form of anencephaly</w:t>
      </w:r>
      <w:r w:rsidR="00E1647A">
        <w:rPr>
          <w:rFonts w:cstheme="minorHAnsi"/>
          <w:sz w:val="20"/>
          <w:szCs w:val="20"/>
        </w:rPr>
        <w:t xml:space="preserve"> (Fig.1)</w:t>
      </w:r>
      <w:r w:rsidRPr="00ED3DB0">
        <w:rPr>
          <w:rFonts w:cstheme="minorHAnsi"/>
          <w:sz w:val="20"/>
          <w:szCs w:val="20"/>
        </w:rPr>
        <w:t xml:space="preserve"> and cleft lip</w:t>
      </w:r>
      <w:r w:rsidR="00E1647A">
        <w:rPr>
          <w:rFonts w:cstheme="minorHAnsi"/>
          <w:sz w:val="20"/>
          <w:szCs w:val="20"/>
        </w:rPr>
        <w:t xml:space="preserve"> (Fig.2)</w:t>
      </w:r>
      <w:r w:rsidRPr="00ED3DB0">
        <w:rPr>
          <w:rFonts w:cstheme="minorHAnsi"/>
          <w:sz w:val="20"/>
          <w:szCs w:val="20"/>
        </w:rPr>
        <w:t xml:space="preserve"> and palate. Next to craniofacial anomaly is vertebral arch defect</w:t>
      </w:r>
      <w:r w:rsidR="00E1647A">
        <w:rPr>
          <w:rFonts w:cstheme="minorHAnsi"/>
          <w:sz w:val="20"/>
          <w:szCs w:val="20"/>
        </w:rPr>
        <w:t xml:space="preserve"> (Fig.3)</w:t>
      </w:r>
      <w:r w:rsidR="00E12B2E" w:rsidRPr="00ED3DB0">
        <w:rPr>
          <w:rFonts w:cstheme="minorHAnsi"/>
          <w:sz w:val="20"/>
          <w:szCs w:val="20"/>
        </w:rPr>
        <w:t xml:space="preserve"> in the form of spina bifida (2.5</w:t>
      </w:r>
      <w:r w:rsidRPr="00ED3DB0">
        <w:rPr>
          <w:rFonts w:cstheme="minorHAnsi"/>
          <w:sz w:val="20"/>
          <w:szCs w:val="20"/>
        </w:rPr>
        <w:t>%). Other anomalies are abdominal wall defect</w:t>
      </w:r>
      <w:r w:rsidR="00E1647A">
        <w:rPr>
          <w:rFonts w:cstheme="minorHAnsi"/>
          <w:sz w:val="20"/>
          <w:szCs w:val="20"/>
        </w:rPr>
        <w:t xml:space="preserve"> (Fig.4)</w:t>
      </w:r>
      <w:r w:rsidRPr="00ED3DB0">
        <w:rPr>
          <w:rFonts w:cstheme="minorHAnsi"/>
          <w:sz w:val="20"/>
          <w:szCs w:val="20"/>
        </w:rPr>
        <w:t xml:space="preserve"> and limbs</w:t>
      </w:r>
      <w:r w:rsidR="00E12B2E" w:rsidRPr="00ED3DB0">
        <w:rPr>
          <w:rFonts w:cstheme="minorHAnsi"/>
          <w:sz w:val="20"/>
          <w:szCs w:val="20"/>
        </w:rPr>
        <w:t xml:space="preserve"> defects</w:t>
      </w:r>
      <w:r w:rsidR="00E1647A">
        <w:rPr>
          <w:rFonts w:cstheme="minorHAnsi"/>
          <w:sz w:val="20"/>
          <w:szCs w:val="20"/>
        </w:rPr>
        <w:t xml:space="preserve"> (Fig.5)</w:t>
      </w:r>
      <w:r w:rsidR="00E12B2E" w:rsidRPr="00ED3DB0">
        <w:rPr>
          <w:rFonts w:cstheme="minorHAnsi"/>
          <w:sz w:val="20"/>
          <w:szCs w:val="20"/>
        </w:rPr>
        <w:t>, each contributing 1.666</w:t>
      </w:r>
      <w:r w:rsidRPr="00ED3DB0">
        <w:rPr>
          <w:rFonts w:cstheme="minorHAnsi"/>
          <w:sz w:val="20"/>
          <w:szCs w:val="20"/>
        </w:rPr>
        <w:t>% of the total anomalies in the present study.</w:t>
      </w:r>
    </w:p>
    <w:p w:rsidR="00FB6357" w:rsidRDefault="00FB6357" w:rsidP="00966815">
      <w:pPr>
        <w:jc w:val="both"/>
        <w:rPr>
          <w:rFonts w:cstheme="minorHAnsi"/>
          <w:sz w:val="20"/>
          <w:szCs w:val="20"/>
        </w:rPr>
      </w:pPr>
    </w:p>
    <w:p w:rsidR="00F152C4" w:rsidRDefault="00F152C4" w:rsidP="00966815">
      <w:pPr>
        <w:jc w:val="both"/>
        <w:rPr>
          <w:rFonts w:cstheme="minorHAnsi"/>
          <w:sz w:val="20"/>
          <w:szCs w:val="20"/>
        </w:rPr>
      </w:pPr>
    </w:p>
    <w:p w:rsidR="00F152C4" w:rsidRDefault="00F152C4" w:rsidP="00966815">
      <w:pPr>
        <w:jc w:val="both"/>
        <w:rPr>
          <w:rFonts w:cstheme="minorHAnsi"/>
          <w:sz w:val="20"/>
          <w:szCs w:val="20"/>
        </w:rPr>
      </w:pPr>
    </w:p>
    <w:p w:rsidR="00F152C4" w:rsidRDefault="00F152C4" w:rsidP="00966815">
      <w:pPr>
        <w:jc w:val="both"/>
        <w:rPr>
          <w:rFonts w:cstheme="minorHAnsi"/>
          <w:sz w:val="20"/>
          <w:szCs w:val="20"/>
        </w:rPr>
      </w:pPr>
    </w:p>
    <w:p w:rsidR="00FB6357" w:rsidRDefault="00FB6357" w:rsidP="00966815">
      <w:pPr>
        <w:jc w:val="both"/>
        <w:rPr>
          <w:rFonts w:cstheme="minorHAnsi"/>
          <w:sz w:val="20"/>
          <w:szCs w:val="20"/>
        </w:rPr>
      </w:pPr>
      <w:r w:rsidRPr="00FB6357">
        <w:rPr>
          <w:rFonts w:cstheme="minorHAnsi"/>
          <w:sz w:val="20"/>
          <w:szCs w:val="20"/>
        </w:rPr>
        <w:drawing>
          <wp:inline distT="0" distB="0" distL="0" distR="0">
            <wp:extent cx="3954639" cy="2502127"/>
            <wp:effectExtent l="19050" t="0" r="7761" b="0"/>
            <wp:docPr id="1" name="Picture 1" descr="C:\Users\user\Desktop\gg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ggggg.JPG"/>
                    <pic:cNvPicPr>
                      <a:picLocks noChangeAspect="1" noChangeArrowheads="1"/>
                    </pic:cNvPicPr>
                  </pic:nvPicPr>
                  <pic:blipFill>
                    <a:blip r:embed="rId5"/>
                    <a:srcRect/>
                    <a:stretch>
                      <a:fillRect/>
                    </a:stretch>
                  </pic:blipFill>
                  <pic:spPr bwMode="auto">
                    <a:xfrm>
                      <a:off x="0" y="0"/>
                      <a:ext cx="3959580" cy="2505253"/>
                    </a:xfrm>
                    <a:prstGeom prst="rect">
                      <a:avLst/>
                    </a:prstGeom>
                    <a:noFill/>
                    <a:ln w="9525">
                      <a:noFill/>
                      <a:miter lim="800000"/>
                      <a:headEnd/>
                      <a:tailEnd/>
                    </a:ln>
                  </pic:spPr>
                </pic:pic>
              </a:graphicData>
            </a:graphic>
          </wp:inline>
        </w:drawing>
      </w:r>
    </w:p>
    <w:p w:rsidR="00FB6357" w:rsidRPr="00B93CB1" w:rsidRDefault="00FB6357" w:rsidP="00FB6357">
      <w:pPr>
        <w:rPr>
          <w:b/>
          <w:sz w:val="20"/>
          <w:szCs w:val="20"/>
        </w:rPr>
      </w:pPr>
      <w:r w:rsidRPr="00B93CB1">
        <w:rPr>
          <w:b/>
          <w:sz w:val="20"/>
          <w:szCs w:val="20"/>
        </w:rPr>
        <w:t>Fig.1 &amp; Fig. 2: Showing craniofacial abnormalities in the form of anencephaly and cleft lip respectively</w:t>
      </w:r>
    </w:p>
    <w:p w:rsidR="00FB6357" w:rsidRDefault="00FB6357" w:rsidP="00966815">
      <w:pPr>
        <w:jc w:val="both"/>
        <w:rPr>
          <w:rFonts w:cstheme="minorHAnsi"/>
          <w:sz w:val="20"/>
          <w:szCs w:val="20"/>
        </w:rPr>
      </w:pPr>
    </w:p>
    <w:p w:rsidR="00FB6357" w:rsidRDefault="00FB6357" w:rsidP="00966815">
      <w:pPr>
        <w:jc w:val="both"/>
        <w:rPr>
          <w:rFonts w:cstheme="minorHAnsi"/>
          <w:sz w:val="20"/>
          <w:szCs w:val="20"/>
        </w:rPr>
      </w:pPr>
      <w:r w:rsidRPr="00FB6357">
        <w:rPr>
          <w:rFonts w:cstheme="minorHAnsi"/>
          <w:sz w:val="20"/>
          <w:szCs w:val="20"/>
        </w:rPr>
        <w:lastRenderedPageBreak/>
        <w:drawing>
          <wp:inline distT="0" distB="0" distL="0" distR="0">
            <wp:extent cx="4646542" cy="2527045"/>
            <wp:effectExtent l="19050" t="0" r="1658" b="0"/>
            <wp:docPr id="3" name="Picture 1" descr="C:\Users\user\Desktop\rrr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rrrr.JPG"/>
                    <pic:cNvPicPr>
                      <a:picLocks noChangeAspect="1" noChangeArrowheads="1"/>
                    </pic:cNvPicPr>
                  </pic:nvPicPr>
                  <pic:blipFill>
                    <a:blip r:embed="rId6"/>
                    <a:srcRect/>
                    <a:stretch>
                      <a:fillRect/>
                    </a:stretch>
                  </pic:blipFill>
                  <pic:spPr bwMode="auto">
                    <a:xfrm>
                      <a:off x="0" y="0"/>
                      <a:ext cx="4656710" cy="2532575"/>
                    </a:xfrm>
                    <a:prstGeom prst="rect">
                      <a:avLst/>
                    </a:prstGeom>
                    <a:noFill/>
                    <a:ln w="9525">
                      <a:noFill/>
                      <a:miter lim="800000"/>
                      <a:headEnd/>
                      <a:tailEnd/>
                    </a:ln>
                  </pic:spPr>
                </pic:pic>
              </a:graphicData>
            </a:graphic>
          </wp:inline>
        </w:drawing>
      </w:r>
    </w:p>
    <w:p w:rsidR="00FB6357" w:rsidRDefault="00FB6357" w:rsidP="00B93CB1">
      <w:pPr>
        <w:rPr>
          <w:b/>
          <w:sz w:val="20"/>
          <w:szCs w:val="20"/>
        </w:rPr>
      </w:pPr>
      <w:r w:rsidRPr="00B93CB1">
        <w:rPr>
          <w:b/>
          <w:sz w:val="20"/>
          <w:szCs w:val="20"/>
        </w:rPr>
        <w:t xml:space="preserve">Fig.3 &amp; Fig. 4: Showing vertebral arch defect and abdominal wall defect in the form of lumbar meningomyelocele and </w:t>
      </w:r>
      <w:proofErr w:type="spellStart"/>
      <w:r w:rsidRPr="00B93CB1">
        <w:rPr>
          <w:b/>
          <w:sz w:val="20"/>
          <w:szCs w:val="20"/>
        </w:rPr>
        <w:t>gastroschisis</w:t>
      </w:r>
      <w:proofErr w:type="spellEnd"/>
      <w:r w:rsidRPr="00B93CB1">
        <w:rPr>
          <w:b/>
          <w:sz w:val="20"/>
          <w:szCs w:val="20"/>
        </w:rPr>
        <w:t xml:space="preserve"> respectively</w:t>
      </w:r>
    </w:p>
    <w:p w:rsidR="00B93CB1" w:rsidRPr="00B93CB1" w:rsidRDefault="00B93CB1" w:rsidP="00B93CB1">
      <w:pPr>
        <w:rPr>
          <w:b/>
          <w:sz w:val="20"/>
          <w:szCs w:val="20"/>
        </w:rPr>
      </w:pPr>
    </w:p>
    <w:p w:rsidR="00FB6357" w:rsidRDefault="00FB6357" w:rsidP="00966815">
      <w:pPr>
        <w:jc w:val="both"/>
        <w:rPr>
          <w:rFonts w:cstheme="minorHAnsi"/>
          <w:sz w:val="20"/>
          <w:szCs w:val="20"/>
        </w:rPr>
      </w:pPr>
      <w:r w:rsidRPr="00FB6357">
        <w:rPr>
          <w:rFonts w:cstheme="minorHAnsi"/>
          <w:sz w:val="20"/>
          <w:szCs w:val="20"/>
        </w:rPr>
        <w:drawing>
          <wp:inline distT="0" distB="0" distL="0" distR="0">
            <wp:extent cx="2618696" cy="2827283"/>
            <wp:effectExtent l="19050" t="0" r="0" b="0"/>
            <wp:docPr id="4" name="Picture 2" descr="C:\Users\user\Desktop\tra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raure.JPG"/>
                    <pic:cNvPicPr>
                      <a:picLocks noChangeAspect="1" noChangeArrowheads="1"/>
                    </pic:cNvPicPr>
                  </pic:nvPicPr>
                  <pic:blipFill>
                    <a:blip r:embed="rId7"/>
                    <a:srcRect l="50500"/>
                    <a:stretch>
                      <a:fillRect/>
                    </a:stretch>
                  </pic:blipFill>
                  <pic:spPr bwMode="auto">
                    <a:xfrm>
                      <a:off x="0" y="0"/>
                      <a:ext cx="2618696" cy="2827283"/>
                    </a:xfrm>
                    <a:prstGeom prst="rect">
                      <a:avLst/>
                    </a:prstGeom>
                    <a:noFill/>
                    <a:ln w="9525">
                      <a:noFill/>
                      <a:miter lim="800000"/>
                      <a:headEnd/>
                      <a:tailEnd/>
                    </a:ln>
                  </pic:spPr>
                </pic:pic>
              </a:graphicData>
            </a:graphic>
          </wp:inline>
        </w:drawing>
      </w:r>
    </w:p>
    <w:p w:rsidR="00FB6357" w:rsidRPr="00B93CB1" w:rsidRDefault="00FB6357" w:rsidP="00B93CB1">
      <w:pPr>
        <w:rPr>
          <w:b/>
          <w:sz w:val="20"/>
          <w:szCs w:val="20"/>
        </w:rPr>
      </w:pPr>
      <w:r w:rsidRPr="00B93CB1">
        <w:rPr>
          <w:b/>
          <w:sz w:val="20"/>
          <w:szCs w:val="20"/>
        </w:rPr>
        <w:t>Fig.5: Showing malrotation of lower limbs.</w:t>
      </w:r>
    </w:p>
    <w:p w:rsidR="00FB6357" w:rsidRDefault="00FB6357" w:rsidP="00966815">
      <w:pPr>
        <w:jc w:val="both"/>
        <w:rPr>
          <w:rFonts w:cstheme="minorHAnsi"/>
          <w:sz w:val="20"/>
          <w:szCs w:val="20"/>
        </w:rPr>
      </w:pPr>
    </w:p>
    <w:p w:rsidR="00B93CB1" w:rsidRDefault="00B93CB1" w:rsidP="00966815">
      <w:pPr>
        <w:jc w:val="both"/>
        <w:rPr>
          <w:rFonts w:cstheme="minorHAnsi"/>
          <w:sz w:val="20"/>
          <w:szCs w:val="20"/>
        </w:rPr>
      </w:pPr>
    </w:p>
    <w:p w:rsidR="00FB6357" w:rsidRPr="00ED3DB0" w:rsidRDefault="00FB6357" w:rsidP="00966815">
      <w:pPr>
        <w:jc w:val="both"/>
        <w:rPr>
          <w:rFonts w:cstheme="minorHAnsi"/>
          <w:sz w:val="20"/>
          <w:szCs w:val="20"/>
        </w:rPr>
      </w:pPr>
    </w:p>
    <w:p w:rsidR="00966815" w:rsidRPr="00ED3DB0" w:rsidRDefault="00966815" w:rsidP="00966815">
      <w:pPr>
        <w:rPr>
          <w:rFonts w:cstheme="minorHAnsi"/>
          <w:b/>
          <w:sz w:val="20"/>
          <w:szCs w:val="20"/>
        </w:rPr>
      </w:pPr>
    </w:p>
    <w:tbl>
      <w:tblPr>
        <w:tblStyle w:val="TableGrid"/>
        <w:tblW w:w="9273" w:type="dxa"/>
        <w:tblLook w:val="04A0"/>
      </w:tblPr>
      <w:tblGrid>
        <w:gridCol w:w="3091"/>
        <w:gridCol w:w="3091"/>
        <w:gridCol w:w="3091"/>
      </w:tblGrid>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lastRenderedPageBreak/>
              <w:t>Cases</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Nos.</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%age</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No visible anomaly</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105</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87.5</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Craniofacial anomaly</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8 (6 male &amp; 2 female)</w:t>
            </w:r>
          </w:p>
        </w:tc>
        <w:tc>
          <w:tcPr>
            <w:tcW w:w="3091" w:type="dxa"/>
          </w:tcPr>
          <w:p w:rsidR="00966815" w:rsidRPr="00ED3DB0" w:rsidRDefault="00846DCB" w:rsidP="00703B33">
            <w:pPr>
              <w:rPr>
                <w:rFonts w:cstheme="minorHAnsi"/>
                <w:b/>
                <w:sz w:val="20"/>
                <w:szCs w:val="20"/>
              </w:rPr>
            </w:pPr>
            <w:r w:rsidRPr="00ED3DB0">
              <w:rPr>
                <w:rFonts w:cstheme="minorHAnsi"/>
                <w:b/>
                <w:sz w:val="20"/>
                <w:szCs w:val="20"/>
              </w:rPr>
              <w:t>6.66</w:t>
            </w:r>
            <w:r w:rsidR="002F67AF" w:rsidRPr="00ED3DB0">
              <w:rPr>
                <w:rFonts w:cstheme="minorHAnsi"/>
                <w:b/>
                <w:sz w:val="20"/>
                <w:szCs w:val="20"/>
              </w:rPr>
              <w:t>6</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Vertebral arch defect</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3 (2 male &amp; 1 female)</w:t>
            </w:r>
          </w:p>
        </w:tc>
        <w:tc>
          <w:tcPr>
            <w:tcW w:w="3091" w:type="dxa"/>
          </w:tcPr>
          <w:p w:rsidR="00966815" w:rsidRPr="00ED3DB0" w:rsidRDefault="00846DCB" w:rsidP="00703B33">
            <w:pPr>
              <w:rPr>
                <w:rFonts w:cstheme="minorHAnsi"/>
                <w:b/>
                <w:sz w:val="20"/>
                <w:szCs w:val="20"/>
              </w:rPr>
            </w:pPr>
            <w:r w:rsidRPr="00ED3DB0">
              <w:rPr>
                <w:rFonts w:cstheme="minorHAnsi"/>
                <w:b/>
                <w:sz w:val="20"/>
                <w:szCs w:val="20"/>
              </w:rPr>
              <w:t>2.5</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Abdominal wall defect</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2 (1 male &amp; 1 female)</w:t>
            </w:r>
          </w:p>
        </w:tc>
        <w:tc>
          <w:tcPr>
            <w:tcW w:w="3091" w:type="dxa"/>
          </w:tcPr>
          <w:p w:rsidR="00966815" w:rsidRPr="00ED3DB0" w:rsidRDefault="00846DCB" w:rsidP="00703B33">
            <w:pPr>
              <w:rPr>
                <w:rFonts w:cstheme="minorHAnsi"/>
                <w:b/>
                <w:sz w:val="20"/>
                <w:szCs w:val="20"/>
              </w:rPr>
            </w:pPr>
            <w:r w:rsidRPr="00ED3DB0">
              <w:rPr>
                <w:rFonts w:cstheme="minorHAnsi"/>
                <w:b/>
                <w:sz w:val="20"/>
                <w:szCs w:val="20"/>
              </w:rPr>
              <w:t>1.666</w:t>
            </w:r>
          </w:p>
        </w:tc>
      </w:tr>
      <w:tr w:rsidR="00966815" w:rsidRPr="00ED3DB0" w:rsidTr="00703B33">
        <w:trPr>
          <w:trHeight w:val="537"/>
        </w:trPr>
        <w:tc>
          <w:tcPr>
            <w:tcW w:w="3091" w:type="dxa"/>
          </w:tcPr>
          <w:p w:rsidR="00966815" w:rsidRPr="00ED3DB0" w:rsidRDefault="00966815" w:rsidP="00703B33">
            <w:pPr>
              <w:rPr>
                <w:rFonts w:cstheme="minorHAnsi"/>
                <w:b/>
                <w:sz w:val="20"/>
                <w:szCs w:val="20"/>
              </w:rPr>
            </w:pPr>
            <w:r w:rsidRPr="00ED3DB0">
              <w:rPr>
                <w:rFonts w:cstheme="minorHAnsi"/>
                <w:b/>
                <w:sz w:val="20"/>
                <w:szCs w:val="20"/>
              </w:rPr>
              <w:t>Limbs defect</w:t>
            </w:r>
          </w:p>
        </w:tc>
        <w:tc>
          <w:tcPr>
            <w:tcW w:w="3091" w:type="dxa"/>
          </w:tcPr>
          <w:p w:rsidR="00966815" w:rsidRPr="00ED3DB0" w:rsidRDefault="00966815" w:rsidP="00703B33">
            <w:pPr>
              <w:rPr>
                <w:rFonts w:cstheme="minorHAnsi"/>
                <w:b/>
                <w:sz w:val="20"/>
                <w:szCs w:val="20"/>
              </w:rPr>
            </w:pPr>
            <w:r w:rsidRPr="00ED3DB0">
              <w:rPr>
                <w:rFonts w:cstheme="minorHAnsi"/>
                <w:b/>
                <w:sz w:val="20"/>
                <w:szCs w:val="20"/>
              </w:rPr>
              <w:t>2 (both are male)</w:t>
            </w:r>
          </w:p>
        </w:tc>
        <w:tc>
          <w:tcPr>
            <w:tcW w:w="3091" w:type="dxa"/>
          </w:tcPr>
          <w:p w:rsidR="00966815" w:rsidRPr="00ED3DB0" w:rsidRDefault="00846DCB" w:rsidP="00703B33">
            <w:pPr>
              <w:rPr>
                <w:rFonts w:cstheme="minorHAnsi"/>
                <w:b/>
                <w:sz w:val="20"/>
                <w:szCs w:val="20"/>
              </w:rPr>
            </w:pPr>
            <w:r w:rsidRPr="00ED3DB0">
              <w:rPr>
                <w:rFonts w:cstheme="minorHAnsi"/>
                <w:b/>
                <w:sz w:val="20"/>
                <w:szCs w:val="20"/>
              </w:rPr>
              <w:t>1.666</w:t>
            </w:r>
          </w:p>
        </w:tc>
      </w:tr>
    </w:tbl>
    <w:p w:rsidR="00966815" w:rsidRPr="00ED3DB0" w:rsidRDefault="00966815" w:rsidP="00966815">
      <w:pPr>
        <w:rPr>
          <w:rFonts w:cstheme="minorHAnsi"/>
          <w:b/>
          <w:sz w:val="20"/>
          <w:szCs w:val="20"/>
        </w:rPr>
      </w:pPr>
    </w:p>
    <w:p w:rsidR="00966815" w:rsidRPr="00ED3DB0" w:rsidRDefault="00966815" w:rsidP="00966815">
      <w:pPr>
        <w:rPr>
          <w:rFonts w:cstheme="minorHAnsi"/>
          <w:b/>
        </w:rPr>
      </w:pPr>
      <w:r w:rsidRPr="00ED3DB0">
        <w:rPr>
          <w:rFonts w:cstheme="minorHAnsi"/>
          <w:b/>
        </w:rPr>
        <w:t>Discussion</w:t>
      </w:r>
    </w:p>
    <w:p w:rsidR="00966815" w:rsidRPr="00ED3DB0" w:rsidRDefault="00966815" w:rsidP="00A52F85">
      <w:pPr>
        <w:jc w:val="both"/>
        <w:rPr>
          <w:rFonts w:cstheme="minorHAnsi"/>
          <w:sz w:val="20"/>
          <w:szCs w:val="20"/>
        </w:rPr>
      </w:pPr>
      <w:r w:rsidRPr="00ED3DB0">
        <w:rPr>
          <w:rFonts w:cstheme="minorHAnsi"/>
          <w:sz w:val="20"/>
          <w:szCs w:val="20"/>
        </w:rPr>
        <w:t>Different authors give different opinion regarding the incidence of congenital anomalies. Variations of incidence may vary from race to race and also influenced by environmental factors.</w:t>
      </w:r>
    </w:p>
    <w:p w:rsidR="00966815" w:rsidRPr="00ED3DB0" w:rsidRDefault="00966815" w:rsidP="00BF42A5">
      <w:pPr>
        <w:autoSpaceDE w:val="0"/>
        <w:autoSpaceDN w:val="0"/>
        <w:adjustRightInd w:val="0"/>
        <w:spacing w:after="0" w:line="240" w:lineRule="auto"/>
        <w:jc w:val="both"/>
        <w:rPr>
          <w:rFonts w:eastAsia="ArialMT" w:cstheme="minorHAnsi"/>
          <w:sz w:val="20"/>
          <w:szCs w:val="20"/>
        </w:rPr>
      </w:pPr>
      <w:proofErr w:type="spellStart"/>
      <w:r w:rsidRPr="00ED3DB0">
        <w:rPr>
          <w:rFonts w:cstheme="minorHAnsi"/>
          <w:sz w:val="20"/>
          <w:szCs w:val="20"/>
        </w:rPr>
        <w:t>Gadow</w:t>
      </w:r>
      <w:proofErr w:type="spellEnd"/>
      <w:r w:rsidRPr="00ED3DB0">
        <w:rPr>
          <w:rFonts w:cstheme="minorHAnsi"/>
          <w:sz w:val="20"/>
          <w:szCs w:val="20"/>
        </w:rPr>
        <w:t xml:space="preserve"> EC</w:t>
      </w:r>
      <w:r w:rsidR="00C17279" w:rsidRPr="00ED3DB0">
        <w:rPr>
          <w:rFonts w:cstheme="minorHAnsi"/>
          <w:sz w:val="20"/>
          <w:szCs w:val="20"/>
          <w:vertAlign w:val="superscript"/>
        </w:rPr>
        <w:t>5</w:t>
      </w:r>
      <w:r w:rsidR="00BF42A5" w:rsidRPr="00ED3DB0">
        <w:rPr>
          <w:rFonts w:cstheme="minorHAnsi"/>
          <w:sz w:val="20"/>
          <w:szCs w:val="20"/>
        </w:rPr>
        <w:t xml:space="preserve"> </w:t>
      </w:r>
      <w:r w:rsidRPr="00ED3DB0">
        <w:rPr>
          <w:rFonts w:cstheme="minorHAnsi"/>
          <w:sz w:val="20"/>
          <w:szCs w:val="20"/>
        </w:rPr>
        <w:t>and Al-</w:t>
      </w:r>
      <w:proofErr w:type="spellStart"/>
      <w:r w:rsidRPr="00ED3DB0">
        <w:rPr>
          <w:rFonts w:cstheme="minorHAnsi"/>
          <w:sz w:val="20"/>
          <w:szCs w:val="20"/>
        </w:rPr>
        <w:t>Jama</w:t>
      </w:r>
      <w:proofErr w:type="spellEnd"/>
      <w:r w:rsidRPr="00ED3DB0">
        <w:rPr>
          <w:rFonts w:cstheme="minorHAnsi"/>
          <w:sz w:val="20"/>
          <w:szCs w:val="20"/>
        </w:rPr>
        <w:t xml:space="preserve"> F</w:t>
      </w:r>
      <w:r w:rsidR="00BF42A5" w:rsidRPr="00ED3DB0">
        <w:rPr>
          <w:rFonts w:cstheme="minorHAnsi"/>
          <w:sz w:val="20"/>
          <w:szCs w:val="20"/>
        </w:rPr>
        <w:t xml:space="preserve"> </w:t>
      </w:r>
      <w:r w:rsidR="00C17279" w:rsidRPr="00ED3DB0">
        <w:rPr>
          <w:rFonts w:cstheme="minorHAnsi"/>
          <w:sz w:val="20"/>
          <w:szCs w:val="20"/>
          <w:vertAlign w:val="superscript"/>
        </w:rPr>
        <w:t>6</w:t>
      </w:r>
      <w:r w:rsidRPr="00ED3DB0">
        <w:rPr>
          <w:rFonts w:cstheme="minorHAnsi"/>
          <w:sz w:val="20"/>
          <w:szCs w:val="20"/>
        </w:rPr>
        <w:t xml:space="preserve"> reported that </w:t>
      </w:r>
      <w:r w:rsidR="00BF42A5" w:rsidRPr="00ED3DB0">
        <w:rPr>
          <w:rFonts w:cstheme="minorHAnsi"/>
          <w:sz w:val="20"/>
          <w:szCs w:val="20"/>
        </w:rPr>
        <w:t xml:space="preserve">the </w:t>
      </w:r>
      <w:r w:rsidRPr="00ED3DB0">
        <w:rPr>
          <w:rFonts w:cstheme="minorHAnsi"/>
          <w:sz w:val="20"/>
          <w:szCs w:val="20"/>
        </w:rPr>
        <w:t xml:space="preserve">incidence of congenital anomaly is 3-5%. Many authors  stated  that the incidence of congenital anomalies of central nervous system was highest among all types of congenital anomalies; neural tube defects being the commonest one. Meningocele, meningomyelocele and </w:t>
      </w:r>
      <w:r w:rsidR="00C17279" w:rsidRPr="00ED3DB0">
        <w:rPr>
          <w:rFonts w:cstheme="minorHAnsi"/>
          <w:sz w:val="20"/>
          <w:szCs w:val="20"/>
        </w:rPr>
        <w:t>anencephaly</w:t>
      </w:r>
      <w:r w:rsidRPr="00ED3DB0">
        <w:rPr>
          <w:rFonts w:cstheme="minorHAnsi"/>
          <w:sz w:val="20"/>
          <w:szCs w:val="20"/>
        </w:rPr>
        <w:t xml:space="preserve"> accounts for more numbers of anomalies in CNS and they were more common in stillborn</w:t>
      </w:r>
      <w:proofErr w:type="gramStart"/>
      <w:r w:rsidR="00C17279" w:rsidRPr="00ED3DB0">
        <w:rPr>
          <w:rFonts w:cstheme="minorHAnsi"/>
          <w:sz w:val="20"/>
          <w:szCs w:val="20"/>
        </w:rPr>
        <w:t>,</w:t>
      </w:r>
      <w:r w:rsidR="00C17279" w:rsidRPr="00ED3DB0">
        <w:rPr>
          <w:rFonts w:cstheme="minorHAnsi"/>
          <w:sz w:val="20"/>
          <w:szCs w:val="20"/>
          <w:vertAlign w:val="superscript"/>
        </w:rPr>
        <w:t>7</w:t>
      </w:r>
      <w:proofErr w:type="gramEnd"/>
      <w:r w:rsidR="00C17279" w:rsidRPr="00ED3DB0">
        <w:rPr>
          <w:rFonts w:cstheme="minorHAnsi"/>
          <w:sz w:val="20"/>
          <w:szCs w:val="20"/>
          <w:vertAlign w:val="superscript"/>
        </w:rPr>
        <w:t xml:space="preserve">, </w:t>
      </w:r>
      <w:r w:rsidR="00C17279" w:rsidRPr="00ED3DB0">
        <w:rPr>
          <w:rFonts w:cstheme="minorHAnsi"/>
          <w:bCs/>
          <w:sz w:val="20"/>
          <w:szCs w:val="20"/>
          <w:vertAlign w:val="superscript"/>
        </w:rPr>
        <w:t>8</w:t>
      </w:r>
      <w:r w:rsidR="00C17279" w:rsidRPr="00ED3DB0">
        <w:rPr>
          <w:rFonts w:cstheme="minorHAnsi"/>
          <w:bCs/>
          <w:sz w:val="20"/>
          <w:szCs w:val="20"/>
        </w:rPr>
        <w:t xml:space="preserve"> w</w:t>
      </w:r>
      <w:r w:rsidRPr="00ED3DB0">
        <w:rPr>
          <w:rFonts w:cstheme="minorHAnsi"/>
          <w:bCs/>
          <w:sz w:val="20"/>
          <w:szCs w:val="20"/>
        </w:rPr>
        <w:t xml:space="preserve">hereas </w:t>
      </w:r>
      <w:proofErr w:type="spellStart"/>
      <w:r w:rsidRPr="00ED3DB0">
        <w:rPr>
          <w:rFonts w:cstheme="minorHAnsi"/>
          <w:bCs/>
          <w:sz w:val="20"/>
          <w:szCs w:val="20"/>
        </w:rPr>
        <w:t>Mishra</w:t>
      </w:r>
      <w:proofErr w:type="spellEnd"/>
      <w:r w:rsidRPr="00ED3DB0">
        <w:rPr>
          <w:rFonts w:cstheme="minorHAnsi"/>
          <w:bCs/>
          <w:sz w:val="20"/>
          <w:szCs w:val="20"/>
        </w:rPr>
        <w:t xml:space="preserve"> PC &amp; </w:t>
      </w:r>
      <w:proofErr w:type="spellStart"/>
      <w:r w:rsidRPr="00ED3DB0">
        <w:rPr>
          <w:rFonts w:cstheme="minorHAnsi"/>
          <w:bCs/>
          <w:sz w:val="20"/>
          <w:szCs w:val="20"/>
        </w:rPr>
        <w:t>Baveja</w:t>
      </w:r>
      <w:proofErr w:type="spellEnd"/>
      <w:r w:rsidRPr="00ED3DB0">
        <w:rPr>
          <w:rFonts w:cstheme="minorHAnsi"/>
          <w:bCs/>
          <w:sz w:val="20"/>
          <w:szCs w:val="20"/>
        </w:rPr>
        <w:t xml:space="preserve"> R</w:t>
      </w:r>
      <w:r w:rsidR="00BF42A5" w:rsidRPr="00ED3DB0">
        <w:rPr>
          <w:rFonts w:cstheme="minorHAnsi"/>
          <w:bCs/>
          <w:sz w:val="20"/>
          <w:szCs w:val="20"/>
        </w:rPr>
        <w:t>,</w:t>
      </w:r>
      <w:r w:rsidR="00C17279" w:rsidRPr="00ED3DB0">
        <w:rPr>
          <w:rFonts w:cstheme="minorHAnsi"/>
          <w:bCs/>
          <w:sz w:val="20"/>
          <w:szCs w:val="20"/>
          <w:vertAlign w:val="superscript"/>
        </w:rPr>
        <w:t>9</w:t>
      </w:r>
      <w:r w:rsidRPr="00ED3DB0">
        <w:rPr>
          <w:rFonts w:cstheme="minorHAnsi"/>
          <w:bCs/>
          <w:sz w:val="20"/>
          <w:szCs w:val="20"/>
        </w:rPr>
        <w:t xml:space="preserve"> found high</w:t>
      </w:r>
      <w:r w:rsidR="007D0D26" w:rsidRPr="00ED3DB0">
        <w:rPr>
          <w:rFonts w:cstheme="minorHAnsi"/>
          <w:bCs/>
          <w:sz w:val="20"/>
          <w:szCs w:val="20"/>
        </w:rPr>
        <w:t>er</w:t>
      </w:r>
      <w:r w:rsidRPr="00ED3DB0">
        <w:rPr>
          <w:rFonts w:cstheme="minorHAnsi"/>
          <w:bCs/>
          <w:sz w:val="20"/>
          <w:szCs w:val="20"/>
        </w:rPr>
        <w:t xml:space="preserve"> incidence of multiple congenital anomalies. On the other hand </w:t>
      </w:r>
      <w:proofErr w:type="spellStart"/>
      <w:r w:rsidR="001B70E8" w:rsidRPr="00ED3DB0">
        <w:rPr>
          <w:rFonts w:cstheme="minorHAnsi"/>
          <w:sz w:val="20"/>
          <w:szCs w:val="20"/>
        </w:rPr>
        <w:t>Hatibaruah</w:t>
      </w:r>
      <w:proofErr w:type="spellEnd"/>
      <w:r w:rsidR="001B70E8" w:rsidRPr="00ED3DB0">
        <w:rPr>
          <w:rFonts w:cstheme="minorHAnsi"/>
          <w:sz w:val="20"/>
          <w:szCs w:val="20"/>
        </w:rPr>
        <w:t xml:space="preserve"> A,</w:t>
      </w:r>
      <w:r w:rsidR="00BF42A5" w:rsidRPr="00ED3DB0">
        <w:rPr>
          <w:rFonts w:cstheme="minorHAnsi"/>
          <w:sz w:val="20"/>
          <w:szCs w:val="20"/>
        </w:rPr>
        <w:t xml:space="preserve"> </w:t>
      </w:r>
      <w:proofErr w:type="spellStart"/>
      <w:r w:rsidR="001B70E8" w:rsidRPr="00ED3DB0">
        <w:rPr>
          <w:rFonts w:cstheme="minorHAnsi"/>
          <w:sz w:val="20"/>
          <w:szCs w:val="20"/>
        </w:rPr>
        <w:t>Hussain</w:t>
      </w:r>
      <w:proofErr w:type="spellEnd"/>
      <w:r w:rsidR="001B70E8" w:rsidRPr="00ED3DB0">
        <w:rPr>
          <w:rFonts w:cstheme="minorHAnsi"/>
          <w:sz w:val="20"/>
          <w:szCs w:val="20"/>
        </w:rPr>
        <w:t xml:space="preserve"> M</w:t>
      </w:r>
      <w:r w:rsidR="00C17279" w:rsidRPr="00ED3DB0">
        <w:rPr>
          <w:rFonts w:cstheme="minorHAnsi"/>
          <w:sz w:val="20"/>
          <w:szCs w:val="20"/>
          <w:vertAlign w:val="superscript"/>
        </w:rPr>
        <w:t xml:space="preserve"> </w:t>
      </w:r>
      <w:r w:rsidR="00C17279" w:rsidRPr="00ED3DB0">
        <w:rPr>
          <w:rFonts w:cstheme="minorHAnsi"/>
          <w:bCs/>
          <w:sz w:val="20"/>
          <w:szCs w:val="20"/>
          <w:vertAlign w:val="superscript"/>
        </w:rPr>
        <w:t>10</w:t>
      </w:r>
      <w:r w:rsidR="001B70E8" w:rsidRPr="00ED3DB0">
        <w:rPr>
          <w:rFonts w:cstheme="minorHAnsi"/>
          <w:bCs/>
          <w:sz w:val="20"/>
          <w:szCs w:val="20"/>
        </w:rPr>
        <w:t xml:space="preserve"> </w:t>
      </w:r>
      <w:r w:rsidRPr="00ED3DB0">
        <w:rPr>
          <w:rFonts w:cstheme="minorHAnsi"/>
          <w:bCs/>
          <w:sz w:val="20"/>
          <w:szCs w:val="20"/>
        </w:rPr>
        <w:t xml:space="preserve">and Gosh </w:t>
      </w:r>
      <w:proofErr w:type="gramStart"/>
      <w:r w:rsidRPr="00ED3DB0">
        <w:rPr>
          <w:rFonts w:cstheme="minorHAnsi"/>
          <w:bCs/>
          <w:sz w:val="20"/>
          <w:szCs w:val="20"/>
        </w:rPr>
        <w:t>et</w:t>
      </w:r>
      <w:proofErr w:type="gramEnd"/>
      <w:r w:rsidRPr="00ED3DB0">
        <w:rPr>
          <w:rFonts w:cstheme="minorHAnsi"/>
          <w:bCs/>
          <w:sz w:val="20"/>
          <w:szCs w:val="20"/>
        </w:rPr>
        <w:t xml:space="preserve"> al</w:t>
      </w:r>
      <w:r w:rsidR="00C17279" w:rsidRPr="00ED3DB0">
        <w:rPr>
          <w:rFonts w:cstheme="minorHAnsi"/>
          <w:bCs/>
          <w:sz w:val="20"/>
          <w:szCs w:val="20"/>
          <w:vertAlign w:val="superscript"/>
        </w:rPr>
        <w:t xml:space="preserve">11 </w:t>
      </w:r>
      <w:r w:rsidRPr="00ED3DB0">
        <w:rPr>
          <w:rFonts w:cstheme="minorHAnsi"/>
          <w:bCs/>
          <w:sz w:val="20"/>
          <w:szCs w:val="20"/>
        </w:rPr>
        <w:t>found higher incidence of musculoskeletal system malformation.</w:t>
      </w:r>
      <w:r w:rsidRPr="00ED3DB0">
        <w:rPr>
          <w:rFonts w:cstheme="minorHAnsi"/>
          <w:sz w:val="20"/>
          <w:szCs w:val="20"/>
        </w:rPr>
        <w:t xml:space="preserve"> </w:t>
      </w:r>
      <w:r w:rsidR="00BF42A5" w:rsidRPr="00ED3DB0">
        <w:rPr>
          <w:rFonts w:cstheme="minorHAnsi"/>
          <w:bCs/>
          <w:sz w:val="20"/>
          <w:szCs w:val="20"/>
        </w:rPr>
        <w:t>Shah K</w:t>
      </w:r>
      <w:r w:rsidRPr="00ED3DB0">
        <w:rPr>
          <w:rFonts w:cstheme="minorHAnsi"/>
          <w:bCs/>
          <w:sz w:val="20"/>
          <w:szCs w:val="20"/>
        </w:rPr>
        <w:t>,</w:t>
      </w:r>
      <w:r w:rsidR="00BF42A5" w:rsidRPr="00ED3DB0">
        <w:rPr>
          <w:rFonts w:cstheme="minorHAnsi"/>
          <w:bCs/>
          <w:sz w:val="20"/>
          <w:szCs w:val="20"/>
        </w:rPr>
        <w:t xml:space="preserve"> </w:t>
      </w:r>
      <w:proofErr w:type="spellStart"/>
      <w:r w:rsidRPr="00ED3DB0">
        <w:rPr>
          <w:rFonts w:cstheme="minorHAnsi"/>
          <w:bCs/>
          <w:sz w:val="20"/>
          <w:szCs w:val="20"/>
        </w:rPr>
        <w:t>Pensi</w:t>
      </w:r>
      <w:proofErr w:type="spellEnd"/>
      <w:r w:rsidRPr="00ED3DB0">
        <w:rPr>
          <w:rFonts w:cstheme="minorHAnsi"/>
          <w:bCs/>
          <w:sz w:val="20"/>
          <w:szCs w:val="20"/>
        </w:rPr>
        <w:t xml:space="preserve"> C.A</w:t>
      </w:r>
      <w:r w:rsidR="00C17279" w:rsidRPr="00ED3DB0">
        <w:rPr>
          <w:rFonts w:cstheme="minorHAnsi"/>
          <w:bCs/>
          <w:sz w:val="20"/>
          <w:szCs w:val="20"/>
          <w:vertAlign w:val="superscript"/>
        </w:rPr>
        <w:t>12</w:t>
      </w:r>
      <w:r w:rsidRPr="00ED3DB0">
        <w:rPr>
          <w:rFonts w:cstheme="minorHAnsi"/>
          <w:bCs/>
          <w:sz w:val="20"/>
          <w:szCs w:val="20"/>
        </w:rPr>
        <w:t xml:space="preserve"> and </w:t>
      </w:r>
      <w:proofErr w:type="spellStart"/>
      <w:r w:rsidR="001B70E8" w:rsidRPr="00ED3DB0">
        <w:rPr>
          <w:rFonts w:cstheme="minorHAnsi"/>
          <w:sz w:val="20"/>
          <w:szCs w:val="20"/>
        </w:rPr>
        <w:t>Hatibaruah</w:t>
      </w:r>
      <w:proofErr w:type="spellEnd"/>
      <w:r w:rsidR="001B70E8" w:rsidRPr="00ED3DB0">
        <w:rPr>
          <w:rFonts w:cstheme="minorHAnsi"/>
          <w:sz w:val="20"/>
          <w:szCs w:val="20"/>
        </w:rPr>
        <w:t xml:space="preserve"> A,</w:t>
      </w:r>
      <w:r w:rsidR="00BF42A5" w:rsidRPr="00ED3DB0">
        <w:rPr>
          <w:rFonts w:cstheme="minorHAnsi"/>
          <w:sz w:val="20"/>
          <w:szCs w:val="20"/>
        </w:rPr>
        <w:t xml:space="preserve"> </w:t>
      </w:r>
      <w:proofErr w:type="spellStart"/>
      <w:r w:rsidR="001B70E8" w:rsidRPr="00ED3DB0">
        <w:rPr>
          <w:rFonts w:cstheme="minorHAnsi"/>
          <w:sz w:val="20"/>
          <w:szCs w:val="20"/>
        </w:rPr>
        <w:t>Hussain</w:t>
      </w:r>
      <w:proofErr w:type="spellEnd"/>
      <w:r w:rsidR="001B70E8" w:rsidRPr="00ED3DB0">
        <w:rPr>
          <w:rFonts w:cstheme="minorHAnsi"/>
          <w:sz w:val="20"/>
          <w:szCs w:val="20"/>
        </w:rPr>
        <w:t xml:space="preserve"> M</w:t>
      </w:r>
      <w:r w:rsidR="00BF42A5" w:rsidRPr="00ED3DB0">
        <w:rPr>
          <w:rFonts w:cstheme="minorHAnsi"/>
          <w:sz w:val="20"/>
          <w:szCs w:val="20"/>
        </w:rPr>
        <w:t>,</w:t>
      </w:r>
      <w:r w:rsidR="00543A60" w:rsidRPr="00ED3DB0">
        <w:rPr>
          <w:rFonts w:cstheme="minorHAnsi"/>
          <w:sz w:val="20"/>
          <w:szCs w:val="20"/>
          <w:vertAlign w:val="superscript"/>
        </w:rPr>
        <w:t xml:space="preserve"> </w:t>
      </w:r>
      <w:r w:rsidR="00543A60" w:rsidRPr="00ED3DB0">
        <w:rPr>
          <w:rFonts w:cstheme="minorHAnsi"/>
          <w:bCs/>
          <w:sz w:val="20"/>
          <w:szCs w:val="20"/>
          <w:vertAlign w:val="superscript"/>
        </w:rPr>
        <w:t>10</w:t>
      </w:r>
      <w:r w:rsidRPr="00ED3DB0">
        <w:rPr>
          <w:rFonts w:cstheme="minorHAnsi"/>
          <w:bCs/>
          <w:sz w:val="20"/>
          <w:szCs w:val="20"/>
        </w:rPr>
        <w:t xml:space="preserve"> </w:t>
      </w:r>
      <w:r w:rsidR="00BF42A5" w:rsidRPr="00ED3DB0">
        <w:rPr>
          <w:rFonts w:cstheme="minorHAnsi"/>
          <w:bCs/>
          <w:sz w:val="20"/>
          <w:szCs w:val="20"/>
        </w:rPr>
        <w:t>reported the</w:t>
      </w:r>
      <w:r w:rsidRPr="00ED3DB0">
        <w:rPr>
          <w:rFonts w:cstheme="minorHAnsi"/>
          <w:bCs/>
          <w:sz w:val="20"/>
          <w:szCs w:val="20"/>
        </w:rPr>
        <w:t xml:space="preserve"> higher incidence of congenital anomalies among male foetuses.</w:t>
      </w:r>
    </w:p>
    <w:p w:rsidR="00966815" w:rsidRPr="00643DD3" w:rsidRDefault="00BF42A5" w:rsidP="00643DD3">
      <w:pPr>
        <w:jc w:val="both"/>
        <w:rPr>
          <w:rFonts w:cstheme="minorHAnsi"/>
          <w:bCs/>
          <w:sz w:val="20"/>
          <w:szCs w:val="20"/>
        </w:rPr>
      </w:pPr>
      <w:r w:rsidRPr="00ED3DB0">
        <w:rPr>
          <w:rFonts w:cstheme="minorHAnsi"/>
          <w:bCs/>
          <w:sz w:val="20"/>
          <w:szCs w:val="20"/>
        </w:rPr>
        <w:t xml:space="preserve">               </w:t>
      </w:r>
      <w:r w:rsidR="00966815" w:rsidRPr="00ED3DB0">
        <w:rPr>
          <w:rFonts w:cstheme="minorHAnsi"/>
          <w:bCs/>
          <w:sz w:val="20"/>
          <w:szCs w:val="20"/>
        </w:rPr>
        <w:t xml:space="preserve">In the present study we found that the incidence of congenital anomalies is 12.5%. Craniofacial anomalies in the form of anencephaly and cleft lip and palate contribute the maximum among all types of congenital anomalies. Central nervous system anomalies in the form of craniofacial anomaly with vertebral arch defects are the commonest cause. This present finding is inconformity with the findings of </w:t>
      </w:r>
      <w:r w:rsidR="00A03D6A" w:rsidRPr="00ED3DB0">
        <w:rPr>
          <w:rFonts w:cstheme="minorHAnsi"/>
          <w:bCs/>
          <w:sz w:val="20"/>
          <w:szCs w:val="20"/>
        </w:rPr>
        <w:t xml:space="preserve">Gupta S et al </w:t>
      </w:r>
      <w:r w:rsidR="00A03D6A" w:rsidRPr="00ED3DB0">
        <w:rPr>
          <w:rFonts w:cstheme="minorHAnsi"/>
          <w:bCs/>
          <w:sz w:val="20"/>
          <w:szCs w:val="20"/>
          <w:vertAlign w:val="superscript"/>
        </w:rPr>
        <w:t>7</w:t>
      </w:r>
      <w:r w:rsidR="00A03D6A" w:rsidRPr="00ED3DB0">
        <w:rPr>
          <w:rFonts w:cstheme="minorHAnsi"/>
          <w:bCs/>
          <w:sz w:val="20"/>
          <w:szCs w:val="20"/>
        </w:rPr>
        <w:t xml:space="preserve"> and </w:t>
      </w:r>
      <w:proofErr w:type="spellStart"/>
      <w:r w:rsidR="00A03D6A" w:rsidRPr="00ED3DB0">
        <w:rPr>
          <w:rFonts w:cstheme="minorHAnsi"/>
          <w:bCs/>
          <w:sz w:val="20"/>
          <w:szCs w:val="20"/>
        </w:rPr>
        <w:t>Guha</w:t>
      </w:r>
      <w:proofErr w:type="spellEnd"/>
      <w:r w:rsidR="00A03D6A" w:rsidRPr="00ED3DB0">
        <w:rPr>
          <w:rFonts w:cstheme="minorHAnsi"/>
          <w:bCs/>
          <w:sz w:val="20"/>
          <w:szCs w:val="20"/>
        </w:rPr>
        <w:t xml:space="preserve"> D</w:t>
      </w:r>
      <w:r w:rsidR="00966815" w:rsidRPr="00ED3DB0">
        <w:rPr>
          <w:rFonts w:cstheme="minorHAnsi"/>
          <w:bCs/>
          <w:sz w:val="20"/>
          <w:szCs w:val="20"/>
        </w:rPr>
        <w:t>K</w:t>
      </w:r>
      <w:r w:rsidR="00A03D6A" w:rsidRPr="00ED3DB0">
        <w:rPr>
          <w:rFonts w:cstheme="minorHAnsi"/>
          <w:bCs/>
          <w:sz w:val="20"/>
          <w:szCs w:val="20"/>
        </w:rPr>
        <w:t>, Bhatia S</w:t>
      </w:r>
      <w:r w:rsidR="00A03D6A" w:rsidRPr="00ED3DB0">
        <w:rPr>
          <w:rFonts w:cstheme="minorHAnsi"/>
          <w:bCs/>
          <w:sz w:val="20"/>
          <w:szCs w:val="20"/>
          <w:vertAlign w:val="superscript"/>
        </w:rPr>
        <w:t>8</w:t>
      </w:r>
      <w:r w:rsidR="00966815" w:rsidRPr="00ED3DB0">
        <w:rPr>
          <w:rFonts w:cstheme="minorHAnsi"/>
          <w:bCs/>
          <w:sz w:val="20"/>
          <w:szCs w:val="20"/>
        </w:rPr>
        <w:t xml:space="preserve"> but refutes statement given by the </w:t>
      </w:r>
      <w:proofErr w:type="spellStart"/>
      <w:r w:rsidR="00A03D6A" w:rsidRPr="00ED3DB0">
        <w:rPr>
          <w:rFonts w:cstheme="minorHAnsi"/>
          <w:bCs/>
          <w:sz w:val="20"/>
          <w:szCs w:val="20"/>
        </w:rPr>
        <w:t>Mishra</w:t>
      </w:r>
      <w:proofErr w:type="spellEnd"/>
      <w:r w:rsidR="00A03D6A" w:rsidRPr="00ED3DB0">
        <w:rPr>
          <w:rFonts w:cstheme="minorHAnsi"/>
          <w:bCs/>
          <w:sz w:val="20"/>
          <w:szCs w:val="20"/>
        </w:rPr>
        <w:t xml:space="preserve"> PC,</w:t>
      </w:r>
      <w:r w:rsidR="00966815" w:rsidRPr="00ED3DB0">
        <w:rPr>
          <w:rFonts w:cstheme="minorHAnsi"/>
          <w:bCs/>
          <w:sz w:val="20"/>
          <w:szCs w:val="20"/>
        </w:rPr>
        <w:t xml:space="preserve"> </w:t>
      </w:r>
      <w:proofErr w:type="spellStart"/>
      <w:r w:rsidR="00966815" w:rsidRPr="00ED3DB0">
        <w:rPr>
          <w:rFonts w:cstheme="minorHAnsi"/>
          <w:bCs/>
          <w:sz w:val="20"/>
          <w:szCs w:val="20"/>
        </w:rPr>
        <w:t>Baveja</w:t>
      </w:r>
      <w:proofErr w:type="spellEnd"/>
      <w:r w:rsidR="00A03D6A" w:rsidRPr="00ED3DB0">
        <w:rPr>
          <w:rFonts w:cstheme="minorHAnsi"/>
          <w:bCs/>
          <w:sz w:val="20"/>
          <w:szCs w:val="20"/>
        </w:rPr>
        <w:t xml:space="preserve"> R</w:t>
      </w:r>
      <w:proofErr w:type="gramStart"/>
      <w:r w:rsidR="00A03D6A" w:rsidRPr="00ED3DB0">
        <w:rPr>
          <w:rFonts w:cstheme="minorHAnsi"/>
          <w:bCs/>
          <w:sz w:val="20"/>
          <w:szCs w:val="20"/>
        </w:rPr>
        <w:t>,</w:t>
      </w:r>
      <w:r w:rsidR="00A03D6A" w:rsidRPr="00ED3DB0">
        <w:rPr>
          <w:rFonts w:cstheme="minorHAnsi"/>
          <w:bCs/>
          <w:sz w:val="20"/>
          <w:szCs w:val="20"/>
          <w:vertAlign w:val="superscript"/>
        </w:rPr>
        <w:t>9</w:t>
      </w:r>
      <w:proofErr w:type="gramEnd"/>
      <w:r w:rsidR="00966815" w:rsidRPr="00ED3DB0">
        <w:rPr>
          <w:rFonts w:cstheme="minorHAnsi"/>
          <w:bCs/>
          <w:sz w:val="20"/>
          <w:szCs w:val="20"/>
        </w:rPr>
        <w:t xml:space="preserve">  </w:t>
      </w:r>
      <w:proofErr w:type="spellStart"/>
      <w:r w:rsidR="00966815" w:rsidRPr="00ED3DB0">
        <w:rPr>
          <w:rFonts w:cstheme="minorHAnsi"/>
          <w:bCs/>
          <w:sz w:val="20"/>
          <w:szCs w:val="20"/>
        </w:rPr>
        <w:t>Ghose</w:t>
      </w:r>
      <w:proofErr w:type="spellEnd"/>
      <w:r w:rsidR="00966815" w:rsidRPr="00ED3DB0">
        <w:rPr>
          <w:rFonts w:cstheme="minorHAnsi"/>
          <w:bCs/>
          <w:sz w:val="20"/>
          <w:szCs w:val="20"/>
        </w:rPr>
        <w:t xml:space="preserve"> et al</w:t>
      </w:r>
      <w:r w:rsidR="00A03D6A" w:rsidRPr="00ED3DB0">
        <w:rPr>
          <w:rFonts w:cstheme="minorHAnsi"/>
          <w:bCs/>
          <w:sz w:val="20"/>
          <w:szCs w:val="20"/>
          <w:vertAlign w:val="superscript"/>
        </w:rPr>
        <w:t>11</w:t>
      </w:r>
      <w:r w:rsidR="00966815" w:rsidRPr="00ED3DB0">
        <w:rPr>
          <w:rFonts w:cstheme="minorHAnsi"/>
          <w:bCs/>
          <w:sz w:val="20"/>
          <w:szCs w:val="20"/>
        </w:rPr>
        <w:t xml:space="preserve"> and </w:t>
      </w:r>
      <w:proofErr w:type="spellStart"/>
      <w:r w:rsidR="00852A0B" w:rsidRPr="00ED3DB0">
        <w:rPr>
          <w:rFonts w:cstheme="minorHAnsi"/>
          <w:sz w:val="20"/>
          <w:szCs w:val="20"/>
        </w:rPr>
        <w:t>Hatibaruah</w:t>
      </w:r>
      <w:proofErr w:type="spellEnd"/>
      <w:r w:rsidR="00852A0B" w:rsidRPr="00ED3DB0">
        <w:rPr>
          <w:rFonts w:cstheme="minorHAnsi"/>
          <w:sz w:val="20"/>
          <w:szCs w:val="20"/>
        </w:rPr>
        <w:t xml:space="preserve"> </w:t>
      </w:r>
      <w:proofErr w:type="spellStart"/>
      <w:r w:rsidR="00852A0B" w:rsidRPr="00ED3DB0">
        <w:rPr>
          <w:rFonts w:cstheme="minorHAnsi"/>
          <w:sz w:val="20"/>
          <w:szCs w:val="20"/>
        </w:rPr>
        <w:t>A,Hussain</w:t>
      </w:r>
      <w:proofErr w:type="spellEnd"/>
      <w:r w:rsidR="00852A0B" w:rsidRPr="00ED3DB0">
        <w:rPr>
          <w:rFonts w:cstheme="minorHAnsi"/>
          <w:sz w:val="20"/>
          <w:szCs w:val="20"/>
        </w:rPr>
        <w:t xml:space="preserve"> M</w:t>
      </w:r>
      <w:r w:rsidR="00A03D6A" w:rsidRPr="00ED3DB0">
        <w:rPr>
          <w:rFonts w:cstheme="minorHAnsi"/>
          <w:sz w:val="20"/>
          <w:szCs w:val="20"/>
        </w:rPr>
        <w:t xml:space="preserve"> </w:t>
      </w:r>
      <w:r w:rsidR="00A03D6A" w:rsidRPr="00ED3DB0">
        <w:rPr>
          <w:rFonts w:cstheme="minorHAnsi"/>
          <w:sz w:val="20"/>
          <w:szCs w:val="20"/>
          <w:vertAlign w:val="superscript"/>
        </w:rPr>
        <w:t>10</w:t>
      </w:r>
      <w:r w:rsidR="00852A0B" w:rsidRPr="00ED3DB0">
        <w:rPr>
          <w:rFonts w:cstheme="minorHAnsi"/>
          <w:bCs/>
          <w:sz w:val="20"/>
          <w:szCs w:val="20"/>
        </w:rPr>
        <w:t xml:space="preserve"> </w:t>
      </w:r>
      <w:r w:rsidR="00966815" w:rsidRPr="00ED3DB0">
        <w:rPr>
          <w:rFonts w:cstheme="minorHAnsi"/>
          <w:bCs/>
          <w:sz w:val="20"/>
          <w:szCs w:val="20"/>
        </w:rPr>
        <w:t xml:space="preserve"> as they reported high incidence of multiple congenital anomalies and musculoskeletal malformation </w:t>
      </w:r>
      <w:r w:rsidR="001D1D12" w:rsidRPr="00ED3DB0">
        <w:rPr>
          <w:rFonts w:cstheme="minorHAnsi"/>
          <w:bCs/>
          <w:sz w:val="20"/>
          <w:szCs w:val="20"/>
        </w:rPr>
        <w:t>respectively. The</w:t>
      </w:r>
      <w:r w:rsidR="00966815" w:rsidRPr="00ED3DB0">
        <w:rPr>
          <w:rFonts w:cstheme="minorHAnsi"/>
          <w:bCs/>
          <w:sz w:val="20"/>
          <w:szCs w:val="20"/>
        </w:rPr>
        <w:t xml:space="preserve"> incidence </w:t>
      </w:r>
      <w:r w:rsidR="00A03D6A" w:rsidRPr="00ED3DB0">
        <w:rPr>
          <w:rFonts w:cstheme="minorHAnsi"/>
          <w:bCs/>
          <w:sz w:val="20"/>
          <w:szCs w:val="20"/>
        </w:rPr>
        <w:t xml:space="preserve">(i.e. 12.5%) </w:t>
      </w:r>
      <w:r w:rsidR="00966815" w:rsidRPr="00ED3DB0">
        <w:rPr>
          <w:rFonts w:cstheme="minorHAnsi"/>
          <w:bCs/>
          <w:sz w:val="20"/>
          <w:szCs w:val="20"/>
        </w:rPr>
        <w:t xml:space="preserve">of congenital anomalies </w:t>
      </w:r>
      <w:r w:rsidR="00A03D6A" w:rsidRPr="00ED3DB0">
        <w:rPr>
          <w:rFonts w:cstheme="minorHAnsi"/>
          <w:bCs/>
          <w:sz w:val="20"/>
          <w:szCs w:val="20"/>
        </w:rPr>
        <w:t>in the present study</w:t>
      </w:r>
      <w:r w:rsidR="001D1D12" w:rsidRPr="00ED3DB0">
        <w:rPr>
          <w:rFonts w:cstheme="minorHAnsi"/>
          <w:bCs/>
          <w:sz w:val="20"/>
          <w:szCs w:val="20"/>
        </w:rPr>
        <w:t xml:space="preserve"> is very high</w:t>
      </w:r>
      <w:r w:rsidR="00A03D6A" w:rsidRPr="00ED3DB0">
        <w:rPr>
          <w:rFonts w:cstheme="minorHAnsi"/>
          <w:bCs/>
          <w:sz w:val="20"/>
          <w:szCs w:val="20"/>
        </w:rPr>
        <w:t xml:space="preserve"> </w:t>
      </w:r>
      <w:r w:rsidR="00966815" w:rsidRPr="00ED3DB0">
        <w:rPr>
          <w:rFonts w:cstheme="minorHAnsi"/>
          <w:bCs/>
          <w:sz w:val="20"/>
          <w:szCs w:val="20"/>
        </w:rPr>
        <w:t xml:space="preserve">as compared to the incidence reported by </w:t>
      </w:r>
      <w:proofErr w:type="spellStart"/>
      <w:r w:rsidR="00966815" w:rsidRPr="00ED3DB0">
        <w:rPr>
          <w:rFonts w:cstheme="minorHAnsi"/>
          <w:sz w:val="20"/>
          <w:szCs w:val="20"/>
        </w:rPr>
        <w:t>Gadow</w:t>
      </w:r>
      <w:proofErr w:type="spellEnd"/>
      <w:r w:rsidR="00966815" w:rsidRPr="00ED3DB0">
        <w:rPr>
          <w:rFonts w:cstheme="minorHAnsi"/>
          <w:sz w:val="20"/>
          <w:szCs w:val="20"/>
        </w:rPr>
        <w:t xml:space="preserve"> EC</w:t>
      </w:r>
      <w:r w:rsidR="001D1D12" w:rsidRPr="00ED3DB0">
        <w:rPr>
          <w:rFonts w:cstheme="minorHAnsi"/>
          <w:sz w:val="20"/>
          <w:szCs w:val="20"/>
        </w:rPr>
        <w:t xml:space="preserve"> </w:t>
      </w:r>
      <w:r w:rsidR="001D1D12" w:rsidRPr="00ED3DB0">
        <w:rPr>
          <w:rFonts w:cstheme="minorHAnsi"/>
          <w:sz w:val="20"/>
          <w:szCs w:val="20"/>
          <w:vertAlign w:val="superscript"/>
        </w:rPr>
        <w:t>5</w:t>
      </w:r>
      <w:r w:rsidR="00966815" w:rsidRPr="00ED3DB0">
        <w:rPr>
          <w:rFonts w:cstheme="minorHAnsi"/>
          <w:sz w:val="20"/>
          <w:szCs w:val="20"/>
        </w:rPr>
        <w:t xml:space="preserve"> and Al-</w:t>
      </w:r>
      <w:proofErr w:type="spellStart"/>
      <w:r w:rsidR="00966815" w:rsidRPr="00ED3DB0">
        <w:rPr>
          <w:rFonts w:cstheme="minorHAnsi"/>
          <w:sz w:val="20"/>
          <w:szCs w:val="20"/>
        </w:rPr>
        <w:t>Jama</w:t>
      </w:r>
      <w:proofErr w:type="spellEnd"/>
      <w:r w:rsidR="00966815" w:rsidRPr="00ED3DB0">
        <w:rPr>
          <w:rFonts w:cstheme="minorHAnsi"/>
          <w:sz w:val="20"/>
          <w:szCs w:val="20"/>
        </w:rPr>
        <w:t xml:space="preserve"> F</w:t>
      </w:r>
      <w:r w:rsidR="001D1D12" w:rsidRPr="00ED3DB0">
        <w:rPr>
          <w:rFonts w:cstheme="minorHAnsi"/>
          <w:sz w:val="20"/>
          <w:szCs w:val="20"/>
        </w:rPr>
        <w:t>.</w:t>
      </w:r>
      <w:r w:rsidR="001D1D12" w:rsidRPr="00ED3DB0">
        <w:rPr>
          <w:rFonts w:cstheme="minorHAnsi"/>
          <w:sz w:val="20"/>
          <w:szCs w:val="20"/>
          <w:vertAlign w:val="superscript"/>
        </w:rPr>
        <w:t>6</w:t>
      </w:r>
      <w:r w:rsidR="001D1D12" w:rsidRPr="00ED3DB0">
        <w:rPr>
          <w:rFonts w:cstheme="minorHAnsi"/>
          <w:sz w:val="20"/>
          <w:szCs w:val="20"/>
        </w:rPr>
        <w:t xml:space="preserve"> The reason for this high incidence</w:t>
      </w:r>
      <w:r w:rsidR="00966815" w:rsidRPr="00ED3DB0">
        <w:rPr>
          <w:rFonts w:cstheme="minorHAnsi"/>
          <w:sz w:val="20"/>
          <w:szCs w:val="20"/>
        </w:rPr>
        <w:t xml:space="preserve"> may be due to the fact that the present study was conducted</w:t>
      </w:r>
      <w:r w:rsidR="00B13D02" w:rsidRPr="00ED3DB0">
        <w:rPr>
          <w:rFonts w:cstheme="minorHAnsi"/>
          <w:sz w:val="20"/>
          <w:szCs w:val="20"/>
        </w:rPr>
        <w:t xml:space="preserve"> only</w:t>
      </w:r>
      <w:r w:rsidR="00966815" w:rsidRPr="00ED3DB0">
        <w:rPr>
          <w:rFonts w:cstheme="minorHAnsi"/>
          <w:sz w:val="20"/>
          <w:szCs w:val="20"/>
        </w:rPr>
        <w:t xml:space="preserve"> in stillbirth</w:t>
      </w:r>
      <w:r w:rsidR="001D1D12" w:rsidRPr="00ED3DB0">
        <w:rPr>
          <w:rFonts w:cstheme="minorHAnsi"/>
          <w:sz w:val="20"/>
          <w:szCs w:val="20"/>
        </w:rPr>
        <w:t xml:space="preserve"> human foetuses</w:t>
      </w:r>
      <w:r w:rsidR="00966815" w:rsidRPr="00ED3DB0">
        <w:rPr>
          <w:rFonts w:cstheme="minorHAnsi"/>
          <w:sz w:val="20"/>
          <w:szCs w:val="20"/>
        </w:rPr>
        <w:t xml:space="preserve">. The present finding regarding higher incidence among male foetuses is comparable with the finding reported by </w:t>
      </w:r>
      <w:proofErr w:type="spellStart"/>
      <w:r w:rsidR="009D58F9" w:rsidRPr="00ED3DB0">
        <w:rPr>
          <w:rFonts w:cstheme="minorHAnsi"/>
          <w:sz w:val="20"/>
          <w:szCs w:val="20"/>
        </w:rPr>
        <w:t>Hatibaruah</w:t>
      </w:r>
      <w:proofErr w:type="spellEnd"/>
      <w:r w:rsidR="009D58F9" w:rsidRPr="00ED3DB0">
        <w:rPr>
          <w:rFonts w:cstheme="minorHAnsi"/>
          <w:sz w:val="20"/>
          <w:szCs w:val="20"/>
        </w:rPr>
        <w:t xml:space="preserve"> A,</w:t>
      </w:r>
      <w:r w:rsidR="002B3D06" w:rsidRPr="00ED3DB0">
        <w:rPr>
          <w:rFonts w:cstheme="minorHAnsi"/>
          <w:sz w:val="20"/>
          <w:szCs w:val="20"/>
        </w:rPr>
        <w:t xml:space="preserve"> </w:t>
      </w:r>
      <w:proofErr w:type="spellStart"/>
      <w:r w:rsidR="00852A0B" w:rsidRPr="00ED3DB0">
        <w:rPr>
          <w:rFonts w:cstheme="minorHAnsi"/>
          <w:sz w:val="20"/>
          <w:szCs w:val="20"/>
        </w:rPr>
        <w:t>Hussain</w:t>
      </w:r>
      <w:proofErr w:type="spellEnd"/>
      <w:r w:rsidR="00852A0B" w:rsidRPr="00ED3DB0">
        <w:rPr>
          <w:rFonts w:cstheme="minorHAnsi"/>
          <w:sz w:val="20"/>
          <w:szCs w:val="20"/>
        </w:rPr>
        <w:t xml:space="preserve"> M</w:t>
      </w:r>
      <w:proofErr w:type="gramStart"/>
      <w:r w:rsidR="009D58F9" w:rsidRPr="00ED3DB0">
        <w:rPr>
          <w:rFonts w:cstheme="minorHAnsi"/>
          <w:sz w:val="20"/>
          <w:szCs w:val="20"/>
        </w:rPr>
        <w:t>,</w:t>
      </w:r>
      <w:r w:rsidR="008D79F0" w:rsidRPr="00ED3DB0">
        <w:rPr>
          <w:rFonts w:cstheme="minorHAnsi"/>
          <w:bCs/>
          <w:sz w:val="20"/>
          <w:szCs w:val="20"/>
          <w:vertAlign w:val="superscript"/>
        </w:rPr>
        <w:t>10</w:t>
      </w:r>
      <w:proofErr w:type="gramEnd"/>
      <w:r w:rsidR="009D58F9" w:rsidRPr="00ED3DB0">
        <w:rPr>
          <w:rFonts w:cstheme="minorHAnsi"/>
          <w:bCs/>
          <w:sz w:val="20"/>
          <w:szCs w:val="20"/>
        </w:rPr>
        <w:t xml:space="preserve"> and Shah K, </w:t>
      </w:r>
      <w:proofErr w:type="spellStart"/>
      <w:r w:rsidR="009D58F9" w:rsidRPr="00ED3DB0">
        <w:rPr>
          <w:rFonts w:cstheme="minorHAnsi"/>
          <w:bCs/>
          <w:sz w:val="20"/>
          <w:szCs w:val="20"/>
        </w:rPr>
        <w:t>Pensi</w:t>
      </w:r>
      <w:proofErr w:type="spellEnd"/>
      <w:r w:rsidR="009D58F9" w:rsidRPr="00ED3DB0">
        <w:rPr>
          <w:rFonts w:cstheme="minorHAnsi"/>
          <w:bCs/>
          <w:sz w:val="20"/>
          <w:szCs w:val="20"/>
        </w:rPr>
        <w:t xml:space="preserve"> CA.</w:t>
      </w:r>
      <w:r w:rsidR="009D58F9" w:rsidRPr="00ED3DB0">
        <w:rPr>
          <w:rFonts w:cstheme="minorHAnsi"/>
          <w:bCs/>
          <w:sz w:val="20"/>
          <w:szCs w:val="20"/>
          <w:vertAlign w:val="superscript"/>
        </w:rPr>
        <w:t>12</w:t>
      </w:r>
    </w:p>
    <w:p w:rsidR="00FE4141" w:rsidRPr="00ED3DB0" w:rsidRDefault="00966815" w:rsidP="00966815">
      <w:pPr>
        <w:rPr>
          <w:rFonts w:cstheme="minorHAnsi"/>
          <w:b/>
        </w:rPr>
      </w:pPr>
      <w:r w:rsidRPr="00ED3DB0">
        <w:rPr>
          <w:rFonts w:cstheme="minorHAnsi"/>
          <w:b/>
        </w:rPr>
        <w:t xml:space="preserve">Conclusion: </w:t>
      </w:r>
    </w:p>
    <w:p w:rsidR="00966815" w:rsidRPr="000012A1" w:rsidRDefault="00FE4141" w:rsidP="004E776A">
      <w:pPr>
        <w:jc w:val="both"/>
        <w:rPr>
          <w:rFonts w:cstheme="minorHAnsi"/>
          <w:sz w:val="20"/>
          <w:szCs w:val="20"/>
        </w:rPr>
      </w:pPr>
      <w:r w:rsidRPr="00ED3DB0">
        <w:rPr>
          <w:rFonts w:cstheme="minorHAnsi"/>
          <w:sz w:val="20"/>
          <w:szCs w:val="20"/>
        </w:rPr>
        <w:t xml:space="preserve">The incidence of congenital anomalies in the present study is 12.5%. The commonest anomaly encountered is in the form of craniofacial anomalies. This </w:t>
      </w:r>
      <w:r w:rsidR="00966815" w:rsidRPr="00ED3DB0">
        <w:rPr>
          <w:rFonts w:cstheme="minorHAnsi"/>
          <w:sz w:val="20"/>
          <w:szCs w:val="20"/>
        </w:rPr>
        <w:t>high of incidence congenital anomalies encountered in this study may be due to the fact that the study was conducted</w:t>
      </w:r>
      <w:r w:rsidRPr="00ED3DB0">
        <w:rPr>
          <w:rFonts w:cstheme="minorHAnsi"/>
          <w:sz w:val="20"/>
          <w:szCs w:val="20"/>
        </w:rPr>
        <w:t xml:space="preserve"> only</w:t>
      </w:r>
      <w:r w:rsidR="00966815" w:rsidRPr="00ED3DB0">
        <w:rPr>
          <w:rFonts w:cstheme="minorHAnsi"/>
          <w:sz w:val="20"/>
          <w:szCs w:val="20"/>
        </w:rPr>
        <w:t xml:space="preserve"> in stillbirth human foetuses.</w:t>
      </w:r>
      <w:r w:rsidRPr="00ED3DB0">
        <w:rPr>
          <w:rFonts w:cstheme="minorHAnsi"/>
          <w:sz w:val="20"/>
          <w:szCs w:val="20"/>
        </w:rPr>
        <w:t xml:space="preserve"> Further research is recommended in order to </w:t>
      </w:r>
      <w:r w:rsidR="00A1451B" w:rsidRPr="00ED3DB0">
        <w:rPr>
          <w:rFonts w:cstheme="minorHAnsi"/>
          <w:sz w:val="20"/>
          <w:szCs w:val="20"/>
        </w:rPr>
        <w:t>pinpoint the causes of these</w:t>
      </w:r>
      <w:r w:rsidRPr="00ED3DB0">
        <w:rPr>
          <w:rFonts w:cstheme="minorHAnsi"/>
          <w:sz w:val="20"/>
          <w:szCs w:val="20"/>
        </w:rPr>
        <w:t xml:space="preserve"> of anomalies with the use of modern sophisticated </w:t>
      </w:r>
      <w:r w:rsidR="00A1451B" w:rsidRPr="00ED3DB0">
        <w:rPr>
          <w:rFonts w:cstheme="minorHAnsi"/>
          <w:sz w:val="20"/>
          <w:szCs w:val="20"/>
        </w:rPr>
        <w:t>tools.</w:t>
      </w:r>
    </w:p>
    <w:p w:rsidR="001B123D" w:rsidRPr="00ED3DB0" w:rsidRDefault="007E6442" w:rsidP="001B123D">
      <w:pPr>
        <w:rPr>
          <w:rFonts w:cstheme="minorHAnsi"/>
          <w:b/>
        </w:rPr>
      </w:pPr>
      <w:r w:rsidRPr="00ED3DB0">
        <w:rPr>
          <w:rFonts w:cstheme="minorHAnsi"/>
          <w:b/>
        </w:rPr>
        <w:t>Acknowledgement</w:t>
      </w:r>
    </w:p>
    <w:p w:rsidR="001D42D0" w:rsidRPr="000012A1" w:rsidRDefault="001B123D" w:rsidP="000012A1">
      <w:pPr>
        <w:jc w:val="both"/>
        <w:rPr>
          <w:rFonts w:cstheme="minorHAnsi"/>
          <w:sz w:val="20"/>
          <w:szCs w:val="20"/>
        </w:rPr>
      </w:pPr>
      <w:r w:rsidRPr="00ED3DB0">
        <w:rPr>
          <w:rFonts w:cstheme="minorHAnsi"/>
          <w:sz w:val="20"/>
          <w:szCs w:val="20"/>
        </w:rPr>
        <w:t xml:space="preserve">First and foremost, I bow down and pay my humble homage </w:t>
      </w:r>
      <w:r w:rsidR="00C12527" w:rsidRPr="00ED3DB0">
        <w:rPr>
          <w:rFonts w:cstheme="minorHAnsi"/>
          <w:sz w:val="20"/>
          <w:szCs w:val="20"/>
        </w:rPr>
        <w:t>to the souls of all the unborn human foetuses</w:t>
      </w:r>
      <w:r w:rsidRPr="00ED3DB0">
        <w:rPr>
          <w:rFonts w:cstheme="minorHAnsi"/>
          <w:sz w:val="20"/>
          <w:szCs w:val="20"/>
        </w:rPr>
        <w:t xml:space="preserve"> upon whom I have been privileged to carry out this present study. With pleasure and gratefulness, I take the privilege to </w:t>
      </w:r>
      <w:r w:rsidRPr="00ED3DB0">
        <w:rPr>
          <w:rFonts w:cstheme="minorHAnsi"/>
          <w:sz w:val="20"/>
          <w:szCs w:val="20"/>
        </w:rPr>
        <w:lastRenderedPageBreak/>
        <w:t xml:space="preserve">acknowledge my heartfelt gratitude to all the contributing authors for their help, guidance, suggestion, inspiration, encouragement and affectionate attitude throughout the entire period of my study. </w:t>
      </w:r>
    </w:p>
    <w:p w:rsidR="00974616" w:rsidRPr="00ED3DB0" w:rsidRDefault="001423FB" w:rsidP="00974616">
      <w:pPr>
        <w:rPr>
          <w:rFonts w:eastAsia="Times New Roman" w:cstheme="minorHAnsi"/>
          <w:b/>
          <w:bCs/>
        </w:rPr>
      </w:pPr>
      <w:r w:rsidRPr="00ED3DB0">
        <w:rPr>
          <w:rFonts w:eastAsia="Times New Roman" w:cstheme="minorHAnsi"/>
          <w:b/>
          <w:bCs/>
        </w:rPr>
        <w:t>Conflict of Interest</w:t>
      </w:r>
    </w:p>
    <w:p w:rsidR="00731CB1" w:rsidRPr="00ED3DB0" w:rsidRDefault="00731CB1" w:rsidP="00731CB1">
      <w:pPr>
        <w:spacing w:before="100" w:beforeAutospacing="1" w:after="100" w:afterAutospacing="1" w:line="240" w:lineRule="auto"/>
        <w:jc w:val="both"/>
        <w:rPr>
          <w:rFonts w:eastAsia="Times New Roman" w:cstheme="minorHAnsi"/>
        </w:rPr>
      </w:pPr>
      <w:r w:rsidRPr="00ED3DB0">
        <w:rPr>
          <w:rFonts w:eastAsia="Times New Roman" w:cstheme="minorHAnsi"/>
        </w:rPr>
        <w:t>"</w:t>
      </w:r>
      <w:r w:rsidRPr="00ED3DB0">
        <w:rPr>
          <w:rFonts w:eastAsia="Times New Roman" w:cstheme="minorHAnsi"/>
          <w:sz w:val="20"/>
          <w:szCs w:val="20"/>
        </w:rPr>
        <w:t>No conflict of interest associated with this work".</w:t>
      </w:r>
    </w:p>
    <w:p w:rsidR="00095FC3" w:rsidRPr="00ED3DB0" w:rsidRDefault="00095FC3" w:rsidP="00974616">
      <w:pPr>
        <w:rPr>
          <w:rFonts w:eastAsia="Times New Roman" w:cstheme="minorHAnsi"/>
          <w:b/>
          <w:bCs/>
        </w:rPr>
      </w:pPr>
      <w:r w:rsidRPr="00ED3DB0">
        <w:rPr>
          <w:rFonts w:eastAsia="Times New Roman" w:cstheme="minorHAnsi"/>
          <w:b/>
          <w:bCs/>
        </w:rPr>
        <w:t>Ethical clearance</w:t>
      </w:r>
    </w:p>
    <w:p w:rsidR="00095FC3" w:rsidRPr="00ED3DB0" w:rsidRDefault="00095FC3" w:rsidP="00974616">
      <w:pPr>
        <w:rPr>
          <w:rFonts w:eastAsia="Times New Roman" w:cstheme="minorHAnsi"/>
          <w:bCs/>
          <w:sz w:val="20"/>
          <w:szCs w:val="20"/>
        </w:rPr>
      </w:pPr>
      <w:r w:rsidRPr="00ED3DB0">
        <w:rPr>
          <w:rFonts w:eastAsia="Times New Roman" w:cstheme="minorHAnsi"/>
          <w:bCs/>
          <w:sz w:val="20"/>
          <w:szCs w:val="20"/>
        </w:rPr>
        <w:t xml:space="preserve">Prior </w:t>
      </w:r>
      <w:r w:rsidR="00E34FA9" w:rsidRPr="00ED3DB0">
        <w:rPr>
          <w:rFonts w:eastAsia="Times New Roman" w:cstheme="minorHAnsi"/>
          <w:bCs/>
          <w:sz w:val="20"/>
          <w:szCs w:val="20"/>
        </w:rPr>
        <w:t xml:space="preserve">permission was taken from ethical </w:t>
      </w:r>
      <w:r w:rsidR="00230EC9" w:rsidRPr="00ED3DB0">
        <w:rPr>
          <w:rFonts w:cstheme="minorHAnsi"/>
          <w:sz w:val="20"/>
          <w:szCs w:val="20"/>
        </w:rPr>
        <w:t>committee RIMS Imphal.</w:t>
      </w:r>
    </w:p>
    <w:p w:rsidR="001423FB" w:rsidRPr="00ED3DB0" w:rsidRDefault="00095FC3" w:rsidP="00974616">
      <w:pPr>
        <w:rPr>
          <w:rFonts w:eastAsia="Times New Roman" w:cstheme="minorHAnsi"/>
          <w:b/>
          <w:bCs/>
        </w:rPr>
      </w:pPr>
      <w:r w:rsidRPr="00ED3DB0">
        <w:rPr>
          <w:rFonts w:eastAsia="Times New Roman" w:cstheme="minorHAnsi"/>
          <w:b/>
          <w:bCs/>
        </w:rPr>
        <w:t>Source of funding</w:t>
      </w:r>
    </w:p>
    <w:p w:rsidR="00230EC9" w:rsidRPr="00ED3DB0" w:rsidRDefault="00230EC9" w:rsidP="00974616">
      <w:pPr>
        <w:rPr>
          <w:rFonts w:eastAsia="Times New Roman" w:cstheme="minorHAnsi"/>
          <w:bCs/>
          <w:sz w:val="20"/>
          <w:szCs w:val="20"/>
        </w:rPr>
      </w:pPr>
      <w:r w:rsidRPr="00ED3DB0">
        <w:rPr>
          <w:rFonts w:eastAsia="Times New Roman" w:cstheme="minorHAnsi"/>
          <w:bCs/>
          <w:sz w:val="20"/>
          <w:szCs w:val="20"/>
        </w:rPr>
        <w:t>No financial assistant from any source.</w:t>
      </w:r>
    </w:p>
    <w:p w:rsidR="00230EC9" w:rsidRPr="00ED3DB0" w:rsidRDefault="00230EC9" w:rsidP="00974616">
      <w:pPr>
        <w:rPr>
          <w:rFonts w:eastAsia="Times New Roman" w:cstheme="minorHAnsi"/>
          <w:b/>
          <w:bCs/>
        </w:rPr>
      </w:pPr>
      <w:r w:rsidRPr="00ED3DB0">
        <w:rPr>
          <w:rFonts w:eastAsia="Times New Roman" w:cstheme="minorHAnsi"/>
          <w:b/>
          <w:bCs/>
        </w:rPr>
        <w:t>Authors Contribution</w:t>
      </w:r>
    </w:p>
    <w:p w:rsidR="008C74D0" w:rsidRPr="00643DD3" w:rsidRDefault="000C117C" w:rsidP="00974616">
      <w:pPr>
        <w:rPr>
          <w:rFonts w:cstheme="minorHAnsi"/>
          <w:b/>
          <w:bCs/>
          <w:sz w:val="20"/>
          <w:szCs w:val="20"/>
        </w:rPr>
      </w:pPr>
      <w:r w:rsidRPr="00ED3DB0">
        <w:rPr>
          <w:rFonts w:eastAsia="Times New Roman" w:cstheme="minorHAnsi"/>
          <w:sz w:val="20"/>
          <w:szCs w:val="20"/>
        </w:rPr>
        <w:t>"We declare that this work was done by the authors named in this article and all liabilities pertaining to claims relating to the content of this article will be borne by the authors".</w:t>
      </w:r>
    </w:p>
    <w:p w:rsidR="00643DD3" w:rsidRDefault="00643DD3" w:rsidP="00974616">
      <w:pPr>
        <w:rPr>
          <w:rFonts w:cstheme="minorHAnsi"/>
          <w:b/>
          <w:bCs/>
        </w:rPr>
      </w:pPr>
    </w:p>
    <w:p w:rsidR="00974616" w:rsidRPr="00ED3DB0" w:rsidRDefault="00974616" w:rsidP="00974616">
      <w:pPr>
        <w:rPr>
          <w:rFonts w:cstheme="minorHAnsi"/>
          <w:b/>
          <w:bCs/>
        </w:rPr>
      </w:pPr>
      <w:proofErr w:type="spellStart"/>
      <w:r w:rsidRPr="00ED3DB0">
        <w:rPr>
          <w:rFonts w:cstheme="minorHAnsi"/>
          <w:b/>
          <w:bCs/>
        </w:rPr>
        <w:t>Referances</w:t>
      </w:r>
      <w:proofErr w:type="spellEnd"/>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 xml:space="preserve">Sadler TW. </w:t>
      </w:r>
      <w:proofErr w:type="spellStart"/>
      <w:r w:rsidRPr="00ED3DB0">
        <w:rPr>
          <w:rFonts w:cstheme="minorHAnsi"/>
          <w:sz w:val="20"/>
          <w:szCs w:val="20"/>
        </w:rPr>
        <w:t>Langman`s</w:t>
      </w:r>
      <w:proofErr w:type="spellEnd"/>
      <w:r w:rsidRPr="00ED3DB0">
        <w:rPr>
          <w:rFonts w:cstheme="minorHAnsi"/>
          <w:sz w:val="20"/>
          <w:szCs w:val="20"/>
        </w:rPr>
        <w:t xml:space="preserve"> Medical </w:t>
      </w:r>
      <w:proofErr w:type="spellStart"/>
      <w:r w:rsidRPr="00ED3DB0">
        <w:rPr>
          <w:rFonts w:cstheme="minorHAnsi"/>
          <w:sz w:val="20"/>
          <w:szCs w:val="20"/>
        </w:rPr>
        <w:t>Embryology.Birth</w:t>
      </w:r>
      <w:proofErr w:type="spellEnd"/>
      <w:r w:rsidRPr="00ED3DB0">
        <w:rPr>
          <w:rFonts w:cstheme="minorHAnsi"/>
          <w:sz w:val="20"/>
          <w:szCs w:val="20"/>
        </w:rPr>
        <w:t xml:space="preserve"> Defects and Prenatal Diagnosis. 11</w:t>
      </w:r>
      <w:r w:rsidRPr="00ED3DB0">
        <w:rPr>
          <w:rFonts w:cstheme="minorHAnsi"/>
          <w:sz w:val="20"/>
          <w:szCs w:val="20"/>
          <w:vertAlign w:val="superscript"/>
        </w:rPr>
        <w:t>th</w:t>
      </w:r>
      <w:r w:rsidRPr="00ED3DB0">
        <w:rPr>
          <w:rFonts w:cstheme="minorHAnsi"/>
          <w:sz w:val="20"/>
          <w:szCs w:val="20"/>
        </w:rPr>
        <w:t xml:space="preserve">ed. New Delhi: </w:t>
      </w:r>
      <w:proofErr w:type="spellStart"/>
      <w:r w:rsidRPr="00ED3DB0">
        <w:rPr>
          <w:rFonts w:cstheme="minorHAnsi"/>
          <w:sz w:val="20"/>
          <w:szCs w:val="20"/>
        </w:rPr>
        <w:t>Wolters</w:t>
      </w:r>
      <w:proofErr w:type="spellEnd"/>
      <w:r w:rsidRPr="00ED3DB0">
        <w:rPr>
          <w:rFonts w:cstheme="minorHAnsi"/>
          <w:sz w:val="20"/>
          <w:szCs w:val="20"/>
        </w:rPr>
        <w:t xml:space="preserve"> </w:t>
      </w:r>
      <w:proofErr w:type="spellStart"/>
      <w:r w:rsidRPr="00ED3DB0">
        <w:rPr>
          <w:rFonts w:cstheme="minorHAnsi"/>
          <w:sz w:val="20"/>
          <w:szCs w:val="20"/>
        </w:rPr>
        <w:t>Kluwer</w:t>
      </w:r>
      <w:proofErr w:type="spellEnd"/>
      <w:r w:rsidRPr="00ED3DB0">
        <w:rPr>
          <w:rFonts w:cstheme="minorHAnsi"/>
          <w:sz w:val="20"/>
          <w:szCs w:val="20"/>
        </w:rPr>
        <w:t xml:space="preserve"> Pvt. Ltd; 2011.p. 113.</w:t>
      </w:r>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 xml:space="preserve">Moore KL, </w:t>
      </w:r>
      <w:proofErr w:type="spellStart"/>
      <w:r w:rsidRPr="00ED3DB0">
        <w:rPr>
          <w:rFonts w:cstheme="minorHAnsi"/>
          <w:sz w:val="20"/>
          <w:szCs w:val="20"/>
        </w:rPr>
        <w:t>Persaud</w:t>
      </w:r>
      <w:proofErr w:type="spellEnd"/>
      <w:r w:rsidRPr="00ED3DB0">
        <w:rPr>
          <w:rFonts w:cstheme="minorHAnsi"/>
          <w:sz w:val="20"/>
          <w:szCs w:val="20"/>
        </w:rPr>
        <w:t xml:space="preserve"> TVN. The Developing Human-Clinically Oriented Embryology. Congenital Anatomic anomalies or Human Birth Defects. 8</w:t>
      </w:r>
      <w:r w:rsidRPr="00ED3DB0">
        <w:rPr>
          <w:rFonts w:cstheme="minorHAnsi"/>
          <w:sz w:val="20"/>
          <w:szCs w:val="20"/>
          <w:vertAlign w:val="superscript"/>
        </w:rPr>
        <w:t>th</w:t>
      </w:r>
      <w:r w:rsidRPr="00ED3DB0">
        <w:rPr>
          <w:rFonts w:cstheme="minorHAnsi"/>
          <w:sz w:val="20"/>
          <w:szCs w:val="20"/>
        </w:rPr>
        <w:t xml:space="preserve"> </w:t>
      </w:r>
      <w:proofErr w:type="gramStart"/>
      <w:r w:rsidRPr="00ED3DB0">
        <w:rPr>
          <w:rFonts w:cstheme="minorHAnsi"/>
          <w:sz w:val="20"/>
          <w:szCs w:val="20"/>
        </w:rPr>
        <w:t>ed</w:t>
      </w:r>
      <w:proofErr w:type="gramEnd"/>
      <w:r w:rsidRPr="00ED3DB0">
        <w:rPr>
          <w:rFonts w:cstheme="minorHAnsi"/>
          <w:sz w:val="20"/>
          <w:szCs w:val="20"/>
        </w:rPr>
        <w:t xml:space="preserve">. New Delhi: </w:t>
      </w:r>
      <w:proofErr w:type="spellStart"/>
      <w:r w:rsidRPr="00ED3DB0">
        <w:rPr>
          <w:rFonts w:cstheme="minorHAnsi"/>
          <w:sz w:val="20"/>
          <w:szCs w:val="20"/>
        </w:rPr>
        <w:t>Replika</w:t>
      </w:r>
      <w:proofErr w:type="spellEnd"/>
      <w:r w:rsidRPr="00ED3DB0">
        <w:rPr>
          <w:rFonts w:cstheme="minorHAnsi"/>
          <w:sz w:val="20"/>
          <w:szCs w:val="20"/>
        </w:rPr>
        <w:t xml:space="preserve"> Press Pvt. Ltd; 2008.p.457-458.</w:t>
      </w:r>
    </w:p>
    <w:p w:rsidR="00334125" w:rsidRPr="00ED3DB0" w:rsidRDefault="00334125" w:rsidP="00981F48">
      <w:pPr>
        <w:pStyle w:val="ListParagraph"/>
        <w:numPr>
          <w:ilvl w:val="0"/>
          <w:numId w:val="1"/>
        </w:numPr>
        <w:jc w:val="both"/>
        <w:rPr>
          <w:rFonts w:cstheme="minorHAnsi"/>
          <w:sz w:val="20"/>
          <w:szCs w:val="20"/>
        </w:rPr>
      </w:pPr>
      <w:proofErr w:type="spellStart"/>
      <w:r w:rsidRPr="00ED3DB0">
        <w:rPr>
          <w:rFonts w:cstheme="minorHAnsi"/>
          <w:sz w:val="20"/>
          <w:szCs w:val="20"/>
        </w:rPr>
        <w:t>D</w:t>
      </w:r>
      <w:r w:rsidR="000D46D3" w:rsidRPr="00ED3DB0">
        <w:rPr>
          <w:rFonts w:cstheme="minorHAnsi"/>
          <w:sz w:val="20"/>
          <w:szCs w:val="20"/>
        </w:rPr>
        <w:t>esilva</w:t>
      </w:r>
      <w:proofErr w:type="spellEnd"/>
      <w:r w:rsidR="00C517AF" w:rsidRPr="00ED3DB0">
        <w:rPr>
          <w:rFonts w:cstheme="minorHAnsi"/>
          <w:sz w:val="20"/>
          <w:szCs w:val="20"/>
        </w:rPr>
        <w:t xml:space="preserve"> M, Munoz FM,</w:t>
      </w:r>
      <w:r w:rsidR="000D46D3" w:rsidRPr="00ED3DB0">
        <w:rPr>
          <w:rFonts w:cstheme="minorHAnsi"/>
          <w:sz w:val="20"/>
          <w:szCs w:val="20"/>
        </w:rPr>
        <w:t xml:space="preserve"> </w:t>
      </w:r>
      <w:proofErr w:type="spellStart"/>
      <w:r w:rsidR="00C517AF" w:rsidRPr="00ED3DB0">
        <w:rPr>
          <w:rFonts w:cstheme="minorHAnsi"/>
          <w:sz w:val="20"/>
          <w:szCs w:val="20"/>
        </w:rPr>
        <w:t>Mcmillan</w:t>
      </w:r>
      <w:proofErr w:type="spellEnd"/>
      <w:r w:rsidR="00C517AF" w:rsidRPr="00ED3DB0">
        <w:rPr>
          <w:rFonts w:cstheme="minorHAnsi"/>
          <w:sz w:val="20"/>
          <w:szCs w:val="20"/>
        </w:rPr>
        <w:t xml:space="preserve"> M, Kawai AT, Marshall H, </w:t>
      </w:r>
      <w:proofErr w:type="spellStart"/>
      <w:r w:rsidR="00C517AF" w:rsidRPr="00ED3DB0">
        <w:rPr>
          <w:rFonts w:cstheme="minorHAnsi"/>
          <w:sz w:val="20"/>
          <w:szCs w:val="20"/>
        </w:rPr>
        <w:t>Macartney</w:t>
      </w:r>
      <w:proofErr w:type="spellEnd"/>
      <w:r w:rsidR="00C517AF" w:rsidRPr="00ED3DB0">
        <w:rPr>
          <w:rFonts w:cstheme="minorHAnsi"/>
          <w:sz w:val="20"/>
          <w:szCs w:val="20"/>
        </w:rPr>
        <w:t xml:space="preserve"> et al. Congenital anomalies: Case definition and guidelines for data collection, analysis, and presentation of immunization safety data.</w:t>
      </w:r>
      <w:r w:rsidR="00957BD7" w:rsidRPr="00ED3DB0">
        <w:rPr>
          <w:rFonts w:cstheme="minorHAnsi"/>
          <w:sz w:val="20"/>
          <w:szCs w:val="20"/>
        </w:rPr>
        <w:t xml:space="preserve"> Vaccine 2016; 34:</w:t>
      </w:r>
      <w:r w:rsidR="00C517AF" w:rsidRPr="00ED3DB0">
        <w:rPr>
          <w:rFonts w:cstheme="minorHAnsi"/>
          <w:sz w:val="20"/>
          <w:szCs w:val="20"/>
        </w:rPr>
        <w:t xml:space="preserve"> 6015-6026.</w:t>
      </w:r>
    </w:p>
    <w:p w:rsidR="00334125" w:rsidRPr="00ED3DB0" w:rsidRDefault="00334125" w:rsidP="00981F48">
      <w:pPr>
        <w:pStyle w:val="ListParagraph"/>
        <w:numPr>
          <w:ilvl w:val="0"/>
          <w:numId w:val="1"/>
        </w:numPr>
        <w:jc w:val="both"/>
        <w:rPr>
          <w:rFonts w:cstheme="minorHAnsi"/>
          <w:sz w:val="20"/>
          <w:szCs w:val="20"/>
        </w:rPr>
      </w:pPr>
      <w:r w:rsidRPr="00ED3DB0">
        <w:rPr>
          <w:rFonts w:cstheme="minorHAnsi"/>
          <w:sz w:val="20"/>
          <w:szCs w:val="20"/>
        </w:rPr>
        <w:t>Rasmussen</w:t>
      </w:r>
      <w:r w:rsidR="00FA40C4" w:rsidRPr="00ED3DB0">
        <w:rPr>
          <w:rFonts w:cstheme="minorHAnsi"/>
          <w:sz w:val="20"/>
          <w:szCs w:val="20"/>
        </w:rPr>
        <w:t xml:space="preserve"> SA, Olney RS, Holmes LB, Lin AE,</w:t>
      </w:r>
      <w:r w:rsidR="00957BD7" w:rsidRPr="00ED3DB0">
        <w:rPr>
          <w:rFonts w:cstheme="minorHAnsi"/>
          <w:sz w:val="20"/>
          <w:szCs w:val="20"/>
        </w:rPr>
        <w:t xml:space="preserve"> </w:t>
      </w:r>
      <w:proofErr w:type="spellStart"/>
      <w:r w:rsidR="00957BD7" w:rsidRPr="00ED3DB0">
        <w:rPr>
          <w:rFonts w:cstheme="minorHAnsi"/>
          <w:sz w:val="20"/>
          <w:szCs w:val="20"/>
        </w:rPr>
        <w:t>Keppler-Noreuil</w:t>
      </w:r>
      <w:proofErr w:type="spellEnd"/>
      <w:r w:rsidR="00957BD7" w:rsidRPr="00ED3DB0">
        <w:rPr>
          <w:rFonts w:cstheme="minorHAnsi"/>
          <w:sz w:val="20"/>
          <w:szCs w:val="20"/>
        </w:rPr>
        <w:t xml:space="preserve"> KM, Moore CA. G</w:t>
      </w:r>
      <w:r w:rsidR="00FA40C4" w:rsidRPr="00ED3DB0">
        <w:rPr>
          <w:rFonts w:cstheme="minorHAnsi"/>
          <w:sz w:val="20"/>
          <w:szCs w:val="20"/>
        </w:rPr>
        <w:t>uidelines for case</w:t>
      </w:r>
      <w:r w:rsidR="00957BD7" w:rsidRPr="00ED3DB0">
        <w:rPr>
          <w:rFonts w:cstheme="minorHAnsi"/>
          <w:sz w:val="20"/>
          <w:szCs w:val="20"/>
        </w:rPr>
        <w:t xml:space="preserve"> </w:t>
      </w:r>
      <w:r w:rsidR="00FA40C4" w:rsidRPr="00ED3DB0">
        <w:rPr>
          <w:rFonts w:cstheme="minorHAnsi"/>
          <w:sz w:val="20"/>
          <w:szCs w:val="20"/>
        </w:rPr>
        <w:t>classification</w:t>
      </w:r>
      <w:r w:rsidR="007F0D31" w:rsidRPr="00ED3DB0">
        <w:rPr>
          <w:rFonts w:cstheme="minorHAnsi"/>
          <w:sz w:val="20"/>
          <w:szCs w:val="20"/>
        </w:rPr>
        <w:t xml:space="preserve"> for the National Birth Defects Prevention study. Birth Defects Res A Clinical Mol </w:t>
      </w:r>
      <w:proofErr w:type="spellStart"/>
      <w:r w:rsidR="007F0D31" w:rsidRPr="00ED3DB0">
        <w:rPr>
          <w:rFonts w:cstheme="minorHAnsi"/>
          <w:sz w:val="20"/>
          <w:szCs w:val="20"/>
        </w:rPr>
        <w:t>Teratol</w:t>
      </w:r>
      <w:proofErr w:type="spellEnd"/>
      <w:r w:rsidR="007F0D31" w:rsidRPr="00ED3DB0">
        <w:rPr>
          <w:rFonts w:cstheme="minorHAnsi"/>
          <w:sz w:val="20"/>
          <w:szCs w:val="20"/>
        </w:rPr>
        <w:t xml:space="preserve"> 2003</w:t>
      </w:r>
      <w:r w:rsidR="007E0455" w:rsidRPr="00ED3DB0">
        <w:rPr>
          <w:rFonts w:cstheme="minorHAnsi"/>
          <w:sz w:val="20"/>
          <w:szCs w:val="20"/>
        </w:rPr>
        <w:t>; 67:193</w:t>
      </w:r>
      <w:r w:rsidR="007F0D31" w:rsidRPr="00ED3DB0">
        <w:rPr>
          <w:rFonts w:cstheme="minorHAnsi"/>
          <w:sz w:val="20"/>
          <w:szCs w:val="20"/>
        </w:rPr>
        <w:t>-201.</w:t>
      </w:r>
    </w:p>
    <w:p w:rsidR="00966815" w:rsidRPr="00ED3DB0" w:rsidRDefault="00966815" w:rsidP="00981F48">
      <w:pPr>
        <w:pStyle w:val="ListParagraph"/>
        <w:numPr>
          <w:ilvl w:val="0"/>
          <w:numId w:val="1"/>
        </w:numPr>
        <w:jc w:val="both"/>
        <w:rPr>
          <w:rFonts w:cstheme="minorHAnsi"/>
          <w:sz w:val="20"/>
          <w:szCs w:val="20"/>
        </w:rPr>
      </w:pPr>
      <w:proofErr w:type="spellStart"/>
      <w:r w:rsidRPr="00ED3DB0">
        <w:rPr>
          <w:rFonts w:cstheme="minorHAnsi"/>
          <w:sz w:val="20"/>
          <w:szCs w:val="20"/>
        </w:rPr>
        <w:t>Gadow</w:t>
      </w:r>
      <w:proofErr w:type="spellEnd"/>
      <w:r w:rsidRPr="00ED3DB0">
        <w:rPr>
          <w:rFonts w:cstheme="minorHAnsi"/>
          <w:sz w:val="20"/>
          <w:szCs w:val="20"/>
        </w:rPr>
        <w:t xml:space="preserve"> EC. Primary prevention of birth defects. In: </w:t>
      </w:r>
      <w:proofErr w:type="spellStart"/>
      <w:r w:rsidRPr="00ED3DB0">
        <w:rPr>
          <w:rFonts w:cstheme="minorHAnsi"/>
          <w:sz w:val="20"/>
          <w:szCs w:val="20"/>
        </w:rPr>
        <w:t>Carrera</w:t>
      </w:r>
      <w:proofErr w:type="spellEnd"/>
      <w:r w:rsidRPr="00ED3DB0">
        <w:rPr>
          <w:rFonts w:cstheme="minorHAnsi"/>
          <w:sz w:val="20"/>
          <w:szCs w:val="20"/>
        </w:rPr>
        <w:t xml:space="preserve"> JM, </w:t>
      </w:r>
      <w:proofErr w:type="spellStart"/>
      <w:r w:rsidRPr="00ED3DB0">
        <w:rPr>
          <w:rFonts w:cstheme="minorHAnsi"/>
          <w:sz w:val="20"/>
          <w:szCs w:val="20"/>
        </w:rPr>
        <w:t>Carbero</w:t>
      </w:r>
      <w:proofErr w:type="spellEnd"/>
      <w:r w:rsidRPr="00ED3DB0">
        <w:rPr>
          <w:rFonts w:cstheme="minorHAnsi"/>
          <w:sz w:val="20"/>
          <w:szCs w:val="20"/>
        </w:rPr>
        <w:t xml:space="preserve"> L, </w:t>
      </w:r>
      <w:proofErr w:type="spellStart"/>
      <w:r w:rsidRPr="00ED3DB0">
        <w:rPr>
          <w:rFonts w:cstheme="minorHAnsi"/>
          <w:sz w:val="20"/>
          <w:szCs w:val="20"/>
        </w:rPr>
        <w:t>Baraibar</w:t>
      </w:r>
      <w:proofErr w:type="spellEnd"/>
      <w:r w:rsidRPr="00ED3DB0">
        <w:rPr>
          <w:rFonts w:cstheme="minorHAnsi"/>
          <w:sz w:val="20"/>
          <w:szCs w:val="20"/>
        </w:rPr>
        <w:t xml:space="preserve"> R editors. </w:t>
      </w:r>
      <w:proofErr w:type="spellStart"/>
      <w:r w:rsidRPr="00ED3DB0">
        <w:rPr>
          <w:rFonts w:cstheme="minorHAnsi"/>
          <w:sz w:val="20"/>
          <w:szCs w:val="20"/>
        </w:rPr>
        <w:t>Perinatal</w:t>
      </w:r>
      <w:proofErr w:type="spellEnd"/>
      <w:r w:rsidRPr="00ED3DB0">
        <w:rPr>
          <w:rFonts w:cstheme="minorHAnsi"/>
          <w:sz w:val="20"/>
          <w:szCs w:val="20"/>
        </w:rPr>
        <w:t xml:space="preserve"> Medicine of the N</w:t>
      </w:r>
      <w:r w:rsidR="001418F1" w:rsidRPr="00ED3DB0">
        <w:rPr>
          <w:rFonts w:cstheme="minorHAnsi"/>
          <w:sz w:val="20"/>
          <w:szCs w:val="20"/>
        </w:rPr>
        <w:t xml:space="preserve">ew </w:t>
      </w:r>
      <w:proofErr w:type="spellStart"/>
      <w:r w:rsidR="001418F1" w:rsidRPr="00ED3DB0">
        <w:rPr>
          <w:rFonts w:cstheme="minorHAnsi"/>
          <w:sz w:val="20"/>
          <w:szCs w:val="20"/>
        </w:rPr>
        <w:t>Me</w:t>
      </w:r>
      <w:r w:rsidR="00C126A8" w:rsidRPr="00ED3DB0">
        <w:rPr>
          <w:rFonts w:cstheme="minorHAnsi"/>
          <w:sz w:val="20"/>
          <w:szCs w:val="20"/>
        </w:rPr>
        <w:t>llenium</w:t>
      </w:r>
      <w:proofErr w:type="spellEnd"/>
      <w:r w:rsidR="00C126A8" w:rsidRPr="00ED3DB0">
        <w:rPr>
          <w:rFonts w:cstheme="minorHAnsi"/>
          <w:sz w:val="20"/>
          <w:szCs w:val="20"/>
        </w:rPr>
        <w:t xml:space="preserve">. Bologna: </w:t>
      </w:r>
      <w:proofErr w:type="spellStart"/>
      <w:r w:rsidR="00C126A8" w:rsidRPr="00ED3DB0">
        <w:rPr>
          <w:rFonts w:cstheme="minorHAnsi"/>
          <w:sz w:val="20"/>
          <w:szCs w:val="20"/>
        </w:rPr>
        <w:t>Monduzzi</w:t>
      </w:r>
      <w:proofErr w:type="spellEnd"/>
      <w:r w:rsidR="00C126A8" w:rsidRPr="00ED3DB0">
        <w:rPr>
          <w:rFonts w:cstheme="minorHAnsi"/>
          <w:sz w:val="20"/>
          <w:szCs w:val="20"/>
        </w:rPr>
        <w:t>; 2001.P.</w:t>
      </w:r>
      <w:r w:rsidRPr="00ED3DB0">
        <w:rPr>
          <w:rFonts w:cstheme="minorHAnsi"/>
          <w:sz w:val="20"/>
          <w:szCs w:val="20"/>
        </w:rPr>
        <w:t>319-25.</w:t>
      </w:r>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Al-</w:t>
      </w:r>
      <w:proofErr w:type="spellStart"/>
      <w:r w:rsidRPr="00ED3DB0">
        <w:rPr>
          <w:rFonts w:cstheme="minorHAnsi"/>
          <w:sz w:val="20"/>
          <w:szCs w:val="20"/>
        </w:rPr>
        <w:t>Jama</w:t>
      </w:r>
      <w:proofErr w:type="spellEnd"/>
      <w:r w:rsidRPr="00ED3DB0">
        <w:rPr>
          <w:rFonts w:cstheme="minorHAnsi"/>
          <w:sz w:val="20"/>
          <w:szCs w:val="20"/>
        </w:rPr>
        <w:t xml:space="preserve"> F. Congenital Malformations in newborns in a teaching hospital in eastern S</w:t>
      </w:r>
      <w:r w:rsidR="00F427EA" w:rsidRPr="00ED3DB0">
        <w:rPr>
          <w:rFonts w:cstheme="minorHAnsi"/>
          <w:sz w:val="20"/>
          <w:szCs w:val="20"/>
        </w:rPr>
        <w:t xml:space="preserve">audi Arabia. J </w:t>
      </w:r>
      <w:proofErr w:type="spellStart"/>
      <w:r w:rsidR="00F427EA" w:rsidRPr="00ED3DB0">
        <w:rPr>
          <w:rFonts w:cstheme="minorHAnsi"/>
          <w:sz w:val="20"/>
          <w:szCs w:val="20"/>
        </w:rPr>
        <w:t>Obstet</w:t>
      </w:r>
      <w:proofErr w:type="spellEnd"/>
      <w:r w:rsidR="00F427EA" w:rsidRPr="00ED3DB0">
        <w:rPr>
          <w:rFonts w:cstheme="minorHAnsi"/>
          <w:sz w:val="20"/>
          <w:szCs w:val="20"/>
        </w:rPr>
        <w:t xml:space="preserve"> </w:t>
      </w:r>
      <w:proofErr w:type="spellStart"/>
      <w:r w:rsidR="00F427EA" w:rsidRPr="00ED3DB0">
        <w:rPr>
          <w:rFonts w:cstheme="minorHAnsi"/>
          <w:sz w:val="20"/>
          <w:szCs w:val="20"/>
        </w:rPr>
        <w:t>Gynaecol</w:t>
      </w:r>
      <w:proofErr w:type="spellEnd"/>
      <w:r w:rsidR="00F427EA" w:rsidRPr="00ED3DB0">
        <w:rPr>
          <w:rFonts w:cstheme="minorHAnsi"/>
          <w:sz w:val="20"/>
          <w:szCs w:val="20"/>
        </w:rPr>
        <w:t xml:space="preserve"> </w:t>
      </w:r>
      <w:r w:rsidRPr="00ED3DB0">
        <w:rPr>
          <w:rFonts w:cstheme="minorHAnsi"/>
          <w:sz w:val="20"/>
          <w:szCs w:val="20"/>
        </w:rPr>
        <w:t>2001; 21: 595-8.</w:t>
      </w:r>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 xml:space="preserve">Gupta S, Gupta P, and </w:t>
      </w:r>
      <w:proofErr w:type="spellStart"/>
      <w:r w:rsidRPr="00ED3DB0">
        <w:rPr>
          <w:rFonts w:cstheme="minorHAnsi"/>
          <w:sz w:val="20"/>
          <w:szCs w:val="20"/>
        </w:rPr>
        <w:t>Soni</w:t>
      </w:r>
      <w:proofErr w:type="spellEnd"/>
      <w:r w:rsidRPr="00ED3DB0">
        <w:rPr>
          <w:rFonts w:cstheme="minorHAnsi"/>
          <w:sz w:val="20"/>
          <w:szCs w:val="20"/>
        </w:rPr>
        <w:t xml:space="preserve"> JS. A study on incidence of various systemic congenital malformations and their association with maternal factors. Natio</w:t>
      </w:r>
      <w:r w:rsidR="00F427EA" w:rsidRPr="00ED3DB0">
        <w:rPr>
          <w:rFonts w:cstheme="minorHAnsi"/>
          <w:sz w:val="20"/>
          <w:szCs w:val="20"/>
        </w:rPr>
        <w:t>nal Journal of medical research 2012; 2:</w:t>
      </w:r>
      <w:r w:rsidRPr="00ED3DB0">
        <w:rPr>
          <w:rFonts w:cstheme="minorHAnsi"/>
          <w:sz w:val="20"/>
          <w:szCs w:val="20"/>
        </w:rPr>
        <w:t xml:space="preserve"> 19-21.</w:t>
      </w:r>
    </w:p>
    <w:p w:rsidR="00966815" w:rsidRPr="00ED3DB0" w:rsidRDefault="00966815" w:rsidP="00981F48">
      <w:pPr>
        <w:pStyle w:val="ListParagraph"/>
        <w:numPr>
          <w:ilvl w:val="0"/>
          <w:numId w:val="1"/>
        </w:numPr>
        <w:jc w:val="both"/>
        <w:rPr>
          <w:rFonts w:cstheme="minorHAnsi"/>
          <w:sz w:val="20"/>
          <w:szCs w:val="20"/>
        </w:rPr>
      </w:pPr>
      <w:proofErr w:type="spellStart"/>
      <w:r w:rsidRPr="00ED3DB0">
        <w:rPr>
          <w:rFonts w:cstheme="minorHAnsi"/>
          <w:sz w:val="20"/>
          <w:szCs w:val="20"/>
        </w:rPr>
        <w:t>Guha</w:t>
      </w:r>
      <w:proofErr w:type="spellEnd"/>
      <w:r w:rsidRPr="00ED3DB0">
        <w:rPr>
          <w:rFonts w:cstheme="minorHAnsi"/>
          <w:sz w:val="20"/>
          <w:szCs w:val="20"/>
        </w:rPr>
        <w:t xml:space="preserve"> DK</w:t>
      </w:r>
      <w:r w:rsidR="00F427EA" w:rsidRPr="00ED3DB0">
        <w:rPr>
          <w:rFonts w:cstheme="minorHAnsi"/>
          <w:sz w:val="20"/>
          <w:szCs w:val="20"/>
        </w:rPr>
        <w:t xml:space="preserve"> Bhatia S. </w:t>
      </w:r>
      <w:r w:rsidR="00FD3872" w:rsidRPr="00ED3DB0">
        <w:rPr>
          <w:rFonts w:cstheme="minorHAnsi"/>
          <w:sz w:val="20"/>
          <w:szCs w:val="20"/>
        </w:rPr>
        <w:t xml:space="preserve">Mother based neonatal care unit. In </w:t>
      </w:r>
      <w:proofErr w:type="spellStart"/>
      <w:r w:rsidR="00FD3872" w:rsidRPr="00ED3DB0">
        <w:rPr>
          <w:rFonts w:cstheme="minorHAnsi"/>
          <w:sz w:val="20"/>
          <w:szCs w:val="20"/>
        </w:rPr>
        <w:t>Guha</w:t>
      </w:r>
      <w:proofErr w:type="spellEnd"/>
      <w:r w:rsidR="00FD3872" w:rsidRPr="00ED3DB0">
        <w:rPr>
          <w:rFonts w:cstheme="minorHAnsi"/>
          <w:sz w:val="20"/>
          <w:szCs w:val="20"/>
        </w:rPr>
        <w:t xml:space="preserve"> DK </w:t>
      </w:r>
      <w:proofErr w:type="spellStart"/>
      <w:r w:rsidR="00FD3872" w:rsidRPr="00ED3DB0">
        <w:rPr>
          <w:rFonts w:cstheme="minorHAnsi"/>
          <w:sz w:val="20"/>
          <w:szCs w:val="20"/>
        </w:rPr>
        <w:t>Neonatalogy</w:t>
      </w:r>
      <w:proofErr w:type="spellEnd"/>
      <w:r w:rsidR="00FD3872" w:rsidRPr="00ED3DB0">
        <w:rPr>
          <w:rFonts w:cstheme="minorHAnsi"/>
          <w:sz w:val="20"/>
          <w:szCs w:val="20"/>
        </w:rPr>
        <w:t>- principles and Practice</w:t>
      </w:r>
      <w:r w:rsidR="00F427EA" w:rsidRPr="00ED3DB0">
        <w:rPr>
          <w:rFonts w:cstheme="minorHAnsi"/>
          <w:sz w:val="20"/>
          <w:szCs w:val="20"/>
        </w:rPr>
        <w:t>.</w:t>
      </w:r>
      <w:r w:rsidR="00FD3872" w:rsidRPr="00ED3DB0">
        <w:rPr>
          <w:rFonts w:cstheme="minorHAnsi"/>
          <w:sz w:val="20"/>
          <w:szCs w:val="20"/>
        </w:rPr>
        <w:t xml:space="preserve"> </w:t>
      </w:r>
      <w:r w:rsidR="00F427EA" w:rsidRPr="00ED3DB0">
        <w:rPr>
          <w:rFonts w:cstheme="minorHAnsi"/>
          <w:sz w:val="20"/>
          <w:szCs w:val="20"/>
        </w:rPr>
        <w:t>2</w:t>
      </w:r>
      <w:r w:rsidR="00F427EA" w:rsidRPr="00ED3DB0">
        <w:rPr>
          <w:rFonts w:cstheme="minorHAnsi"/>
          <w:sz w:val="20"/>
          <w:szCs w:val="20"/>
          <w:vertAlign w:val="superscript"/>
        </w:rPr>
        <w:t>nd</w:t>
      </w:r>
      <w:r w:rsidR="00F427EA" w:rsidRPr="00ED3DB0">
        <w:rPr>
          <w:rFonts w:cstheme="minorHAnsi"/>
          <w:sz w:val="20"/>
          <w:szCs w:val="20"/>
        </w:rPr>
        <w:t xml:space="preserve"> </w:t>
      </w:r>
      <w:proofErr w:type="gramStart"/>
      <w:r w:rsidR="00F427EA" w:rsidRPr="00ED3DB0">
        <w:rPr>
          <w:rFonts w:cstheme="minorHAnsi"/>
          <w:sz w:val="20"/>
          <w:szCs w:val="20"/>
        </w:rPr>
        <w:t>ed</w:t>
      </w:r>
      <w:proofErr w:type="gramEnd"/>
      <w:r w:rsidRPr="00ED3DB0">
        <w:rPr>
          <w:rFonts w:cstheme="minorHAnsi"/>
          <w:sz w:val="20"/>
          <w:szCs w:val="20"/>
        </w:rPr>
        <w:t xml:space="preserve">. </w:t>
      </w:r>
      <w:r w:rsidR="00F427EA" w:rsidRPr="00ED3DB0">
        <w:rPr>
          <w:rFonts w:cstheme="minorHAnsi"/>
          <w:sz w:val="20"/>
          <w:szCs w:val="20"/>
        </w:rPr>
        <w:t>New Delhi</w:t>
      </w:r>
      <w:r w:rsidR="00FD3872" w:rsidRPr="00ED3DB0">
        <w:rPr>
          <w:rFonts w:cstheme="minorHAnsi"/>
          <w:sz w:val="20"/>
          <w:szCs w:val="20"/>
        </w:rPr>
        <w:t xml:space="preserve">: </w:t>
      </w:r>
      <w:proofErr w:type="spellStart"/>
      <w:r w:rsidR="00FD3872" w:rsidRPr="00ED3DB0">
        <w:rPr>
          <w:rFonts w:cstheme="minorHAnsi"/>
          <w:sz w:val="20"/>
          <w:szCs w:val="20"/>
        </w:rPr>
        <w:t>Laypee</w:t>
      </w:r>
      <w:proofErr w:type="spellEnd"/>
      <w:r w:rsidR="00FD3872" w:rsidRPr="00ED3DB0">
        <w:rPr>
          <w:rFonts w:cstheme="minorHAnsi"/>
          <w:sz w:val="20"/>
          <w:szCs w:val="20"/>
        </w:rPr>
        <w:t xml:space="preserve"> brothers: 2008.p.65-66.</w:t>
      </w:r>
    </w:p>
    <w:p w:rsidR="00966815" w:rsidRPr="00ED3DB0" w:rsidRDefault="00966815" w:rsidP="00981F48">
      <w:pPr>
        <w:pStyle w:val="ListParagraph"/>
        <w:numPr>
          <w:ilvl w:val="0"/>
          <w:numId w:val="1"/>
        </w:numPr>
        <w:jc w:val="both"/>
        <w:rPr>
          <w:rFonts w:cstheme="minorHAnsi"/>
          <w:sz w:val="20"/>
          <w:szCs w:val="20"/>
        </w:rPr>
      </w:pPr>
      <w:proofErr w:type="spellStart"/>
      <w:r w:rsidRPr="00ED3DB0">
        <w:rPr>
          <w:rFonts w:cstheme="minorHAnsi"/>
          <w:sz w:val="20"/>
          <w:szCs w:val="20"/>
        </w:rPr>
        <w:t>Mishra</w:t>
      </w:r>
      <w:proofErr w:type="spellEnd"/>
      <w:r w:rsidRPr="00ED3DB0">
        <w:rPr>
          <w:rFonts w:cstheme="minorHAnsi"/>
          <w:sz w:val="20"/>
          <w:szCs w:val="20"/>
        </w:rPr>
        <w:t xml:space="preserve"> PC, </w:t>
      </w:r>
      <w:proofErr w:type="spellStart"/>
      <w:r w:rsidRPr="00ED3DB0">
        <w:rPr>
          <w:rFonts w:cstheme="minorHAnsi"/>
          <w:sz w:val="20"/>
          <w:szCs w:val="20"/>
        </w:rPr>
        <w:t>Baveja</w:t>
      </w:r>
      <w:proofErr w:type="spellEnd"/>
      <w:r w:rsidRPr="00ED3DB0">
        <w:rPr>
          <w:rFonts w:cstheme="minorHAnsi"/>
          <w:sz w:val="20"/>
          <w:szCs w:val="20"/>
        </w:rPr>
        <w:t xml:space="preserve"> R. Congenital anomalies in a newborn- A prospective study. Indian pediatrics</w:t>
      </w:r>
      <w:r w:rsidR="00FE7D81" w:rsidRPr="00ED3DB0">
        <w:rPr>
          <w:rFonts w:cstheme="minorHAnsi"/>
          <w:sz w:val="20"/>
          <w:szCs w:val="20"/>
        </w:rPr>
        <w:t xml:space="preserve"> 1989; 26: 53-58</w:t>
      </w:r>
      <w:r w:rsidR="00F405B7" w:rsidRPr="00ED3DB0">
        <w:rPr>
          <w:rFonts w:cstheme="minorHAnsi"/>
          <w:sz w:val="20"/>
          <w:szCs w:val="20"/>
        </w:rPr>
        <w:t>.</w:t>
      </w:r>
      <w:r w:rsidR="00FE7D81" w:rsidRPr="00ED3DB0">
        <w:rPr>
          <w:rFonts w:cstheme="minorHAnsi"/>
          <w:sz w:val="20"/>
          <w:szCs w:val="20"/>
        </w:rPr>
        <w:t xml:space="preserve"> </w:t>
      </w:r>
    </w:p>
    <w:p w:rsidR="00966815" w:rsidRPr="00ED3DB0" w:rsidRDefault="0017503D" w:rsidP="00981F48">
      <w:pPr>
        <w:pStyle w:val="ListParagraph"/>
        <w:numPr>
          <w:ilvl w:val="0"/>
          <w:numId w:val="1"/>
        </w:numPr>
        <w:jc w:val="both"/>
        <w:rPr>
          <w:rFonts w:cstheme="minorHAnsi"/>
          <w:sz w:val="20"/>
          <w:szCs w:val="20"/>
        </w:rPr>
      </w:pPr>
      <w:proofErr w:type="spellStart"/>
      <w:r w:rsidRPr="00ED3DB0">
        <w:rPr>
          <w:rFonts w:cstheme="minorHAnsi"/>
          <w:sz w:val="20"/>
          <w:szCs w:val="20"/>
        </w:rPr>
        <w:t>Hatibaruah</w:t>
      </w:r>
      <w:proofErr w:type="spellEnd"/>
      <w:r w:rsidRPr="00ED3DB0">
        <w:rPr>
          <w:rFonts w:cstheme="minorHAnsi"/>
          <w:sz w:val="20"/>
          <w:szCs w:val="20"/>
        </w:rPr>
        <w:t xml:space="preserve"> A,</w:t>
      </w:r>
      <w:r w:rsidR="008D1373" w:rsidRPr="00ED3DB0">
        <w:rPr>
          <w:rFonts w:cstheme="minorHAnsi"/>
          <w:sz w:val="20"/>
          <w:szCs w:val="20"/>
        </w:rPr>
        <w:t xml:space="preserve"> </w:t>
      </w:r>
      <w:proofErr w:type="spellStart"/>
      <w:r w:rsidRPr="00ED3DB0">
        <w:rPr>
          <w:rFonts w:cstheme="minorHAnsi"/>
          <w:sz w:val="20"/>
          <w:szCs w:val="20"/>
        </w:rPr>
        <w:t>Hussain</w:t>
      </w:r>
      <w:proofErr w:type="spellEnd"/>
      <w:r w:rsidRPr="00ED3DB0">
        <w:rPr>
          <w:rFonts w:cstheme="minorHAnsi"/>
          <w:sz w:val="20"/>
          <w:szCs w:val="20"/>
        </w:rPr>
        <w:t xml:space="preserve"> M. A study on prevalence of birth defects and its association </w:t>
      </w:r>
      <w:proofErr w:type="spellStart"/>
      <w:r w:rsidRPr="00ED3DB0">
        <w:rPr>
          <w:rFonts w:cstheme="minorHAnsi"/>
          <w:sz w:val="20"/>
          <w:szCs w:val="20"/>
        </w:rPr>
        <w:t>withrisk</w:t>
      </w:r>
      <w:proofErr w:type="spellEnd"/>
      <w:r w:rsidRPr="00ED3DB0">
        <w:rPr>
          <w:rFonts w:cstheme="minorHAnsi"/>
          <w:sz w:val="20"/>
          <w:szCs w:val="20"/>
        </w:rPr>
        <w:t xml:space="preserve"> factors in </w:t>
      </w:r>
      <w:proofErr w:type="spellStart"/>
      <w:r w:rsidRPr="00ED3DB0">
        <w:rPr>
          <w:rFonts w:cstheme="minorHAnsi"/>
          <w:sz w:val="20"/>
          <w:szCs w:val="20"/>
        </w:rPr>
        <w:t>Fakhrudhin</w:t>
      </w:r>
      <w:proofErr w:type="spellEnd"/>
      <w:r w:rsidRPr="00ED3DB0">
        <w:rPr>
          <w:rFonts w:cstheme="minorHAnsi"/>
          <w:sz w:val="20"/>
          <w:szCs w:val="20"/>
        </w:rPr>
        <w:t xml:space="preserve"> </w:t>
      </w:r>
      <w:r w:rsidR="005237C5" w:rsidRPr="00ED3DB0">
        <w:rPr>
          <w:rFonts w:cstheme="minorHAnsi"/>
          <w:sz w:val="20"/>
          <w:szCs w:val="20"/>
        </w:rPr>
        <w:t>Ali Ahmed Medical Collage and hospital. Journal of Evidence Based Medicine and Healthcare 2015; 2(30): 4336-4343.</w:t>
      </w:r>
    </w:p>
    <w:p w:rsidR="00966815" w:rsidRPr="00ED3DB0" w:rsidRDefault="00966815" w:rsidP="00981F48">
      <w:pPr>
        <w:pStyle w:val="ListParagraph"/>
        <w:numPr>
          <w:ilvl w:val="0"/>
          <w:numId w:val="1"/>
        </w:numPr>
        <w:jc w:val="both"/>
        <w:rPr>
          <w:rFonts w:cstheme="minorHAnsi"/>
          <w:sz w:val="20"/>
          <w:szCs w:val="20"/>
        </w:rPr>
      </w:pPr>
      <w:proofErr w:type="spellStart"/>
      <w:r w:rsidRPr="00ED3DB0">
        <w:rPr>
          <w:rFonts w:cstheme="minorHAnsi"/>
          <w:sz w:val="20"/>
          <w:szCs w:val="20"/>
        </w:rPr>
        <w:lastRenderedPageBreak/>
        <w:t>Ghosh</w:t>
      </w:r>
      <w:proofErr w:type="spellEnd"/>
      <w:r w:rsidRPr="00ED3DB0">
        <w:rPr>
          <w:rFonts w:cstheme="minorHAnsi"/>
          <w:sz w:val="20"/>
          <w:szCs w:val="20"/>
        </w:rPr>
        <w:t xml:space="preserve"> S, </w:t>
      </w:r>
      <w:proofErr w:type="spellStart"/>
      <w:r w:rsidRPr="00ED3DB0">
        <w:rPr>
          <w:rFonts w:cstheme="minorHAnsi"/>
          <w:sz w:val="20"/>
          <w:szCs w:val="20"/>
        </w:rPr>
        <w:t>Bhargava</w:t>
      </w:r>
      <w:proofErr w:type="spellEnd"/>
      <w:r w:rsidRPr="00ED3DB0">
        <w:rPr>
          <w:rFonts w:cstheme="minorHAnsi"/>
          <w:sz w:val="20"/>
          <w:szCs w:val="20"/>
        </w:rPr>
        <w:t xml:space="preserve"> SK, Bhatia R. Congenital anomalies in longitudinally studied birth cohort in a unban community. Indian J. </w:t>
      </w:r>
      <w:r w:rsidR="00886F18" w:rsidRPr="00ED3DB0">
        <w:rPr>
          <w:rFonts w:cstheme="minorHAnsi"/>
          <w:sz w:val="20"/>
          <w:szCs w:val="20"/>
        </w:rPr>
        <w:t>Med. Res 1985; 82: 427-33.</w:t>
      </w:r>
    </w:p>
    <w:p w:rsidR="00966815" w:rsidRPr="00ED3DB0" w:rsidRDefault="00966815" w:rsidP="00981F48">
      <w:pPr>
        <w:pStyle w:val="ListParagraph"/>
        <w:numPr>
          <w:ilvl w:val="0"/>
          <w:numId w:val="1"/>
        </w:numPr>
        <w:jc w:val="both"/>
        <w:rPr>
          <w:rFonts w:cstheme="minorHAnsi"/>
          <w:sz w:val="20"/>
          <w:szCs w:val="20"/>
        </w:rPr>
      </w:pPr>
      <w:r w:rsidRPr="00ED3DB0">
        <w:rPr>
          <w:rFonts w:cstheme="minorHAnsi"/>
          <w:sz w:val="20"/>
          <w:szCs w:val="20"/>
        </w:rPr>
        <w:t xml:space="preserve">Shah K, </w:t>
      </w:r>
      <w:proofErr w:type="spellStart"/>
      <w:r w:rsidRPr="00ED3DB0">
        <w:rPr>
          <w:rFonts w:cstheme="minorHAnsi"/>
          <w:sz w:val="20"/>
          <w:szCs w:val="20"/>
        </w:rPr>
        <w:t>Pensi</w:t>
      </w:r>
      <w:proofErr w:type="spellEnd"/>
      <w:r w:rsidRPr="00ED3DB0">
        <w:rPr>
          <w:rFonts w:cstheme="minorHAnsi"/>
          <w:sz w:val="20"/>
          <w:szCs w:val="20"/>
        </w:rPr>
        <w:t xml:space="preserve"> C.A. Study of Incidence of congenital anoma</w:t>
      </w:r>
      <w:r w:rsidR="00883632" w:rsidRPr="00ED3DB0">
        <w:rPr>
          <w:rFonts w:cstheme="minorHAnsi"/>
          <w:sz w:val="20"/>
          <w:szCs w:val="20"/>
        </w:rPr>
        <w:t>lies in newborns. Gujarat Medica</w:t>
      </w:r>
      <w:r w:rsidR="00032D2F" w:rsidRPr="00ED3DB0">
        <w:rPr>
          <w:rFonts w:cstheme="minorHAnsi"/>
          <w:sz w:val="20"/>
          <w:szCs w:val="20"/>
        </w:rPr>
        <w:t>l Journal 2013; 68 (2):</w:t>
      </w:r>
      <w:r w:rsidRPr="00ED3DB0">
        <w:rPr>
          <w:rFonts w:cstheme="minorHAnsi"/>
          <w:sz w:val="20"/>
          <w:szCs w:val="20"/>
        </w:rPr>
        <w:t xml:space="preserve"> 97-99.</w:t>
      </w:r>
    </w:p>
    <w:p w:rsidR="00966815" w:rsidRPr="00ED3DB0" w:rsidRDefault="00966815" w:rsidP="00966815">
      <w:pPr>
        <w:rPr>
          <w:rFonts w:cstheme="minorHAnsi"/>
          <w:sz w:val="20"/>
          <w:szCs w:val="20"/>
        </w:rPr>
      </w:pPr>
    </w:p>
    <w:p w:rsidR="00966815" w:rsidRPr="00ED3DB0" w:rsidRDefault="00966815" w:rsidP="00974616">
      <w:pPr>
        <w:rPr>
          <w:rFonts w:cstheme="minorHAnsi"/>
          <w:b/>
          <w:bCs/>
          <w:sz w:val="20"/>
          <w:szCs w:val="20"/>
        </w:rPr>
      </w:pPr>
    </w:p>
    <w:sectPr w:rsidR="00966815" w:rsidRPr="00ED3DB0" w:rsidSect="00E318B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E637A"/>
    <w:multiLevelType w:val="hybridMultilevel"/>
    <w:tmpl w:val="4C523640"/>
    <w:lvl w:ilvl="0" w:tplc="EEA834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974616"/>
    <w:rsid w:val="000012A1"/>
    <w:rsid w:val="00032D2F"/>
    <w:rsid w:val="00081BDC"/>
    <w:rsid w:val="00095FC3"/>
    <w:rsid w:val="000B314F"/>
    <w:rsid w:val="000C117C"/>
    <w:rsid w:val="000D46D3"/>
    <w:rsid w:val="0013009B"/>
    <w:rsid w:val="0013458F"/>
    <w:rsid w:val="00137645"/>
    <w:rsid w:val="001418F1"/>
    <w:rsid w:val="001423FB"/>
    <w:rsid w:val="0017503D"/>
    <w:rsid w:val="001A4110"/>
    <w:rsid w:val="001B123D"/>
    <w:rsid w:val="001B70E8"/>
    <w:rsid w:val="001D1D12"/>
    <w:rsid w:val="001D42D0"/>
    <w:rsid w:val="001E6AED"/>
    <w:rsid w:val="001F255A"/>
    <w:rsid w:val="00230EC9"/>
    <w:rsid w:val="00243B7C"/>
    <w:rsid w:val="00266C55"/>
    <w:rsid w:val="002B3D06"/>
    <w:rsid w:val="002E510B"/>
    <w:rsid w:val="002F67AF"/>
    <w:rsid w:val="00334125"/>
    <w:rsid w:val="00335E3F"/>
    <w:rsid w:val="00367B02"/>
    <w:rsid w:val="00373487"/>
    <w:rsid w:val="003E0458"/>
    <w:rsid w:val="003F130C"/>
    <w:rsid w:val="00410BFE"/>
    <w:rsid w:val="00415FB8"/>
    <w:rsid w:val="0044560F"/>
    <w:rsid w:val="004E776A"/>
    <w:rsid w:val="005237C5"/>
    <w:rsid w:val="00526B82"/>
    <w:rsid w:val="00543A60"/>
    <w:rsid w:val="00583D31"/>
    <w:rsid w:val="00643DD3"/>
    <w:rsid w:val="006572F6"/>
    <w:rsid w:val="0067598F"/>
    <w:rsid w:val="00696281"/>
    <w:rsid w:val="007044ED"/>
    <w:rsid w:val="00726951"/>
    <w:rsid w:val="00731CB1"/>
    <w:rsid w:val="007711B6"/>
    <w:rsid w:val="007D0D26"/>
    <w:rsid w:val="007D10A9"/>
    <w:rsid w:val="007E0455"/>
    <w:rsid w:val="007E6442"/>
    <w:rsid w:val="007F0D31"/>
    <w:rsid w:val="00827360"/>
    <w:rsid w:val="00846DCB"/>
    <w:rsid w:val="00852A0B"/>
    <w:rsid w:val="00883632"/>
    <w:rsid w:val="00886F18"/>
    <w:rsid w:val="008C74D0"/>
    <w:rsid w:val="008D1373"/>
    <w:rsid w:val="008D79F0"/>
    <w:rsid w:val="008F4F86"/>
    <w:rsid w:val="00936A5B"/>
    <w:rsid w:val="00957BD7"/>
    <w:rsid w:val="00961687"/>
    <w:rsid w:val="00966815"/>
    <w:rsid w:val="00974616"/>
    <w:rsid w:val="009757EB"/>
    <w:rsid w:val="00981F48"/>
    <w:rsid w:val="009D58F9"/>
    <w:rsid w:val="009E0A7C"/>
    <w:rsid w:val="00A03D6A"/>
    <w:rsid w:val="00A1451B"/>
    <w:rsid w:val="00A333C9"/>
    <w:rsid w:val="00A355A8"/>
    <w:rsid w:val="00A40D80"/>
    <w:rsid w:val="00A52F85"/>
    <w:rsid w:val="00AE0E6F"/>
    <w:rsid w:val="00AF0DB5"/>
    <w:rsid w:val="00B13D02"/>
    <w:rsid w:val="00B4194F"/>
    <w:rsid w:val="00B640D1"/>
    <w:rsid w:val="00B926C1"/>
    <w:rsid w:val="00B93CB1"/>
    <w:rsid w:val="00BE6E70"/>
    <w:rsid w:val="00BF42A5"/>
    <w:rsid w:val="00C12527"/>
    <w:rsid w:val="00C126A8"/>
    <w:rsid w:val="00C17279"/>
    <w:rsid w:val="00C360DF"/>
    <w:rsid w:val="00C517AF"/>
    <w:rsid w:val="00C65971"/>
    <w:rsid w:val="00C72188"/>
    <w:rsid w:val="00C92B4A"/>
    <w:rsid w:val="00CF5338"/>
    <w:rsid w:val="00D06D6B"/>
    <w:rsid w:val="00D951DA"/>
    <w:rsid w:val="00DE5BA5"/>
    <w:rsid w:val="00E12B2E"/>
    <w:rsid w:val="00E1647A"/>
    <w:rsid w:val="00E2152B"/>
    <w:rsid w:val="00E34FA9"/>
    <w:rsid w:val="00E47C90"/>
    <w:rsid w:val="00E76D91"/>
    <w:rsid w:val="00E86A64"/>
    <w:rsid w:val="00E979A7"/>
    <w:rsid w:val="00EC70DB"/>
    <w:rsid w:val="00ED3DB0"/>
    <w:rsid w:val="00EE785C"/>
    <w:rsid w:val="00EF1C9F"/>
    <w:rsid w:val="00EF5374"/>
    <w:rsid w:val="00F11CD1"/>
    <w:rsid w:val="00F152C4"/>
    <w:rsid w:val="00F405B7"/>
    <w:rsid w:val="00F427EA"/>
    <w:rsid w:val="00F61FD8"/>
    <w:rsid w:val="00F677FE"/>
    <w:rsid w:val="00F92881"/>
    <w:rsid w:val="00FA04E7"/>
    <w:rsid w:val="00FA40C4"/>
    <w:rsid w:val="00FB6357"/>
    <w:rsid w:val="00FB695E"/>
    <w:rsid w:val="00FD3872"/>
    <w:rsid w:val="00FE4141"/>
    <w:rsid w:val="00FE7D81"/>
    <w:rsid w:val="00FF0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461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4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616"/>
    <w:rPr>
      <w:rFonts w:ascii="Tahoma" w:hAnsi="Tahoma" w:cs="Tahoma"/>
      <w:sz w:val="16"/>
      <w:szCs w:val="16"/>
    </w:rPr>
  </w:style>
  <w:style w:type="character" w:styleId="Hyperlink">
    <w:name w:val="Hyperlink"/>
    <w:basedOn w:val="DefaultParagraphFont"/>
    <w:uiPriority w:val="99"/>
    <w:unhideWhenUsed/>
    <w:rsid w:val="00966815"/>
    <w:rPr>
      <w:color w:val="0000FF" w:themeColor="hyperlink"/>
      <w:u w:val="single"/>
    </w:rPr>
  </w:style>
  <w:style w:type="paragraph" w:styleId="ListParagraph">
    <w:name w:val="List Paragraph"/>
    <w:basedOn w:val="Normal"/>
    <w:uiPriority w:val="34"/>
    <w:qFormat/>
    <w:rsid w:val="0096681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6</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2016-07-14T03:54:00Z</dcterms:created>
  <dcterms:modified xsi:type="dcterms:W3CDTF">2017-06-27T06:09:00Z</dcterms:modified>
</cp:coreProperties>
</file>