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78D" w:rsidRDefault="00F1178D" w:rsidP="00F1178D">
      <w:pPr>
        <w:spacing w:line="480" w:lineRule="auto"/>
        <w:jc w:val="center"/>
        <w:rPr>
          <w:sz w:val="20"/>
          <w:szCs w:val="20"/>
        </w:rPr>
      </w:pPr>
      <w:r>
        <w:rPr>
          <w:sz w:val="20"/>
          <w:szCs w:val="20"/>
        </w:rPr>
        <w:t>Manuscript</w:t>
      </w:r>
    </w:p>
    <w:p w:rsidR="00F1178D" w:rsidRPr="00F1178D" w:rsidRDefault="00F1178D" w:rsidP="00F1178D">
      <w:pPr>
        <w:spacing w:line="480" w:lineRule="auto"/>
        <w:jc w:val="both"/>
        <w:rPr>
          <w:rFonts w:ascii="Times New Roman" w:hAnsi="Times New Roman" w:cs="Times New Roman"/>
          <w:sz w:val="20"/>
          <w:szCs w:val="20"/>
        </w:rPr>
      </w:pPr>
      <w:r w:rsidRPr="00F1178D">
        <w:rPr>
          <w:rFonts w:ascii="Times New Roman" w:hAnsi="Times New Roman" w:cs="Times New Roman"/>
          <w:sz w:val="20"/>
          <w:szCs w:val="20"/>
        </w:rPr>
        <w:t>TITLE:</w:t>
      </w:r>
      <w:r w:rsidR="00CB58D0">
        <w:rPr>
          <w:rFonts w:ascii="Times New Roman" w:hAnsi="Times New Roman" w:cs="Times New Roman"/>
          <w:sz w:val="20"/>
          <w:szCs w:val="20"/>
        </w:rPr>
        <w:t xml:space="preserve"> </w:t>
      </w:r>
      <w:r w:rsidRPr="00F1178D">
        <w:rPr>
          <w:rFonts w:ascii="Times New Roman" w:hAnsi="Times New Roman" w:cs="Times New Roman"/>
          <w:sz w:val="20"/>
          <w:szCs w:val="20"/>
        </w:rPr>
        <w:t xml:space="preserve">A STUDY OF SERUM </w:t>
      </w:r>
      <w:r>
        <w:rPr>
          <w:rFonts w:ascii="Times New Roman" w:hAnsi="Times New Roman" w:cs="Times New Roman"/>
          <w:sz w:val="20"/>
          <w:szCs w:val="20"/>
        </w:rPr>
        <w:t xml:space="preserve">ZINC </w:t>
      </w:r>
      <w:r w:rsidRPr="00F1178D">
        <w:rPr>
          <w:rFonts w:ascii="Times New Roman" w:hAnsi="Times New Roman" w:cs="Times New Roman"/>
          <w:sz w:val="20"/>
          <w:szCs w:val="20"/>
        </w:rPr>
        <w:t>IN DEPRESSION</w:t>
      </w:r>
    </w:p>
    <w:p w:rsidR="00F1178D" w:rsidRPr="00F1178D" w:rsidRDefault="00F1178D" w:rsidP="00F1178D">
      <w:pPr>
        <w:spacing w:line="480" w:lineRule="auto"/>
        <w:jc w:val="both"/>
        <w:rPr>
          <w:rFonts w:ascii="Times New Roman" w:hAnsi="Times New Roman" w:cs="Times New Roman"/>
          <w:i/>
          <w:vertAlign w:val="superscript"/>
        </w:rPr>
      </w:pPr>
      <w:r w:rsidRPr="00F1178D">
        <w:rPr>
          <w:rFonts w:ascii="Times New Roman" w:hAnsi="Times New Roman" w:cs="Times New Roman"/>
          <w:i/>
        </w:rPr>
        <w:t xml:space="preserve">Dr. (Mrs.) </w:t>
      </w:r>
      <w:proofErr w:type="spellStart"/>
      <w:r w:rsidRPr="00F1178D">
        <w:rPr>
          <w:rFonts w:ascii="Times New Roman" w:hAnsi="Times New Roman" w:cs="Times New Roman"/>
          <w:i/>
        </w:rPr>
        <w:t>Teli</w:t>
      </w:r>
      <w:proofErr w:type="spellEnd"/>
      <w:r w:rsidRPr="00F1178D">
        <w:rPr>
          <w:rFonts w:ascii="Times New Roman" w:hAnsi="Times New Roman" w:cs="Times New Roman"/>
          <w:i/>
        </w:rPr>
        <w:t xml:space="preserve"> </w:t>
      </w:r>
      <w:proofErr w:type="spellStart"/>
      <w:r w:rsidRPr="00F1178D">
        <w:rPr>
          <w:rFonts w:ascii="Times New Roman" w:hAnsi="Times New Roman" w:cs="Times New Roman"/>
          <w:i/>
        </w:rPr>
        <w:t>Barhai</w:t>
      </w:r>
      <w:proofErr w:type="spellEnd"/>
      <w:r w:rsidRPr="00F1178D">
        <w:rPr>
          <w:rFonts w:ascii="Times New Roman" w:hAnsi="Times New Roman" w:cs="Times New Roman"/>
          <w:i/>
        </w:rPr>
        <w:t xml:space="preserve"> </w:t>
      </w:r>
      <w:proofErr w:type="spellStart"/>
      <w:proofErr w:type="gramStart"/>
      <w:r w:rsidRPr="00F1178D">
        <w:rPr>
          <w:rFonts w:ascii="Times New Roman" w:hAnsi="Times New Roman" w:cs="Times New Roman"/>
          <w:i/>
        </w:rPr>
        <w:t>Anju</w:t>
      </w:r>
      <w:proofErr w:type="spellEnd"/>
      <w:r w:rsidRPr="00F1178D">
        <w:rPr>
          <w:rFonts w:ascii="Times New Roman" w:hAnsi="Times New Roman" w:cs="Times New Roman"/>
          <w:i/>
        </w:rPr>
        <w:t xml:space="preserve"> </w:t>
      </w:r>
      <w:r>
        <w:rPr>
          <w:rFonts w:ascii="Times New Roman" w:hAnsi="Times New Roman" w:cs="Times New Roman"/>
          <w:i/>
        </w:rPr>
        <w:t>,</w:t>
      </w:r>
      <w:proofErr w:type="gramEnd"/>
      <w:r>
        <w:rPr>
          <w:rFonts w:ascii="Times New Roman" w:hAnsi="Times New Roman" w:cs="Times New Roman"/>
          <w:i/>
        </w:rPr>
        <w:t xml:space="preserve"> </w:t>
      </w:r>
      <w:proofErr w:type="spellStart"/>
      <w:r w:rsidRPr="00F1178D">
        <w:rPr>
          <w:rFonts w:ascii="Times New Roman" w:hAnsi="Times New Roman" w:cs="Times New Roman"/>
          <w:i/>
          <w:lang w:val="en-IN"/>
        </w:rPr>
        <w:t>Dr.Baruah</w:t>
      </w:r>
      <w:proofErr w:type="spellEnd"/>
      <w:r w:rsidRPr="00F1178D">
        <w:rPr>
          <w:rFonts w:ascii="Times New Roman" w:hAnsi="Times New Roman" w:cs="Times New Roman"/>
          <w:i/>
          <w:lang w:val="en-IN"/>
        </w:rPr>
        <w:t xml:space="preserve"> </w:t>
      </w:r>
      <w:proofErr w:type="spellStart"/>
      <w:r w:rsidRPr="00F1178D">
        <w:rPr>
          <w:rFonts w:ascii="Times New Roman" w:hAnsi="Times New Roman" w:cs="Times New Roman"/>
          <w:i/>
          <w:lang w:val="en-IN"/>
        </w:rPr>
        <w:t>Jahnabi</w:t>
      </w:r>
      <w:proofErr w:type="spellEnd"/>
      <w:r w:rsidRPr="00F1178D">
        <w:rPr>
          <w:rFonts w:ascii="Times New Roman" w:hAnsi="Times New Roman" w:cs="Times New Roman"/>
          <w:i/>
          <w:lang w:val="en-IN"/>
        </w:rPr>
        <w:t>,</w:t>
      </w:r>
      <w:r w:rsidRPr="00F1178D">
        <w:rPr>
          <w:rFonts w:ascii="Times New Roman" w:hAnsi="Times New Roman" w:cs="Times New Roman"/>
          <w:i/>
        </w:rPr>
        <w:t xml:space="preserve"> ,</w:t>
      </w:r>
      <w:proofErr w:type="spellStart"/>
      <w:r w:rsidRPr="00F1178D">
        <w:rPr>
          <w:rFonts w:ascii="Times New Roman" w:hAnsi="Times New Roman" w:cs="Times New Roman"/>
          <w:i/>
        </w:rPr>
        <w:t>Dr.Goswami</w:t>
      </w:r>
      <w:proofErr w:type="spellEnd"/>
      <w:r w:rsidRPr="00F1178D">
        <w:rPr>
          <w:rFonts w:ascii="Times New Roman" w:hAnsi="Times New Roman" w:cs="Times New Roman"/>
          <w:i/>
        </w:rPr>
        <w:t xml:space="preserve"> Kumar </w:t>
      </w:r>
      <w:proofErr w:type="spellStart"/>
      <w:r w:rsidRPr="00F1178D">
        <w:rPr>
          <w:rFonts w:ascii="Times New Roman" w:hAnsi="Times New Roman" w:cs="Times New Roman"/>
          <w:i/>
        </w:rPr>
        <w:t>Hiranya</w:t>
      </w:r>
      <w:proofErr w:type="spellEnd"/>
      <w:r w:rsidRPr="00F1178D">
        <w:rPr>
          <w:rFonts w:ascii="Times New Roman" w:hAnsi="Times New Roman" w:cs="Times New Roman"/>
          <w:i/>
        </w:rPr>
        <w:t xml:space="preserve">, Dr. Gupta </w:t>
      </w:r>
      <w:proofErr w:type="spellStart"/>
      <w:r w:rsidRPr="00F1178D">
        <w:rPr>
          <w:rFonts w:ascii="Times New Roman" w:hAnsi="Times New Roman" w:cs="Times New Roman"/>
          <w:i/>
        </w:rPr>
        <w:t>Pratim</w:t>
      </w:r>
      <w:proofErr w:type="spellEnd"/>
      <w:r w:rsidRPr="00F1178D">
        <w:rPr>
          <w:rFonts w:ascii="Times New Roman" w:hAnsi="Times New Roman" w:cs="Times New Roman"/>
          <w:i/>
        </w:rPr>
        <w:t>.</w:t>
      </w:r>
      <w:bookmarkStart w:id="0" w:name="_GoBack"/>
      <w:bookmarkEnd w:id="0"/>
    </w:p>
    <w:p w:rsidR="009D4196" w:rsidRPr="00662993" w:rsidRDefault="00816E1A">
      <w:pPr>
        <w:rPr>
          <w:rFonts w:ascii="Times New Roman" w:hAnsi="Times New Roman" w:cs="Times New Roman"/>
        </w:rPr>
      </w:pPr>
      <w:r w:rsidRPr="00662993">
        <w:rPr>
          <w:rFonts w:ascii="Times New Roman" w:hAnsi="Times New Roman" w:cs="Times New Roman"/>
        </w:rPr>
        <w:t>ABSTRACT</w:t>
      </w:r>
    </w:p>
    <w:p w:rsidR="00D70194" w:rsidRPr="00F1178D" w:rsidRDefault="005B2E08" w:rsidP="00F1178D">
      <w:pPr>
        <w:widowControl w:val="0"/>
        <w:spacing w:before="240" w:after="240" w:line="480" w:lineRule="auto"/>
        <w:jc w:val="both"/>
        <w:rPr>
          <w:rFonts w:ascii="Times New Roman" w:hAnsi="Times New Roman" w:cs="Times New Roman"/>
          <w:iCs/>
          <w:color w:val="231F20"/>
          <w:sz w:val="20"/>
          <w:szCs w:val="20"/>
        </w:rPr>
      </w:pPr>
      <w:r w:rsidRPr="00F1178D">
        <w:rPr>
          <w:rFonts w:ascii="Times New Roman" w:hAnsi="Times New Roman" w:cs="Times New Roman"/>
          <w:sz w:val="20"/>
          <w:szCs w:val="20"/>
        </w:rPr>
        <w:t xml:space="preserve">Introduction: Depression, a mood disorder is a common mental health problem in all sections of people of the society, and it causes physical, psychological and social </w:t>
      </w:r>
      <w:proofErr w:type="spellStart"/>
      <w:r w:rsidRPr="00F1178D">
        <w:rPr>
          <w:rFonts w:ascii="Times New Roman" w:hAnsi="Times New Roman" w:cs="Times New Roman"/>
          <w:sz w:val="20"/>
          <w:szCs w:val="20"/>
        </w:rPr>
        <w:t>symptoms.So</w:t>
      </w:r>
      <w:proofErr w:type="spellEnd"/>
      <w:r w:rsidRPr="00F1178D">
        <w:rPr>
          <w:rFonts w:ascii="Times New Roman" w:hAnsi="Times New Roman" w:cs="Times New Roman"/>
          <w:sz w:val="20"/>
          <w:szCs w:val="20"/>
        </w:rPr>
        <w:t xml:space="preserve">, keeping this in mind, the study is carried out to </w:t>
      </w:r>
      <w:r w:rsidRPr="00F1178D">
        <w:rPr>
          <w:rFonts w:ascii="Times New Roman" w:hAnsi="Times New Roman" w:cs="Times New Roman"/>
          <w:iCs/>
          <w:color w:val="231F20"/>
          <w:sz w:val="20"/>
          <w:szCs w:val="20"/>
        </w:rPr>
        <w:t xml:space="preserve">estimate </w:t>
      </w:r>
      <w:proofErr w:type="gramStart"/>
      <w:r w:rsidRPr="00F1178D">
        <w:rPr>
          <w:rFonts w:ascii="Times New Roman" w:hAnsi="Times New Roman" w:cs="Times New Roman"/>
          <w:iCs/>
          <w:color w:val="231F20"/>
          <w:sz w:val="20"/>
          <w:szCs w:val="20"/>
        </w:rPr>
        <w:t>serum  zinc</w:t>
      </w:r>
      <w:proofErr w:type="gramEnd"/>
      <w:r w:rsidRPr="00F1178D">
        <w:rPr>
          <w:rFonts w:ascii="Times New Roman" w:hAnsi="Times New Roman" w:cs="Times New Roman"/>
          <w:iCs/>
          <w:color w:val="231F20"/>
          <w:sz w:val="20"/>
          <w:szCs w:val="20"/>
        </w:rPr>
        <w:t xml:space="preserve"> in cases of depression and  compare the levels with that of age and sex matched healthy controls. </w:t>
      </w:r>
      <w:r w:rsidRPr="00F1178D">
        <w:rPr>
          <w:rFonts w:ascii="Times New Roman" w:hAnsi="Times New Roman" w:cs="Times New Roman"/>
          <w:bCs/>
          <w:iCs/>
          <w:color w:val="231F20"/>
          <w:sz w:val="20"/>
          <w:szCs w:val="20"/>
        </w:rPr>
        <w:t>Aim</w:t>
      </w:r>
      <w:r w:rsidRPr="00F1178D">
        <w:rPr>
          <w:rFonts w:ascii="Times New Roman" w:hAnsi="Times New Roman" w:cs="Times New Roman"/>
          <w:iCs/>
          <w:color w:val="231F20"/>
          <w:sz w:val="20"/>
          <w:szCs w:val="20"/>
        </w:rPr>
        <w:t xml:space="preserve">: To measure the serum zinc in clinically diagnosed patients with depression and study their levels in different age groups and </w:t>
      </w:r>
      <w:proofErr w:type="spellStart"/>
      <w:r w:rsidRPr="00F1178D">
        <w:rPr>
          <w:rFonts w:ascii="Times New Roman" w:hAnsi="Times New Roman" w:cs="Times New Roman"/>
          <w:iCs/>
          <w:color w:val="231F20"/>
          <w:sz w:val="20"/>
          <w:szCs w:val="20"/>
        </w:rPr>
        <w:t>gender.Methods</w:t>
      </w:r>
      <w:proofErr w:type="spellEnd"/>
      <w:r w:rsidRPr="00F1178D">
        <w:rPr>
          <w:rFonts w:ascii="Times New Roman" w:hAnsi="Times New Roman" w:cs="Times New Roman"/>
          <w:iCs/>
          <w:color w:val="231F20"/>
          <w:sz w:val="20"/>
          <w:szCs w:val="20"/>
        </w:rPr>
        <w:t>:</w:t>
      </w:r>
      <w:r w:rsidR="00D70194" w:rsidRPr="00F1178D">
        <w:rPr>
          <w:rFonts w:ascii="Times New Roman" w:hAnsi="Times New Roman" w:cs="Times New Roman"/>
          <w:iCs/>
          <w:color w:val="231F20"/>
          <w:sz w:val="20"/>
          <w:szCs w:val="20"/>
        </w:rPr>
        <w:t xml:space="preserve"> serum zinc estimation is done by colorimetric  </w:t>
      </w:r>
      <w:proofErr w:type="spellStart"/>
      <w:r w:rsidR="00D70194" w:rsidRPr="00F1178D">
        <w:rPr>
          <w:rFonts w:ascii="Times New Roman" w:hAnsi="Times New Roman" w:cs="Times New Roman"/>
          <w:iCs/>
          <w:color w:val="231F20"/>
          <w:sz w:val="20"/>
          <w:szCs w:val="20"/>
        </w:rPr>
        <w:t>method.Serum</w:t>
      </w:r>
      <w:proofErr w:type="spellEnd"/>
      <w:r w:rsidR="00D70194" w:rsidRPr="00F1178D">
        <w:rPr>
          <w:rFonts w:ascii="Times New Roman" w:hAnsi="Times New Roman" w:cs="Times New Roman"/>
          <w:iCs/>
          <w:color w:val="231F20"/>
          <w:sz w:val="20"/>
          <w:szCs w:val="20"/>
        </w:rPr>
        <w:t xml:space="preserve"> albumin estimation is done by </w:t>
      </w:r>
      <w:proofErr w:type="spellStart"/>
      <w:r w:rsidR="00D70194" w:rsidRPr="00F1178D">
        <w:rPr>
          <w:rFonts w:ascii="Times New Roman" w:hAnsi="Times New Roman" w:cs="Times New Roman"/>
          <w:iCs/>
          <w:color w:val="231F20"/>
          <w:sz w:val="20"/>
          <w:szCs w:val="20"/>
        </w:rPr>
        <w:t>Bromocresol</w:t>
      </w:r>
      <w:proofErr w:type="spellEnd"/>
      <w:r w:rsidR="00D70194" w:rsidRPr="00F1178D">
        <w:rPr>
          <w:rFonts w:ascii="Times New Roman" w:hAnsi="Times New Roman" w:cs="Times New Roman"/>
          <w:iCs/>
          <w:color w:val="231F20"/>
          <w:sz w:val="20"/>
          <w:szCs w:val="20"/>
        </w:rPr>
        <w:t xml:space="preserve"> Green(BCG) </w:t>
      </w:r>
      <w:proofErr w:type="spellStart"/>
      <w:r w:rsidR="00D70194" w:rsidRPr="00F1178D">
        <w:rPr>
          <w:rFonts w:ascii="Times New Roman" w:hAnsi="Times New Roman" w:cs="Times New Roman"/>
          <w:iCs/>
          <w:color w:val="231F20"/>
          <w:sz w:val="20"/>
          <w:szCs w:val="20"/>
        </w:rPr>
        <w:t>method.Results</w:t>
      </w:r>
      <w:proofErr w:type="spellEnd"/>
      <w:r w:rsidR="00D70194" w:rsidRPr="00F1178D">
        <w:rPr>
          <w:rFonts w:ascii="Times New Roman" w:hAnsi="Times New Roman" w:cs="Times New Roman"/>
          <w:iCs/>
          <w:color w:val="231F20"/>
          <w:sz w:val="20"/>
          <w:szCs w:val="20"/>
        </w:rPr>
        <w:t>:</w:t>
      </w:r>
      <w:r w:rsidR="00D70194" w:rsidRPr="00F1178D">
        <w:rPr>
          <w:rFonts w:ascii="Times New Roman" w:hAnsi="Times New Roman" w:cs="Times New Roman"/>
          <w:spacing w:val="10"/>
          <w:sz w:val="20"/>
          <w:szCs w:val="20"/>
          <w:lang w:val="en-IN"/>
        </w:rPr>
        <w:t xml:space="preserve"> Serum zinc was significantly (p&lt;0.01) lower in the cases (58.55±8.70 µg/dl) than in the controls (64.78±9.86 µg/dl).</w:t>
      </w:r>
      <w:r w:rsidR="00AE3743" w:rsidRPr="00F1178D">
        <w:rPr>
          <w:rFonts w:ascii="Times New Roman" w:hAnsi="Times New Roman" w:cs="Times New Roman"/>
          <w:spacing w:val="10"/>
          <w:sz w:val="20"/>
          <w:szCs w:val="20"/>
          <w:lang w:val="en-IN"/>
        </w:rPr>
        <w:t>Conclusion: It is</w:t>
      </w:r>
      <w:r w:rsidR="00914A90" w:rsidRPr="00F1178D">
        <w:rPr>
          <w:rFonts w:ascii="Times New Roman" w:hAnsi="Times New Roman" w:cs="Times New Roman"/>
          <w:spacing w:val="10"/>
          <w:sz w:val="20"/>
          <w:szCs w:val="20"/>
          <w:lang w:val="en-IN"/>
        </w:rPr>
        <w:t xml:space="preserve"> suggestive that Serum zinc, levels being lower in cases of depression; may have a bearing on the causation or be a result of </w:t>
      </w:r>
      <w:proofErr w:type="spellStart"/>
      <w:r w:rsidR="00914A90" w:rsidRPr="00F1178D">
        <w:rPr>
          <w:rFonts w:ascii="Times New Roman" w:hAnsi="Times New Roman" w:cs="Times New Roman"/>
          <w:spacing w:val="10"/>
          <w:sz w:val="20"/>
          <w:szCs w:val="20"/>
          <w:lang w:val="en-IN"/>
        </w:rPr>
        <w:t>depression.If</w:t>
      </w:r>
      <w:proofErr w:type="spellEnd"/>
      <w:r w:rsidR="00914A90" w:rsidRPr="00F1178D">
        <w:rPr>
          <w:rFonts w:ascii="Times New Roman" w:hAnsi="Times New Roman" w:cs="Times New Roman"/>
          <w:spacing w:val="10"/>
          <w:sz w:val="20"/>
          <w:szCs w:val="20"/>
          <w:lang w:val="en-IN"/>
        </w:rPr>
        <w:t xml:space="preserve"> studied more elaborately, by means of longer duration of study and with a larger sample size, researchers may find significant insights on the oft neglected role of this micronutrient in depression.</w:t>
      </w:r>
    </w:p>
    <w:p w:rsidR="00816E1A" w:rsidRPr="00F1178D" w:rsidRDefault="00AE3743" w:rsidP="005B2E08">
      <w:pPr>
        <w:autoSpaceDE w:val="0"/>
        <w:autoSpaceDN w:val="0"/>
        <w:adjustRightInd w:val="0"/>
        <w:spacing w:after="0" w:line="240" w:lineRule="auto"/>
        <w:rPr>
          <w:rFonts w:ascii="Times New Roman" w:hAnsi="Times New Roman" w:cs="Times New Roman"/>
          <w:iCs/>
          <w:color w:val="231F20"/>
          <w:sz w:val="20"/>
          <w:szCs w:val="20"/>
        </w:rPr>
      </w:pPr>
      <w:r w:rsidRPr="00F1178D">
        <w:rPr>
          <w:rFonts w:ascii="Times New Roman" w:hAnsi="Times New Roman" w:cs="Times New Roman"/>
          <w:iCs/>
          <w:color w:val="231F20"/>
          <w:sz w:val="20"/>
          <w:szCs w:val="20"/>
        </w:rPr>
        <w:t>Keywords: serum zinc, Psychiatry, Assam</w:t>
      </w:r>
    </w:p>
    <w:p w:rsidR="00AE3743" w:rsidRPr="00662993" w:rsidRDefault="00AE3743" w:rsidP="005B2E08">
      <w:pPr>
        <w:autoSpaceDE w:val="0"/>
        <w:autoSpaceDN w:val="0"/>
        <w:adjustRightInd w:val="0"/>
        <w:spacing w:after="0" w:line="240" w:lineRule="auto"/>
        <w:rPr>
          <w:rFonts w:ascii="Times New Roman" w:hAnsi="Times New Roman" w:cs="Times New Roman"/>
          <w:iCs/>
          <w:color w:val="231F20"/>
        </w:rPr>
      </w:pPr>
    </w:p>
    <w:p w:rsidR="00AE3743" w:rsidRPr="00662993" w:rsidRDefault="00AE3743" w:rsidP="00C440D1">
      <w:pPr>
        <w:autoSpaceDE w:val="0"/>
        <w:autoSpaceDN w:val="0"/>
        <w:adjustRightInd w:val="0"/>
        <w:spacing w:after="0" w:line="480" w:lineRule="auto"/>
        <w:rPr>
          <w:rFonts w:ascii="Times New Roman" w:hAnsi="Times New Roman" w:cs="Times New Roman"/>
          <w:b/>
          <w:bCs/>
          <w:color w:val="231F20"/>
        </w:rPr>
      </w:pPr>
      <w:r w:rsidRPr="00662993">
        <w:rPr>
          <w:rFonts w:ascii="Times New Roman" w:hAnsi="Times New Roman" w:cs="Times New Roman"/>
          <w:b/>
          <w:bCs/>
          <w:color w:val="231F20"/>
        </w:rPr>
        <w:t>INTRODUCTION</w:t>
      </w:r>
    </w:p>
    <w:p w:rsidR="00AE3743" w:rsidRPr="00662993" w:rsidRDefault="00AE3743" w:rsidP="00C440D1">
      <w:pPr>
        <w:autoSpaceDE w:val="0"/>
        <w:autoSpaceDN w:val="0"/>
        <w:adjustRightInd w:val="0"/>
        <w:spacing w:after="0" w:line="480" w:lineRule="auto"/>
        <w:rPr>
          <w:rFonts w:ascii="Times New Roman" w:hAnsi="Times New Roman" w:cs="Times New Roman"/>
          <w:color w:val="231F20"/>
          <w:sz w:val="20"/>
          <w:szCs w:val="20"/>
        </w:rPr>
      </w:pPr>
      <w:r w:rsidRPr="00662993">
        <w:rPr>
          <w:rFonts w:ascii="Times New Roman" w:hAnsi="Times New Roman" w:cs="Times New Roman"/>
          <w:color w:val="231F20"/>
          <w:sz w:val="20"/>
          <w:szCs w:val="20"/>
        </w:rPr>
        <w:t xml:space="preserve">Depression, the common psychological disorder, affects about 121 million people worldwide. World Health Organization (WHO) states that depression is the leading cause of disability as measured by Years Lived with Disability (YLDs) and the </w:t>
      </w:r>
      <w:proofErr w:type="gramStart"/>
      <w:r w:rsidRPr="00662993">
        <w:rPr>
          <w:rFonts w:ascii="Times New Roman" w:hAnsi="Times New Roman" w:cs="Times New Roman"/>
          <w:color w:val="231F20"/>
          <w:sz w:val="20"/>
          <w:szCs w:val="20"/>
        </w:rPr>
        <w:t>fourth  leading</w:t>
      </w:r>
      <w:proofErr w:type="gramEnd"/>
      <w:r w:rsidRPr="00662993">
        <w:rPr>
          <w:rFonts w:ascii="Times New Roman" w:hAnsi="Times New Roman" w:cs="Times New Roman"/>
          <w:color w:val="231F20"/>
          <w:sz w:val="20"/>
          <w:szCs w:val="20"/>
        </w:rPr>
        <w:t xml:space="preserve"> contributor to the global burden of disease. By the year 2020, depression is projected to reach second place in the ranking of Disability Adjusted Life Years </w:t>
      </w:r>
      <w:r w:rsidRPr="00662993">
        <w:rPr>
          <w:rFonts w:ascii="Times New Roman" w:hAnsi="Times New Roman" w:cs="Times New Roman"/>
          <w:color w:val="231F20"/>
          <w:sz w:val="20"/>
          <w:szCs w:val="20"/>
        </w:rPr>
        <w:lastRenderedPageBreak/>
        <w:t>(DALY) calculated for all ages.</w:t>
      </w:r>
      <w:r w:rsidR="00C440D1" w:rsidRPr="00662993">
        <w:rPr>
          <w:rFonts w:ascii="Times New Roman" w:hAnsi="Times New Roman" w:cs="Times New Roman"/>
          <w:color w:val="231F20"/>
          <w:sz w:val="20"/>
          <w:szCs w:val="20"/>
        </w:rPr>
        <w:t xml:space="preserve"> </w:t>
      </w:r>
      <w:r w:rsidRPr="00662993">
        <w:rPr>
          <w:rFonts w:ascii="Times New Roman" w:hAnsi="Times New Roman" w:cs="Times New Roman"/>
          <w:color w:val="231F20"/>
          <w:sz w:val="20"/>
          <w:szCs w:val="20"/>
        </w:rPr>
        <w:t>Today, depression already is the second cause of DALYs in the age category 15-44 years.1</w:t>
      </w:r>
    </w:p>
    <w:p w:rsidR="00C440D1" w:rsidRPr="00662993" w:rsidRDefault="00C440D1" w:rsidP="00C440D1">
      <w:pPr>
        <w:autoSpaceDE w:val="0"/>
        <w:autoSpaceDN w:val="0"/>
        <w:adjustRightInd w:val="0"/>
        <w:spacing w:before="240" w:after="240" w:line="480" w:lineRule="auto"/>
        <w:ind w:firstLine="1440"/>
        <w:jc w:val="both"/>
        <w:rPr>
          <w:rFonts w:ascii="Times New Roman" w:hAnsi="Times New Roman" w:cs="Times New Roman"/>
          <w:spacing w:val="10"/>
          <w:sz w:val="20"/>
          <w:szCs w:val="20"/>
          <w:lang w:val="en-IN"/>
        </w:rPr>
      </w:pPr>
      <w:r w:rsidRPr="00662993">
        <w:rPr>
          <w:rFonts w:ascii="Times New Roman" w:hAnsi="Times New Roman" w:cs="Times New Roman"/>
          <w:color w:val="231F20"/>
          <w:sz w:val="20"/>
          <w:szCs w:val="20"/>
        </w:rPr>
        <w:t xml:space="preserve">                                </w:t>
      </w:r>
      <w:r w:rsidRPr="00662993">
        <w:rPr>
          <w:rFonts w:ascii="Times New Roman" w:hAnsi="Times New Roman" w:cs="Times New Roman"/>
          <w:spacing w:val="10"/>
          <w:sz w:val="20"/>
          <w:szCs w:val="20"/>
          <w:lang w:val="en-IN"/>
        </w:rPr>
        <w:t>It is estimated that depression is the cause of 50-70% suicides.</w:t>
      </w:r>
      <w:r w:rsidR="00CD7908" w:rsidRPr="00662993">
        <w:rPr>
          <w:rFonts w:ascii="Times New Roman" w:hAnsi="Times New Roman" w:cs="Times New Roman"/>
          <w:spacing w:val="10"/>
          <w:sz w:val="20"/>
          <w:szCs w:val="20"/>
          <w:vertAlign w:val="superscript"/>
          <w:lang w:val="en-IN"/>
        </w:rPr>
        <w:t>2</w:t>
      </w:r>
      <w:r w:rsidRPr="00662993">
        <w:rPr>
          <w:rFonts w:ascii="Times New Roman" w:hAnsi="Times New Roman" w:cs="Times New Roman"/>
          <w:spacing w:val="10"/>
          <w:sz w:val="20"/>
          <w:szCs w:val="20"/>
          <w:lang w:val="en-IN"/>
        </w:rPr>
        <w:t xml:space="preserve"> There are some evidences that depression is accompanied by activation of the Inflammatory Response System(IRS).Increased numbers of leucocytes, </w:t>
      </w:r>
      <w:proofErr w:type="spellStart"/>
      <w:r w:rsidRPr="00662993">
        <w:rPr>
          <w:rFonts w:ascii="Times New Roman" w:hAnsi="Times New Roman" w:cs="Times New Roman"/>
          <w:spacing w:val="10"/>
          <w:sz w:val="20"/>
          <w:szCs w:val="20"/>
          <w:lang w:val="en-IN"/>
        </w:rPr>
        <w:t>monocytes</w:t>
      </w:r>
      <w:proofErr w:type="spellEnd"/>
      <w:r w:rsidRPr="00662993">
        <w:rPr>
          <w:rFonts w:ascii="Times New Roman" w:hAnsi="Times New Roman" w:cs="Times New Roman"/>
          <w:spacing w:val="10"/>
          <w:sz w:val="20"/>
          <w:szCs w:val="20"/>
          <w:lang w:val="en-IN"/>
        </w:rPr>
        <w:t xml:space="preserve">, </w:t>
      </w:r>
      <w:proofErr w:type="spellStart"/>
      <w:r w:rsidRPr="00662993">
        <w:rPr>
          <w:rFonts w:ascii="Times New Roman" w:hAnsi="Times New Roman" w:cs="Times New Roman"/>
          <w:spacing w:val="10"/>
          <w:sz w:val="20"/>
          <w:szCs w:val="20"/>
          <w:lang w:val="en-IN"/>
        </w:rPr>
        <w:t>neutrophils</w:t>
      </w:r>
      <w:proofErr w:type="spellEnd"/>
      <w:r w:rsidRPr="00662993">
        <w:rPr>
          <w:rFonts w:ascii="Times New Roman" w:hAnsi="Times New Roman" w:cs="Times New Roman"/>
          <w:spacing w:val="10"/>
          <w:sz w:val="20"/>
          <w:szCs w:val="20"/>
          <w:lang w:val="en-IN"/>
        </w:rPr>
        <w:t>, activated T-</w:t>
      </w:r>
      <w:proofErr w:type="spellStart"/>
      <w:r w:rsidRPr="00662993">
        <w:rPr>
          <w:rFonts w:ascii="Times New Roman" w:hAnsi="Times New Roman" w:cs="Times New Roman"/>
          <w:spacing w:val="10"/>
          <w:sz w:val="20"/>
          <w:szCs w:val="20"/>
          <w:lang w:val="en-IN"/>
        </w:rPr>
        <w:t>lymphocytes,and</w:t>
      </w:r>
      <w:proofErr w:type="spellEnd"/>
      <w:r w:rsidRPr="00662993">
        <w:rPr>
          <w:rFonts w:ascii="Times New Roman" w:hAnsi="Times New Roman" w:cs="Times New Roman"/>
          <w:spacing w:val="10"/>
          <w:sz w:val="20"/>
          <w:szCs w:val="20"/>
          <w:lang w:val="en-IN"/>
        </w:rPr>
        <w:t xml:space="preserve"> secretion of </w:t>
      </w:r>
      <w:proofErr w:type="spellStart"/>
      <w:r w:rsidRPr="00662993">
        <w:rPr>
          <w:rFonts w:ascii="Times New Roman" w:hAnsi="Times New Roman" w:cs="Times New Roman"/>
          <w:spacing w:val="10"/>
          <w:sz w:val="20"/>
          <w:szCs w:val="20"/>
          <w:lang w:val="en-IN"/>
        </w:rPr>
        <w:t>neopterin</w:t>
      </w:r>
      <w:proofErr w:type="spellEnd"/>
      <w:r w:rsidRPr="00662993">
        <w:rPr>
          <w:rFonts w:ascii="Times New Roman" w:hAnsi="Times New Roman" w:cs="Times New Roman"/>
          <w:spacing w:val="10"/>
          <w:sz w:val="20"/>
          <w:szCs w:val="20"/>
          <w:lang w:val="en-IN"/>
        </w:rPr>
        <w:t xml:space="preserve"> and prostaglandins.</w:t>
      </w:r>
      <w:r w:rsidR="00CD7908" w:rsidRPr="00662993">
        <w:rPr>
          <w:rFonts w:ascii="Times New Roman" w:hAnsi="Times New Roman" w:cs="Times New Roman"/>
          <w:spacing w:val="10"/>
          <w:sz w:val="20"/>
          <w:szCs w:val="20"/>
          <w:vertAlign w:val="superscript"/>
          <w:lang w:val="en-IN"/>
        </w:rPr>
        <w:t>3</w:t>
      </w:r>
      <w:r w:rsidRPr="00662993">
        <w:rPr>
          <w:rFonts w:ascii="Times New Roman" w:hAnsi="Times New Roman" w:cs="Times New Roman"/>
          <w:spacing w:val="10"/>
          <w:sz w:val="20"/>
          <w:szCs w:val="20"/>
          <w:lang w:val="en-IN"/>
        </w:rPr>
        <w:t>An Acute Phase(AP) response is indicated by changes in serum acute phase proteins</w:t>
      </w:r>
      <w:r w:rsidR="00CD7908" w:rsidRPr="00662993">
        <w:rPr>
          <w:rFonts w:ascii="Times New Roman" w:hAnsi="Times New Roman" w:cs="Times New Roman"/>
          <w:spacing w:val="10"/>
          <w:sz w:val="20"/>
          <w:szCs w:val="20"/>
          <w:vertAlign w:val="superscript"/>
          <w:lang w:val="en-IN"/>
        </w:rPr>
        <w:t>4</w:t>
      </w:r>
      <w:r w:rsidRPr="00662993">
        <w:rPr>
          <w:rFonts w:ascii="Times New Roman" w:hAnsi="Times New Roman" w:cs="Times New Roman"/>
          <w:spacing w:val="10"/>
          <w:sz w:val="20"/>
          <w:szCs w:val="20"/>
          <w:lang w:val="en-IN"/>
        </w:rPr>
        <w:t xml:space="preserve"> and increased secretion of </w:t>
      </w:r>
      <w:proofErr w:type="spellStart"/>
      <w:r w:rsidRPr="00662993">
        <w:rPr>
          <w:rFonts w:ascii="Times New Roman" w:hAnsi="Times New Roman" w:cs="Times New Roman"/>
          <w:spacing w:val="10"/>
          <w:sz w:val="20"/>
          <w:szCs w:val="20"/>
          <w:lang w:val="en-IN"/>
        </w:rPr>
        <w:t>proinflammatory</w:t>
      </w:r>
      <w:proofErr w:type="spellEnd"/>
      <w:r w:rsidRPr="00662993">
        <w:rPr>
          <w:rFonts w:ascii="Times New Roman" w:hAnsi="Times New Roman" w:cs="Times New Roman"/>
          <w:spacing w:val="10"/>
          <w:sz w:val="20"/>
          <w:szCs w:val="20"/>
          <w:lang w:val="en-IN"/>
        </w:rPr>
        <w:t xml:space="preserve"> cytokines, such as interleukin-1b(IL-1b),IL-6 and interferon-g(IFN-g).Since these </w:t>
      </w:r>
      <w:proofErr w:type="spellStart"/>
      <w:r w:rsidRPr="00662993">
        <w:rPr>
          <w:rFonts w:ascii="Times New Roman" w:hAnsi="Times New Roman" w:cs="Times New Roman"/>
          <w:spacing w:val="10"/>
          <w:sz w:val="20"/>
          <w:szCs w:val="20"/>
          <w:lang w:val="en-IN"/>
        </w:rPr>
        <w:t>proinflammatory</w:t>
      </w:r>
      <w:proofErr w:type="spellEnd"/>
      <w:r w:rsidRPr="00662993">
        <w:rPr>
          <w:rFonts w:ascii="Times New Roman" w:hAnsi="Times New Roman" w:cs="Times New Roman"/>
          <w:spacing w:val="10"/>
          <w:sz w:val="20"/>
          <w:szCs w:val="20"/>
          <w:lang w:val="en-IN"/>
        </w:rPr>
        <w:t xml:space="preserve"> cytokines induce IRS activation, the above changes in depression may be caused by increased production of IL-1b,IL-6, and IFN-g.</w:t>
      </w:r>
      <w:r w:rsidR="00CD7908" w:rsidRPr="00662993">
        <w:rPr>
          <w:rFonts w:ascii="Times New Roman" w:hAnsi="Times New Roman" w:cs="Times New Roman"/>
          <w:spacing w:val="10"/>
          <w:sz w:val="20"/>
          <w:szCs w:val="20"/>
          <w:vertAlign w:val="superscript"/>
          <w:lang w:val="en-IN"/>
        </w:rPr>
        <w:t>4</w:t>
      </w:r>
      <w:r w:rsidRPr="00662993">
        <w:rPr>
          <w:rFonts w:ascii="Times New Roman" w:hAnsi="Times New Roman" w:cs="Times New Roman"/>
          <w:spacing w:val="10"/>
          <w:sz w:val="20"/>
          <w:szCs w:val="20"/>
          <w:lang w:val="en-IN"/>
        </w:rPr>
        <w:t xml:space="preserve">IRS activation is associated with decreasing in serum </w:t>
      </w:r>
      <w:proofErr w:type="spellStart"/>
      <w:r w:rsidRPr="00662993">
        <w:rPr>
          <w:rFonts w:ascii="Times New Roman" w:hAnsi="Times New Roman" w:cs="Times New Roman"/>
          <w:spacing w:val="10"/>
          <w:sz w:val="20"/>
          <w:szCs w:val="20"/>
          <w:lang w:val="en-IN"/>
        </w:rPr>
        <w:t>zinc.There</w:t>
      </w:r>
      <w:proofErr w:type="spellEnd"/>
      <w:r w:rsidRPr="00662993">
        <w:rPr>
          <w:rFonts w:ascii="Times New Roman" w:hAnsi="Times New Roman" w:cs="Times New Roman"/>
          <w:spacing w:val="10"/>
          <w:sz w:val="20"/>
          <w:szCs w:val="20"/>
          <w:lang w:val="en-IN"/>
        </w:rPr>
        <w:t xml:space="preserve"> is now evidence that depression is accompanied by lower serum zinc.</w:t>
      </w:r>
      <w:r w:rsidR="00CD7908" w:rsidRPr="00662993">
        <w:rPr>
          <w:rFonts w:ascii="Times New Roman" w:hAnsi="Times New Roman" w:cs="Times New Roman"/>
          <w:spacing w:val="10"/>
          <w:sz w:val="20"/>
          <w:szCs w:val="20"/>
          <w:vertAlign w:val="superscript"/>
          <w:lang w:val="en-IN"/>
        </w:rPr>
        <w:t>4</w:t>
      </w:r>
      <w:r w:rsidRPr="00662993">
        <w:rPr>
          <w:rFonts w:ascii="Times New Roman" w:hAnsi="Times New Roman" w:cs="Times New Roman"/>
          <w:spacing w:val="10"/>
          <w:sz w:val="20"/>
          <w:szCs w:val="20"/>
          <w:lang w:val="en-IN"/>
        </w:rPr>
        <w:t xml:space="preserve"> IRS activation results in decreased serum albumin concentration and availability of less zinc(Zn) binding protein.</w:t>
      </w:r>
      <w:r w:rsidR="00CD7908" w:rsidRPr="00662993">
        <w:rPr>
          <w:rFonts w:ascii="Times New Roman" w:hAnsi="Times New Roman" w:cs="Times New Roman"/>
          <w:spacing w:val="10"/>
          <w:sz w:val="20"/>
          <w:szCs w:val="20"/>
          <w:vertAlign w:val="superscript"/>
          <w:lang w:val="en-IN"/>
        </w:rPr>
        <w:t>5</w:t>
      </w:r>
      <w:r w:rsidRPr="00662993">
        <w:rPr>
          <w:rFonts w:ascii="Times New Roman" w:hAnsi="Times New Roman" w:cs="Times New Roman"/>
          <w:spacing w:val="10"/>
          <w:sz w:val="20"/>
          <w:szCs w:val="20"/>
          <w:lang w:val="en-IN"/>
        </w:rPr>
        <w:t>However, it is not known whether the decrease in serum zinc in depression is attributable to lower serum albumin.</w:t>
      </w:r>
    </w:p>
    <w:p w:rsidR="00642DDF" w:rsidRDefault="00C440D1" w:rsidP="00662993">
      <w:pPr>
        <w:autoSpaceDE w:val="0"/>
        <w:autoSpaceDN w:val="0"/>
        <w:adjustRightInd w:val="0"/>
        <w:spacing w:before="240" w:after="240" w:line="480" w:lineRule="auto"/>
        <w:ind w:firstLine="1440"/>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Zinc is an antagonist of the glutamate/N-methyl-D-</w:t>
      </w:r>
      <w:proofErr w:type="spellStart"/>
      <w:r w:rsidRPr="00642DDF">
        <w:rPr>
          <w:rFonts w:ascii="Times New Roman" w:hAnsi="Times New Roman" w:cs="Times New Roman"/>
          <w:spacing w:val="10"/>
          <w:sz w:val="20"/>
          <w:szCs w:val="20"/>
          <w:lang w:val="en-IN"/>
        </w:rPr>
        <w:t>aspartate</w:t>
      </w:r>
      <w:proofErr w:type="spellEnd"/>
      <w:r w:rsidRPr="00642DDF">
        <w:rPr>
          <w:rFonts w:ascii="Times New Roman" w:hAnsi="Times New Roman" w:cs="Times New Roman"/>
          <w:spacing w:val="10"/>
          <w:sz w:val="20"/>
          <w:szCs w:val="20"/>
          <w:lang w:val="en-IN"/>
        </w:rPr>
        <w:t xml:space="preserve"> (NMDA) receptor and exhibits antidepressant like activity in rodent tests/models of depression. This   preliminary clinical study demonstrated the benefits of zinc supplementation in antidepressant therapy.</w:t>
      </w:r>
      <w:r w:rsidR="00CD7908" w:rsidRPr="00642DDF">
        <w:rPr>
          <w:rFonts w:ascii="Times New Roman" w:hAnsi="Times New Roman" w:cs="Times New Roman"/>
          <w:spacing w:val="10"/>
          <w:sz w:val="20"/>
          <w:szCs w:val="20"/>
          <w:vertAlign w:val="superscript"/>
          <w:lang w:val="en-IN"/>
        </w:rPr>
        <w:t>6</w:t>
      </w:r>
      <w:r w:rsidRPr="00642DDF">
        <w:rPr>
          <w:rFonts w:ascii="Times New Roman" w:hAnsi="Times New Roman" w:cs="Times New Roman"/>
          <w:spacing w:val="10"/>
          <w:sz w:val="20"/>
          <w:szCs w:val="20"/>
          <w:lang w:val="en-IN"/>
        </w:rPr>
        <w:t>All the above data indicate the important role of zinc homeostasis in the psychopathology and therapy of depression and potential clinical antidepressant activity of this ion.</w:t>
      </w:r>
    </w:p>
    <w:p w:rsidR="00C440D1" w:rsidRPr="00642DDF" w:rsidRDefault="00C440D1" w:rsidP="00662993">
      <w:pPr>
        <w:autoSpaceDE w:val="0"/>
        <w:autoSpaceDN w:val="0"/>
        <w:adjustRightInd w:val="0"/>
        <w:spacing w:before="240" w:after="240" w:line="480" w:lineRule="auto"/>
        <w:ind w:firstLine="1440"/>
        <w:jc w:val="both"/>
        <w:rPr>
          <w:rFonts w:ascii="Times New Roman" w:hAnsi="Times New Roman" w:cs="Times New Roman"/>
          <w:spacing w:val="10"/>
          <w:sz w:val="20"/>
          <w:szCs w:val="20"/>
          <w:lang w:val="en-IN"/>
        </w:rPr>
      </w:pPr>
      <w:r w:rsidRPr="00642DDF">
        <w:rPr>
          <w:rFonts w:ascii="Times New Roman" w:hAnsi="Times New Roman" w:cs="Times New Roman"/>
          <w:color w:val="231F20"/>
          <w:sz w:val="20"/>
          <w:szCs w:val="20"/>
        </w:rPr>
        <w:t xml:space="preserve">The present study aims to measure the serum </w:t>
      </w:r>
      <w:proofErr w:type="gramStart"/>
      <w:r w:rsidRPr="00642DDF">
        <w:rPr>
          <w:rFonts w:ascii="Times New Roman" w:hAnsi="Times New Roman" w:cs="Times New Roman"/>
          <w:color w:val="231F20"/>
          <w:sz w:val="20"/>
          <w:szCs w:val="20"/>
        </w:rPr>
        <w:t>Zinc  in</w:t>
      </w:r>
      <w:proofErr w:type="gramEnd"/>
      <w:r w:rsidRPr="00642DDF">
        <w:rPr>
          <w:rFonts w:ascii="Times New Roman" w:hAnsi="Times New Roman" w:cs="Times New Roman"/>
          <w:color w:val="231F20"/>
          <w:sz w:val="20"/>
          <w:szCs w:val="20"/>
        </w:rPr>
        <w:t xml:space="preserve"> clinically diagnosed patients with depression and study their levels in different age groups and    gender.</w:t>
      </w:r>
    </w:p>
    <w:p w:rsidR="00C440D1" w:rsidRPr="00662993" w:rsidRDefault="00C440D1" w:rsidP="00C440D1">
      <w:pPr>
        <w:autoSpaceDE w:val="0"/>
        <w:autoSpaceDN w:val="0"/>
        <w:adjustRightInd w:val="0"/>
        <w:spacing w:after="0" w:line="480" w:lineRule="auto"/>
        <w:rPr>
          <w:rFonts w:ascii="Times New Roman" w:hAnsi="Times New Roman" w:cs="Times New Roman"/>
          <w:b/>
          <w:bCs/>
          <w:color w:val="231F20"/>
        </w:rPr>
      </w:pPr>
      <w:r w:rsidRPr="00662993">
        <w:rPr>
          <w:rFonts w:ascii="Times New Roman" w:hAnsi="Times New Roman" w:cs="Times New Roman"/>
          <w:b/>
          <w:bCs/>
          <w:color w:val="231F20"/>
        </w:rPr>
        <w:t>MATERIALSAND METHODS</w:t>
      </w:r>
    </w:p>
    <w:p w:rsidR="00C440D1" w:rsidRPr="00642DDF" w:rsidRDefault="00C440D1" w:rsidP="002C017B">
      <w:pPr>
        <w:autoSpaceDE w:val="0"/>
        <w:autoSpaceDN w:val="0"/>
        <w:adjustRightInd w:val="0"/>
        <w:spacing w:after="0" w:line="480" w:lineRule="auto"/>
        <w:rPr>
          <w:rFonts w:ascii="Times New Roman" w:hAnsi="Times New Roman" w:cs="Times New Roman"/>
          <w:color w:val="231F20"/>
          <w:sz w:val="20"/>
          <w:szCs w:val="20"/>
        </w:rPr>
      </w:pPr>
      <w:r w:rsidRPr="00642DDF">
        <w:rPr>
          <w:rFonts w:ascii="Times New Roman" w:hAnsi="Times New Roman" w:cs="Times New Roman"/>
          <w:color w:val="231F20"/>
          <w:sz w:val="20"/>
          <w:szCs w:val="20"/>
        </w:rPr>
        <w:t xml:space="preserve">The present study comprised of 50 cases of depression and 50 age and sex matched healthy controls visiting the Department of Psychiatry, Assam Medical College, </w:t>
      </w:r>
      <w:proofErr w:type="gramStart"/>
      <w:r w:rsidRPr="00642DDF">
        <w:rPr>
          <w:rFonts w:ascii="Times New Roman" w:hAnsi="Times New Roman" w:cs="Times New Roman"/>
          <w:color w:val="231F20"/>
          <w:sz w:val="20"/>
          <w:szCs w:val="20"/>
        </w:rPr>
        <w:t>Dibrugarh</w:t>
      </w:r>
      <w:proofErr w:type="gramEnd"/>
      <w:r w:rsidRPr="00642DDF">
        <w:rPr>
          <w:rFonts w:ascii="Times New Roman" w:hAnsi="Times New Roman" w:cs="Times New Roman"/>
          <w:color w:val="231F20"/>
          <w:sz w:val="20"/>
          <w:szCs w:val="20"/>
        </w:rPr>
        <w:t xml:space="preserve">, Assam. Inclusion Criteria: </w:t>
      </w:r>
      <w:r w:rsidRPr="00642DDF">
        <w:rPr>
          <w:rFonts w:ascii="Times New Roman" w:hAnsi="Times New Roman" w:cs="Times New Roman"/>
          <w:color w:val="231F20"/>
          <w:sz w:val="20"/>
          <w:szCs w:val="20"/>
        </w:rPr>
        <w:lastRenderedPageBreak/>
        <w:t xml:space="preserve">Patients of age group 16 to 50 years, </w:t>
      </w:r>
      <w:proofErr w:type="gramStart"/>
      <w:r w:rsidRPr="00642DDF">
        <w:rPr>
          <w:rFonts w:ascii="Times New Roman" w:hAnsi="Times New Roman" w:cs="Times New Roman"/>
          <w:color w:val="231F20"/>
          <w:sz w:val="20"/>
          <w:szCs w:val="20"/>
        </w:rPr>
        <w:t>newly  diagnosed</w:t>
      </w:r>
      <w:proofErr w:type="gramEnd"/>
      <w:r w:rsidRPr="00642DDF">
        <w:rPr>
          <w:rFonts w:ascii="Times New Roman" w:hAnsi="Times New Roman" w:cs="Times New Roman"/>
          <w:color w:val="231F20"/>
          <w:sz w:val="20"/>
          <w:szCs w:val="20"/>
        </w:rPr>
        <w:t xml:space="preserve"> cases of depression as diagnosed by DSM IV and     previously diagnosed cases of depression in which patient is drug free for atleast one month.</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Exclusion Criteria: Patients with other associated psychiatric</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disorders and dementia, Substance abuse, systemic illness like</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diabetes, hypertension, hypothyroidism, renal disease, liver</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disease, obesity and cancer, pregnant ladies and lactating</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mothers, patients on multivitamins and oral contraceptive pills</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(OCP) and patients with mental retardation and hearing</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impairment</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The Grading of the cases included in the present study into mild/</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moderate/severe was done using the 17 item Hamilton Depression</w:t>
      </w:r>
      <w:r w:rsidR="002C017B"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Rating Scale.</w:t>
      </w:r>
    </w:p>
    <w:p w:rsidR="002C017B" w:rsidRPr="00662993" w:rsidRDefault="002C017B" w:rsidP="002C017B">
      <w:pPr>
        <w:spacing w:before="240" w:after="240" w:line="480" w:lineRule="auto"/>
        <w:jc w:val="both"/>
        <w:rPr>
          <w:rFonts w:ascii="Times New Roman" w:hAnsi="Times New Roman" w:cs="Times New Roman"/>
          <w:spacing w:val="10"/>
          <w:lang w:val="en-IN"/>
        </w:rPr>
      </w:pPr>
      <w:r w:rsidRPr="00662993">
        <w:rPr>
          <w:rFonts w:ascii="Times New Roman" w:hAnsi="Times New Roman" w:cs="Times New Roman"/>
          <w:spacing w:val="10"/>
          <w:lang w:val="en-IN"/>
        </w:rPr>
        <w:t>METHODS:</w:t>
      </w:r>
    </w:p>
    <w:p w:rsidR="002C017B" w:rsidRPr="00662993" w:rsidRDefault="002C017B" w:rsidP="002C017B">
      <w:pPr>
        <w:spacing w:before="240" w:after="240" w:line="480" w:lineRule="auto"/>
        <w:jc w:val="both"/>
        <w:rPr>
          <w:rFonts w:ascii="Times New Roman" w:hAnsi="Times New Roman" w:cs="Times New Roman"/>
          <w:spacing w:val="10"/>
          <w:lang w:val="en-IN"/>
        </w:rPr>
      </w:pPr>
      <w:r w:rsidRPr="00662993">
        <w:rPr>
          <w:rFonts w:ascii="Times New Roman" w:hAnsi="Times New Roman" w:cs="Times New Roman"/>
          <w:spacing w:val="10"/>
          <w:lang w:val="en-IN"/>
        </w:rPr>
        <w:t>ESTIMATION OF SERUM ZINC (colorimetric method</w:t>
      </w:r>
      <w:proofErr w:type="gramStart"/>
      <w:r w:rsidRPr="00662993">
        <w:rPr>
          <w:rFonts w:ascii="Times New Roman" w:hAnsi="Times New Roman" w:cs="Times New Roman"/>
          <w:spacing w:val="10"/>
          <w:lang w:val="en-IN"/>
        </w:rPr>
        <w:t>)</w:t>
      </w:r>
      <w:r w:rsidR="00CD7908" w:rsidRPr="00662993">
        <w:rPr>
          <w:rFonts w:ascii="Times New Roman" w:hAnsi="Times New Roman" w:cs="Times New Roman"/>
          <w:spacing w:val="10"/>
          <w:vertAlign w:val="superscript"/>
          <w:lang w:val="en-IN"/>
        </w:rPr>
        <w:t>7</w:t>
      </w:r>
      <w:r w:rsidR="00CE4979" w:rsidRPr="00662993">
        <w:rPr>
          <w:rFonts w:ascii="Times New Roman" w:hAnsi="Times New Roman" w:cs="Times New Roman"/>
          <w:spacing w:val="10"/>
          <w:vertAlign w:val="superscript"/>
          <w:lang w:val="en-IN"/>
        </w:rPr>
        <w:t>,8</w:t>
      </w:r>
      <w:proofErr w:type="gramEnd"/>
      <w:r w:rsidR="00CD7908" w:rsidRPr="00662993">
        <w:rPr>
          <w:rFonts w:ascii="Times New Roman" w:hAnsi="Times New Roman" w:cs="Times New Roman"/>
          <w:spacing w:val="10"/>
          <w:vertAlign w:val="superscript"/>
          <w:lang w:val="en-IN"/>
        </w:rPr>
        <w:t>,</w:t>
      </w:r>
    </w:p>
    <w:p w:rsidR="002C017B" w:rsidRPr="00642DDF" w:rsidRDefault="002C017B" w:rsidP="002C017B">
      <w:pPr>
        <w:spacing w:before="240" w:after="240" w:line="480" w:lineRule="auto"/>
        <w:ind w:firstLine="1440"/>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Zinc in an alkaline medium reacts with Nitro-PAPS to form a purple coloured complex. Intensity of the complex formed is directly proportional to the amount of zinc present in the sample. </w:t>
      </w:r>
    </w:p>
    <w:p w:rsidR="002C017B" w:rsidRPr="00642DDF" w:rsidRDefault="002C017B" w:rsidP="002C017B">
      <w:pPr>
        <w:ind w:left="1440" w:firstLine="360"/>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Alkaline medium</w:t>
      </w:r>
    </w:p>
    <w:p w:rsidR="002C017B" w:rsidRPr="00642DDF" w:rsidRDefault="008717FC" w:rsidP="002C017B">
      <w:pPr>
        <w:jc w:val="both"/>
        <w:rPr>
          <w:rFonts w:ascii="Times New Roman" w:hAnsi="Times New Roman" w:cs="Times New Roman"/>
          <w:spacing w:val="10"/>
          <w:sz w:val="20"/>
          <w:szCs w:val="20"/>
          <w:lang w:val="en-IN"/>
        </w:rPr>
      </w:pPr>
      <w:r w:rsidRPr="008717FC">
        <w:rPr>
          <w:rFonts w:ascii="Times New Roman" w:hAnsi="Times New Roman" w:cs="Times New Roman"/>
          <w:spacing w:val="10"/>
          <w:sz w:val="20"/>
          <w:szCs w:val="20"/>
          <w:lang w:val="en-IN"/>
        </w:rPr>
        <w:pict>
          <v:shapetype id="_x0000_t32" coordsize="21600,21600" o:spt="32" o:oned="t" path="m,l21600,21600e" filled="f">
            <v:path arrowok="t" fillok="f" o:connecttype="none"/>
            <o:lock v:ext="edit" shapetype="t"/>
          </v:shapetype>
          <v:shape id="_x0000_s1026" type="#_x0000_t32" style="position:absolute;left:0;text-align:left;margin-left:82.5pt;margin-top:6.4pt;width:79.05pt;height:0;z-index:251660288" o:connectortype="straight">
            <v:stroke endarrow="block"/>
          </v:shape>
        </w:pict>
      </w:r>
      <w:r w:rsidR="002C017B" w:rsidRPr="00642DDF">
        <w:rPr>
          <w:rFonts w:ascii="Times New Roman" w:hAnsi="Times New Roman" w:cs="Times New Roman"/>
          <w:spacing w:val="10"/>
          <w:sz w:val="20"/>
          <w:szCs w:val="20"/>
          <w:lang w:val="en-IN"/>
        </w:rPr>
        <w:t>Zinc + Nitro-PAPS                         Purple coloured complex.</w:t>
      </w:r>
    </w:p>
    <w:p w:rsidR="002C017B" w:rsidRPr="00642DDF" w:rsidRDefault="002C017B" w:rsidP="002C017B">
      <w:pPr>
        <w:spacing w:before="240" w:after="240" w:line="480" w:lineRule="auto"/>
        <w:jc w:val="both"/>
        <w:rPr>
          <w:rFonts w:ascii="Times New Roman" w:hAnsi="Times New Roman" w:cs="Times New Roman"/>
          <w:spacing w:val="10"/>
          <w:sz w:val="20"/>
          <w:szCs w:val="20"/>
          <w:lang w:val="en-IN"/>
        </w:rPr>
      </w:pPr>
    </w:p>
    <w:p w:rsidR="002C017B" w:rsidRPr="00642DDF" w:rsidRDefault="002C017B" w:rsidP="002C017B">
      <w:pPr>
        <w:spacing w:before="240" w:after="240" w:line="480" w:lineRule="auto"/>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ESTIMATION OF SERUM </w:t>
      </w:r>
      <w:proofErr w:type="gramStart"/>
      <w:r w:rsidRPr="00642DDF">
        <w:rPr>
          <w:rFonts w:ascii="Times New Roman" w:hAnsi="Times New Roman" w:cs="Times New Roman"/>
          <w:spacing w:val="10"/>
          <w:sz w:val="20"/>
          <w:szCs w:val="20"/>
          <w:lang w:val="en-IN"/>
        </w:rPr>
        <w:t>ALBUMIN</w:t>
      </w:r>
      <w:r w:rsidR="00CE4979" w:rsidRPr="00642DDF">
        <w:rPr>
          <w:rFonts w:ascii="Times New Roman" w:hAnsi="Times New Roman" w:cs="Times New Roman"/>
          <w:spacing w:val="10"/>
          <w:sz w:val="20"/>
          <w:szCs w:val="20"/>
          <w:vertAlign w:val="superscript"/>
          <w:lang w:val="en-IN"/>
        </w:rPr>
        <w:t>9</w:t>
      </w:r>
      <w:r w:rsidR="00010B67" w:rsidRPr="00642DDF">
        <w:rPr>
          <w:rFonts w:ascii="Times New Roman" w:hAnsi="Times New Roman" w:cs="Times New Roman"/>
          <w:spacing w:val="10"/>
          <w:sz w:val="20"/>
          <w:szCs w:val="20"/>
          <w:vertAlign w:val="superscript"/>
          <w:lang w:val="en-IN"/>
        </w:rPr>
        <w:t>{</w:t>
      </w:r>
      <w:proofErr w:type="gramEnd"/>
      <w:r w:rsidRPr="00642DDF">
        <w:rPr>
          <w:rFonts w:ascii="Times New Roman" w:hAnsi="Times New Roman" w:cs="Times New Roman"/>
          <w:spacing w:val="10"/>
          <w:sz w:val="20"/>
          <w:szCs w:val="20"/>
          <w:lang w:val="en-IN"/>
        </w:rPr>
        <w:t>BROMOCRESOL GREEN (BCG) METHOD</w:t>
      </w:r>
      <w:r w:rsidR="00010B67" w:rsidRPr="00642DDF">
        <w:rPr>
          <w:rFonts w:ascii="Times New Roman" w:hAnsi="Times New Roman" w:cs="Times New Roman"/>
          <w:spacing w:val="10"/>
          <w:sz w:val="20"/>
          <w:szCs w:val="20"/>
          <w:lang w:val="en-IN"/>
        </w:rPr>
        <w:t>}</w:t>
      </w:r>
      <w:r w:rsidRPr="00642DDF">
        <w:rPr>
          <w:rFonts w:ascii="Times New Roman" w:hAnsi="Times New Roman" w:cs="Times New Roman"/>
          <w:spacing w:val="10"/>
          <w:sz w:val="20"/>
          <w:szCs w:val="20"/>
          <w:lang w:val="en-IN"/>
        </w:rPr>
        <w:t xml:space="preserve"> </w:t>
      </w:r>
    </w:p>
    <w:p w:rsidR="002C017B" w:rsidRPr="00642DDF" w:rsidRDefault="002C017B" w:rsidP="002C017B">
      <w:pPr>
        <w:spacing w:before="240" w:after="240" w:line="480" w:lineRule="auto"/>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Principle: Albumin binds with the dye </w:t>
      </w:r>
      <w:proofErr w:type="spellStart"/>
      <w:r w:rsidRPr="00642DDF">
        <w:rPr>
          <w:rFonts w:ascii="Times New Roman" w:hAnsi="Times New Roman" w:cs="Times New Roman"/>
          <w:spacing w:val="10"/>
          <w:sz w:val="20"/>
          <w:szCs w:val="20"/>
          <w:lang w:val="en-IN"/>
        </w:rPr>
        <w:t>Bromocresol</w:t>
      </w:r>
      <w:proofErr w:type="spellEnd"/>
      <w:r w:rsidRPr="00642DDF">
        <w:rPr>
          <w:rFonts w:ascii="Times New Roman" w:hAnsi="Times New Roman" w:cs="Times New Roman"/>
          <w:spacing w:val="10"/>
          <w:sz w:val="20"/>
          <w:szCs w:val="20"/>
          <w:lang w:val="en-IN"/>
        </w:rPr>
        <w:t xml:space="preserve"> Green in a buffered medium to form a green coloured complex. The intensity of the colour formed is directly proportional to the amount of albumin present in the sample.</w:t>
      </w:r>
    </w:p>
    <w:p w:rsidR="002C017B" w:rsidRPr="00642DDF" w:rsidRDefault="008717FC" w:rsidP="002C017B">
      <w:pPr>
        <w:spacing w:before="240" w:after="240" w:line="480" w:lineRule="auto"/>
        <w:jc w:val="both"/>
        <w:rPr>
          <w:rFonts w:ascii="Times New Roman" w:hAnsi="Times New Roman" w:cs="Times New Roman"/>
          <w:spacing w:val="10"/>
          <w:sz w:val="20"/>
          <w:szCs w:val="20"/>
          <w:lang w:val="en-IN"/>
        </w:rPr>
      </w:pPr>
      <w:r w:rsidRPr="008717FC">
        <w:rPr>
          <w:rFonts w:ascii="Times New Roman" w:hAnsi="Times New Roman" w:cs="Times New Roman"/>
          <w:spacing w:val="10"/>
          <w:sz w:val="20"/>
          <w:szCs w:val="20"/>
          <w:lang w:val="en-IN"/>
        </w:rPr>
        <w:pict>
          <v:shape id="_x0000_s1027" type="#_x0000_t32" style="position:absolute;left:0;text-align:left;margin-left:176.35pt;margin-top:8.15pt;width:36pt;height:.05pt;z-index:251662336" o:connectortype="straight">
            <v:stroke endarrow="block"/>
          </v:shape>
        </w:pict>
      </w:r>
      <w:r w:rsidR="002C017B" w:rsidRPr="00642DDF">
        <w:rPr>
          <w:rFonts w:ascii="Times New Roman" w:hAnsi="Times New Roman" w:cs="Times New Roman"/>
          <w:spacing w:val="10"/>
          <w:sz w:val="20"/>
          <w:szCs w:val="20"/>
          <w:lang w:val="en-IN"/>
        </w:rPr>
        <w:t xml:space="preserve">Albumin + </w:t>
      </w:r>
      <w:proofErr w:type="spellStart"/>
      <w:r w:rsidR="002C017B" w:rsidRPr="00642DDF">
        <w:rPr>
          <w:rFonts w:ascii="Times New Roman" w:hAnsi="Times New Roman" w:cs="Times New Roman"/>
          <w:spacing w:val="10"/>
          <w:sz w:val="20"/>
          <w:szCs w:val="20"/>
          <w:lang w:val="en-IN"/>
        </w:rPr>
        <w:t>Bromocresol</w:t>
      </w:r>
      <w:proofErr w:type="spellEnd"/>
      <w:r w:rsidR="002C017B" w:rsidRPr="00642DDF">
        <w:rPr>
          <w:rFonts w:ascii="Times New Roman" w:hAnsi="Times New Roman" w:cs="Times New Roman"/>
          <w:spacing w:val="10"/>
          <w:sz w:val="20"/>
          <w:szCs w:val="20"/>
          <w:lang w:val="en-IN"/>
        </w:rPr>
        <w:t xml:space="preserve"> Green </w:t>
      </w:r>
      <w:r w:rsidR="002C017B" w:rsidRPr="00642DDF">
        <w:rPr>
          <w:rFonts w:ascii="Times New Roman" w:hAnsi="Times New Roman" w:cs="Times New Roman"/>
          <w:spacing w:val="10"/>
          <w:sz w:val="20"/>
          <w:szCs w:val="20"/>
          <w:lang w:val="en-IN"/>
        </w:rPr>
        <w:tab/>
      </w:r>
      <w:r w:rsidR="002C017B" w:rsidRPr="00642DDF">
        <w:rPr>
          <w:rFonts w:ascii="Times New Roman" w:hAnsi="Times New Roman" w:cs="Times New Roman"/>
          <w:spacing w:val="10"/>
          <w:sz w:val="20"/>
          <w:szCs w:val="20"/>
          <w:lang w:val="en-IN"/>
        </w:rPr>
        <w:tab/>
      </w:r>
      <w:r w:rsidR="002C017B" w:rsidRPr="00642DDF">
        <w:rPr>
          <w:rFonts w:ascii="Times New Roman" w:hAnsi="Times New Roman" w:cs="Times New Roman"/>
          <w:spacing w:val="10"/>
          <w:sz w:val="20"/>
          <w:szCs w:val="20"/>
          <w:lang w:val="en-IN"/>
        </w:rPr>
        <w:tab/>
        <w:t>Green Albumin BCG Complex</w:t>
      </w:r>
    </w:p>
    <w:p w:rsidR="00D74CF7" w:rsidRDefault="002C017B" w:rsidP="002C017B">
      <w:pPr>
        <w:autoSpaceDE w:val="0"/>
        <w:autoSpaceDN w:val="0"/>
        <w:adjustRightInd w:val="0"/>
        <w:spacing w:after="0" w:line="480" w:lineRule="auto"/>
        <w:rPr>
          <w:rFonts w:ascii="Times New Roman" w:hAnsi="Times New Roman" w:cs="Times New Roman"/>
          <w:color w:val="231F20"/>
          <w:sz w:val="20"/>
          <w:szCs w:val="20"/>
        </w:rPr>
      </w:pPr>
      <w:r w:rsidRPr="00642DDF">
        <w:rPr>
          <w:rFonts w:ascii="Times New Roman" w:hAnsi="Times New Roman" w:cs="Times New Roman"/>
          <w:color w:val="231F20"/>
          <w:sz w:val="20"/>
          <w:szCs w:val="20"/>
        </w:rPr>
        <w:t xml:space="preserve">Apart from unpaired student’s test, ANOVA, Regression Analysis   </w:t>
      </w:r>
      <w:proofErr w:type="gramStart"/>
      <w:r w:rsidRPr="00642DDF">
        <w:rPr>
          <w:rFonts w:ascii="Times New Roman" w:hAnsi="Times New Roman" w:cs="Times New Roman"/>
          <w:color w:val="231F20"/>
          <w:sz w:val="20"/>
          <w:szCs w:val="20"/>
        </w:rPr>
        <w:t>were</w:t>
      </w:r>
      <w:proofErr w:type="gramEnd"/>
      <w:r w:rsidRPr="00642DDF">
        <w:rPr>
          <w:rFonts w:ascii="Times New Roman" w:hAnsi="Times New Roman" w:cs="Times New Roman"/>
          <w:color w:val="231F20"/>
          <w:sz w:val="20"/>
          <w:szCs w:val="20"/>
        </w:rPr>
        <w:t xml:space="preserve"> the statistical tools applied.</w:t>
      </w:r>
    </w:p>
    <w:p w:rsidR="00D74CF7" w:rsidRDefault="00D74CF7" w:rsidP="002C017B">
      <w:pPr>
        <w:autoSpaceDE w:val="0"/>
        <w:autoSpaceDN w:val="0"/>
        <w:adjustRightInd w:val="0"/>
        <w:spacing w:after="0" w:line="480" w:lineRule="auto"/>
        <w:rPr>
          <w:rFonts w:ascii="Times New Roman" w:hAnsi="Times New Roman" w:cs="Times New Roman"/>
          <w:color w:val="231F20"/>
          <w:sz w:val="20"/>
          <w:szCs w:val="20"/>
        </w:rPr>
      </w:pPr>
    </w:p>
    <w:p w:rsidR="002C017B" w:rsidRPr="00D74CF7" w:rsidRDefault="002C017B" w:rsidP="002C017B">
      <w:pPr>
        <w:autoSpaceDE w:val="0"/>
        <w:autoSpaceDN w:val="0"/>
        <w:adjustRightInd w:val="0"/>
        <w:spacing w:after="0" w:line="480" w:lineRule="auto"/>
        <w:rPr>
          <w:rFonts w:ascii="Times New Roman" w:hAnsi="Times New Roman" w:cs="Times New Roman"/>
          <w:color w:val="231F20"/>
          <w:sz w:val="20"/>
          <w:szCs w:val="20"/>
        </w:rPr>
      </w:pPr>
      <w:r w:rsidRPr="00662993">
        <w:rPr>
          <w:rFonts w:ascii="Times New Roman" w:hAnsi="Times New Roman" w:cs="Times New Roman"/>
          <w:b/>
          <w:bCs/>
          <w:color w:val="231F20"/>
        </w:rPr>
        <w:lastRenderedPageBreak/>
        <w:t>RESULTS</w:t>
      </w:r>
    </w:p>
    <w:p w:rsidR="00C440D1" w:rsidRPr="00662993" w:rsidRDefault="002C017B" w:rsidP="002C017B">
      <w:pPr>
        <w:autoSpaceDE w:val="0"/>
        <w:autoSpaceDN w:val="0"/>
        <w:adjustRightInd w:val="0"/>
        <w:spacing w:after="0" w:line="480" w:lineRule="auto"/>
        <w:rPr>
          <w:rFonts w:ascii="Times New Roman" w:hAnsi="Times New Roman" w:cs="Times New Roman"/>
          <w:color w:val="231F20"/>
        </w:rPr>
      </w:pPr>
      <w:r w:rsidRPr="00662993">
        <w:rPr>
          <w:rFonts w:ascii="Times New Roman" w:hAnsi="Times New Roman" w:cs="Times New Roman"/>
          <w:noProof/>
          <w:color w:val="231F20"/>
        </w:rPr>
        <w:drawing>
          <wp:inline distT="0" distB="0" distL="0" distR="0">
            <wp:extent cx="5057775" cy="2771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057775" cy="2771775"/>
                    </a:xfrm>
                    <a:prstGeom prst="rect">
                      <a:avLst/>
                    </a:prstGeom>
                    <a:noFill/>
                    <a:ln w="9525">
                      <a:noFill/>
                      <a:miter lim="800000"/>
                      <a:headEnd/>
                      <a:tailEnd/>
                    </a:ln>
                  </pic:spPr>
                </pic:pic>
              </a:graphicData>
            </a:graphic>
          </wp:inline>
        </w:drawing>
      </w:r>
    </w:p>
    <w:p w:rsidR="002C017B" w:rsidRPr="00D74CF7" w:rsidRDefault="002C017B" w:rsidP="002C017B">
      <w:pPr>
        <w:autoSpaceDE w:val="0"/>
        <w:autoSpaceDN w:val="0"/>
        <w:adjustRightInd w:val="0"/>
        <w:spacing w:after="0" w:line="480" w:lineRule="auto"/>
        <w:rPr>
          <w:rFonts w:ascii="Times New Roman" w:hAnsi="Times New Roman" w:cs="Times New Roman"/>
          <w:color w:val="231F20"/>
        </w:rPr>
      </w:pPr>
      <w:r w:rsidRPr="00500114">
        <w:rPr>
          <w:rFonts w:ascii="Times New Roman" w:hAnsi="Times New Roman" w:cs="Times New Roman"/>
          <w:b/>
          <w:bCs/>
          <w:color w:val="231F20"/>
          <w:sz w:val="20"/>
          <w:szCs w:val="20"/>
        </w:rPr>
        <w:t xml:space="preserve">                                  </w:t>
      </w:r>
      <w:r w:rsidRPr="00500114">
        <w:rPr>
          <w:rFonts w:ascii="Times New Roman" w:hAnsi="Times New Roman" w:cs="Times New Roman"/>
          <w:b/>
          <w:bCs/>
          <w:color w:val="231F20"/>
        </w:rPr>
        <w:t xml:space="preserve">Figure </w:t>
      </w:r>
      <w:r w:rsidRPr="00500114">
        <w:rPr>
          <w:rFonts w:ascii="Times New Roman" w:hAnsi="Times New Roman" w:cs="Times New Roman"/>
          <w:b/>
          <w:color w:val="231F20"/>
        </w:rPr>
        <w:t>1</w:t>
      </w:r>
      <w:r w:rsidRPr="00D74CF7">
        <w:rPr>
          <w:rFonts w:ascii="Times New Roman" w:hAnsi="Times New Roman" w:cs="Times New Roman"/>
          <w:color w:val="231F20"/>
        </w:rPr>
        <w:t xml:space="preserve"> Age distribution of cases</w:t>
      </w:r>
    </w:p>
    <w:p w:rsidR="002C017B" w:rsidRPr="00662993" w:rsidRDefault="002C017B" w:rsidP="002C017B">
      <w:pPr>
        <w:autoSpaceDE w:val="0"/>
        <w:autoSpaceDN w:val="0"/>
        <w:adjustRightInd w:val="0"/>
        <w:spacing w:after="0" w:line="480" w:lineRule="auto"/>
        <w:rPr>
          <w:rFonts w:ascii="Times New Roman" w:hAnsi="Times New Roman" w:cs="Times New Roman"/>
          <w:color w:val="231F20"/>
        </w:rPr>
      </w:pPr>
    </w:p>
    <w:p w:rsidR="00C440D1" w:rsidRPr="00642DDF" w:rsidRDefault="002C017B" w:rsidP="002C017B">
      <w:pPr>
        <w:autoSpaceDE w:val="0"/>
        <w:autoSpaceDN w:val="0"/>
        <w:adjustRightInd w:val="0"/>
        <w:spacing w:after="0" w:line="480" w:lineRule="auto"/>
        <w:rPr>
          <w:rFonts w:ascii="Times New Roman" w:hAnsi="Times New Roman" w:cs="Times New Roman"/>
          <w:color w:val="231F20"/>
          <w:sz w:val="20"/>
          <w:szCs w:val="20"/>
        </w:rPr>
      </w:pPr>
      <w:r w:rsidRPr="00642DDF">
        <w:rPr>
          <w:rFonts w:ascii="Times New Roman" w:hAnsi="Times New Roman" w:cs="Times New Roman"/>
          <w:color w:val="231F20"/>
          <w:sz w:val="20"/>
          <w:szCs w:val="20"/>
        </w:rPr>
        <w:t>Highest number of depression cases included in the study were in the 26-30 years age group (26%), followed by 21-25 years age group (24%).16-20 years age group with only 3 cases showed the lowest number of cases i.e., 6%.</w:t>
      </w:r>
    </w:p>
    <w:p w:rsidR="0052786E" w:rsidRPr="00662993" w:rsidRDefault="0052786E" w:rsidP="002C017B">
      <w:pPr>
        <w:autoSpaceDE w:val="0"/>
        <w:autoSpaceDN w:val="0"/>
        <w:adjustRightInd w:val="0"/>
        <w:spacing w:after="0" w:line="480" w:lineRule="auto"/>
        <w:rPr>
          <w:rFonts w:ascii="Times New Roman" w:hAnsi="Times New Roman" w:cs="Times New Roman"/>
          <w:color w:val="231F20"/>
        </w:rPr>
      </w:pPr>
      <w:r w:rsidRPr="00662993">
        <w:rPr>
          <w:rFonts w:ascii="Times New Roman" w:hAnsi="Times New Roman" w:cs="Times New Roman"/>
          <w:noProof/>
          <w:color w:val="231F20"/>
        </w:rPr>
        <w:drawing>
          <wp:inline distT="0" distB="0" distL="0" distR="0">
            <wp:extent cx="4791075" cy="2581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791075" cy="2581275"/>
                    </a:xfrm>
                    <a:prstGeom prst="rect">
                      <a:avLst/>
                    </a:prstGeom>
                    <a:noFill/>
                    <a:ln w="9525">
                      <a:noFill/>
                      <a:miter lim="800000"/>
                      <a:headEnd/>
                      <a:tailEnd/>
                    </a:ln>
                  </pic:spPr>
                </pic:pic>
              </a:graphicData>
            </a:graphic>
          </wp:inline>
        </w:drawing>
      </w:r>
    </w:p>
    <w:p w:rsidR="0052786E" w:rsidRPr="00D74CF7" w:rsidRDefault="0052786E" w:rsidP="002C017B">
      <w:pPr>
        <w:autoSpaceDE w:val="0"/>
        <w:autoSpaceDN w:val="0"/>
        <w:adjustRightInd w:val="0"/>
        <w:spacing w:after="0" w:line="480" w:lineRule="auto"/>
        <w:rPr>
          <w:rFonts w:ascii="Times New Roman" w:hAnsi="Times New Roman" w:cs="Times New Roman"/>
          <w:color w:val="231F20"/>
        </w:rPr>
      </w:pPr>
      <w:r w:rsidRPr="00662993">
        <w:rPr>
          <w:rFonts w:ascii="Times New Roman" w:hAnsi="Times New Roman" w:cs="Times New Roman"/>
          <w:b/>
          <w:bCs/>
          <w:color w:val="231F20"/>
        </w:rPr>
        <w:t xml:space="preserve">                                         </w:t>
      </w:r>
      <w:r w:rsidRPr="00500114">
        <w:rPr>
          <w:rFonts w:ascii="Times New Roman" w:hAnsi="Times New Roman" w:cs="Times New Roman"/>
          <w:b/>
          <w:bCs/>
          <w:color w:val="231F20"/>
        </w:rPr>
        <w:t>Figure 2</w:t>
      </w:r>
      <w:r w:rsidRPr="00D74CF7">
        <w:rPr>
          <w:rFonts w:ascii="Times New Roman" w:hAnsi="Times New Roman" w:cs="Times New Roman"/>
          <w:bCs/>
          <w:color w:val="231F20"/>
        </w:rPr>
        <w:t xml:space="preserve"> G</w:t>
      </w:r>
      <w:r w:rsidRPr="00D74CF7">
        <w:rPr>
          <w:rFonts w:ascii="Times New Roman" w:hAnsi="Times New Roman" w:cs="Times New Roman"/>
          <w:color w:val="231F20"/>
        </w:rPr>
        <w:t>ender distributions of cases</w:t>
      </w:r>
    </w:p>
    <w:p w:rsidR="0052786E" w:rsidRPr="00642DDF" w:rsidRDefault="0052786E" w:rsidP="0052786E">
      <w:pPr>
        <w:autoSpaceDE w:val="0"/>
        <w:autoSpaceDN w:val="0"/>
        <w:adjustRightInd w:val="0"/>
        <w:spacing w:after="0" w:line="480" w:lineRule="auto"/>
        <w:rPr>
          <w:rFonts w:ascii="Times New Roman" w:hAnsi="Times New Roman" w:cs="Times New Roman"/>
          <w:color w:val="231F20"/>
          <w:sz w:val="20"/>
          <w:szCs w:val="20"/>
        </w:rPr>
      </w:pPr>
      <w:r w:rsidRPr="00642DDF">
        <w:rPr>
          <w:rFonts w:ascii="Times New Roman" w:hAnsi="Times New Roman" w:cs="Times New Roman"/>
          <w:color w:val="231F20"/>
          <w:sz w:val="20"/>
          <w:szCs w:val="20"/>
        </w:rPr>
        <w:lastRenderedPageBreak/>
        <w:t>The diagram shows that majority of the cases in the present study were females. 40% of cases were males and 60% of the cases were females with a male female ratio of 0.67:1.</w:t>
      </w:r>
    </w:p>
    <w:p w:rsidR="0052786E" w:rsidRPr="00662993" w:rsidRDefault="0052786E" w:rsidP="0052786E">
      <w:pPr>
        <w:autoSpaceDE w:val="0"/>
        <w:autoSpaceDN w:val="0"/>
        <w:adjustRightInd w:val="0"/>
        <w:spacing w:after="0" w:line="480" w:lineRule="auto"/>
        <w:rPr>
          <w:rFonts w:ascii="Times New Roman" w:hAnsi="Times New Roman" w:cs="Times New Roman"/>
          <w:color w:val="231F20"/>
        </w:rPr>
      </w:pPr>
      <w:r w:rsidRPr="00662993">
        <w:rPr>
          <w:rFonts w:ascii="Times New Roman" w:hAnsi="Times New Roman" w:cs="Times New Roman"/>
          <w:noProof/>
          <w:color w:val="231F20"/>
        </w:rPr>
        <w:drawing>
          <wp:inline distT="0" distB="0" distL="0" distR="0">
            <wp:extent cx="4333875" cy="291465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333875" cy="2914650"/>
                    </a:xfrm>
                    <a:prstGeom prst="rect">
                      <a:avLst/>
                    </a:prstGeom>
                    <a:noFill/>
                    <a:ln w="9525">
                      <a:noFill/>
                      <a:miter lim="800000"/>
                      <a:headEnd/>
                      <a:tailEnd/>
                    </a:ln>
                  </pic:spPr>
                </pic:pic>
              </a:graphicData>
            </a:graphic>
          </wp:inline>
        </w:drawing>
      </w:r>
    </w:p>
    <w:p w:rsidR="0052786E" w:rsidRPr="00662993" w:rsidRDefault="0052786E" w:rsidP="0052786E">
      <w:pPr>
        <w:autoSpaceDE w:val="0"/>
        <w:autoSpaceDN w:val="0"/>
        <w:adjustRightInd w:val="0"/>
        <w:spacing w:after="0" w:line="480" w:lineRule="auto"/>
        <w:rPr>
          <w:rFonts w:ascii="Times New Roman" w:hAnsi="Times New Roman" w:cs="Times New Roman"/>
          <w:color w:val="231F20"/>
        </w:rPr>
      </w:pPr>
      <w:r w:rsidRPr="00662993">
        <w:rPr>
          <w:rFonts w:ascii="Times New Roman" w:hAnsi="Times New Roman" w:cs="Times New Roman"/>
          <w:b/>
          <w:bCs/>
          <w:color w:val="231F20"/>
        </w:rPr>
        <w:t xml:space="preserve">                      Figure 3 </w:t>
      </w:r>
      <w:r w:rsidRPr="00662993">
        <w:rPr>
          <w:rFonts w:ascii="Times New Roman" w:hAnsi="Times New Roman" w:cs="Times New Roman"/>
          <w:color w:val="231F20"/>
        </w:rPr>
        <w:t>Different grades of depression</w:t>
      </w:r>
    </w:p>
    <w:p w:rsidR="0052786E" w:rsidRPr="00642DDF" w:rsidRDefault="0052786E" w:rsidP="0052786E">
      <w:pPr>
        <w:autoSpaceDE w:val="0"/>
        <w:autoSpaceDN w:val="0"/>
        <w:adjustRightInd w:val="0"/>
        <w:spacing w:after="0" w:line="480" w:lineRule="auto"/>
        <w:rPr>
          <w:rFonts w:ascii="Times New Roman" w:hAnsi="Times New Roman" w:cs="Times New Roman"/>
          <w:color w:val="231F20"/>
          <w:sz w:val="20"/>
          <w:szCs w:val="20"/>
        </w:rPr>
      </w:pPr>
      <w:r w:rsidRPr="00642DDF">
        <w:rPr>
          <w:rFonts w:ascii="Times New Roman" w:hAnsi="Times New Roman" w:cs="Times New Roman"/>
          <w:color w:val="231F20"/>
          <w:sz w:val="20"/>
          <w:szCs w:val="20"/>
        </w:rPr>
        <w:t>In the diagram, it is seen that mild depression constitutes the majority of the cases under study.25 cases (50%) of total cases were mild depression, 17 cases (34%) were moderate depression and 8 cases (16%) were severe depression.</w:t>
      </w:r>
    </w:p>
    <w:p w:rsidR="0052786E" w:rsidRPr="00662993" w:rsidRDefault="0052786E" w:rsidP="0052786E">
      <w:pPr>
        <w:autoSpaceDE w:val="0"/>
        <w:autoSpaceDN w:val="0"/>
        <w:adjustRightInd w:val="0"/>
        <w:spacing w:after="0" w:line="480" w:lineRule="auto"/>
        <w:rPr>
          <w:rFonts w:ascii="Times New Roman" w:hAnsi="Times New Roman" w:cs="Times New Roman"/>
          <w:color w:val="231F20"/>
        </w:rPr>
      </w:pPr>
      <w:r w:rsidRPr="00662993">
        <w:rPr>
          <w:rFonts w:ascii="Times New Roman" w:hAnsi="Times New Roman" w:cs="Times New Roman"/>
          <w:b/>
          <w:bCs/>
          <w:color w:val="231F20"/>
        </w:rPr>
        <w:t xml:space="preserve">                                     Table1 </w:t>
      </w:r>
      <w:r w:rsidRPr="00662993">
        <w:rPr>
          <w:rFonts w:ascii="Times New Roman" w:hAnsi="Times New Roman" w:cs="Times New Roman"/>
          <w:color w:val="231F20"/>
        </w:rPr>
        <w:t>Comparison in cases and controls</w:t>
      </w:r>
    </w:p>
    <w:p w:rsidR="0052786E" w:rsidRPr="00662993" w:rsidRDefault="0052786E" w:rsidP="0052786E">
      <w:pPr>
        <w:autoSpaceDE w:val="0"/>
        <w:autoSpaceDN w:val="0"/>
        <w:adjustRightInd w:val="0"/>
        <w:spacing w:after="0" w:line="480" w:lineRule="auto"/>
        <w:rPr>
          <w:rFonts w:ascii="Times New Roman" w:hAnsi="Times New Roman" w:cs="Times New Roman"/>
          <w:color w:val="231F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1"/>
        <w:gridCol w:w="6"/>
        <w:gridCol w:w="1450"/>
        <w:gridCol w:w="1436"/>
        <w:gridCol w:w="1518"/>
        <w:gridCol w:w="1427"/>
        <w:gridCol w:w="10"/>
        <w:gridCol w:w="1468"/>
      </w:tblGrid>
      <w:tr w:rsidR="002F1CDD" w:rsidRPr="00662993" w:rsidTr="002F1CDD">
        <w:trPr>
          <w:trHeight w:val="510"/>
        </w:trPr>
        <w:tc>
          <w:tcPr>
            <w:tcW w:w="1591" w:type="dxa"/>
          </w:tcPr>
          <w:p w:rsidR="002F1CDD" w:rsidRPr="00642DDF" w:rsidRDefault="002F1CDD" w:rsidP="00642DDF">
            <w:pPr>
              <w:autoSpaceDE w:val="0"/>
              <w:autoSpaceDN w:val="0"/>
              <w:adjustRightInd w:val="0"/>
              <w:spacing w:line="480" w:lineRule="auto"/>
              <w:ind w:left="108"/>
              <w:jc w:val="center"/>
              <w:rPr>
                <w:rFonts w:ascii="Times New Roman" w:hAnsi="Times New Roman" w:cs="Times New Roman"/>
                <w:color w:val="231F20"/>
                <w:sz w:val="18"/>
                <w:szCs w:val="18"/>
              </w:rPr>
            </w:pPr>
          </w:p>
        </w:tc>
        <w:tc>
          <w:tcPr>
            <w:tcW w:w="3196" w:type="dxa"/>
            <w:gridSpan w:val="3"/>
          </w:tcPr>
          <w:p w:rsidR="002F1CDD" w:rsidRPr="00642DDF" w:rsidRDefault="002F1CDD" w:rsidP="00642DDF">
            <w:pPr>
              <w:autoSpaceDE w:val="0"/>
              <w:autoSpaceDN w:val="0"/>
              <w:adjustRightInd w:val="0"/>
              <w:spacing w:line="480" w:lineRule="auto"/>
              <w:ind w:left="108"/>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CASES</w:t>
            </w:r>
          </w:p>
        </w:tc>
        <w:tc>
          <w:tcPr>
            <w:tcW w:w="3180" w:type="dxa"/>
            <w:gridSpan w:val="2"/>
          </w:tcPr>
          <w:p w:rsidR="002F1CDD" w:rsidRPr="00642DDF" w:rsidRDefault="002F1CDD" w:rsidP="00642DDF">
            <w:pPr>
              <w:autoSpaceDE w:val="0"/>
              <w:autoSpaceDN w:val="0"/>
              <w:adjustRightInd w:val="0"/>
              <w:spacing w:line="480" w:lineRule="auto"/>
              <w:ind w:left="108"/>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CONTROLS</w:t>
            </w:r>
          </w:p>
        </w:tc>
        <w:tc>
          <w:tcPr>
            <w:tcW w:w="1609" w:type="dxa"/>
            <w:gridSpan w:val="2"/>
          </w:tcPr>
          <w:p w:rsidR="002F1CDD" w:rsidRPr="00642DDF" w:rsidRDefault="002F1CDD" w:rsidP="00642DDF">
            <w:pPr>
              <w:autoSpaceDE w:val="0"/>
              <w:autoSpaceDN w:val="0"/>
              <w:adjustRightInd w:val="0"/>
              <w:spacing w:line="480" w:lineRule="auto"/>
              <w:ind w:left="108"/>
              <w:jc w:val="center"/>
              <w:rPr>
                <w:rFonts w:ascii="Times New Roman" w:hAnsi="Times New Roman" w:cs="Times New Roman"/>
                <w:color w:val="231F20"/>
                <w:sz w:val="18"/>
                <w:szCs w:val="18"/>
              </w:rPr>
            </w:pPr>
          </w:p>
        </w:tc>
      </w:tr>
      <w:tr w:rsidR="002F1CDD" w:rsidRPr="00662993" w:rsidTr="002F1CD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597" w:type="dxa"/>
            <w:gridSpan w:val="2"/>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Parameters</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Mean</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S.  D</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Mean</w:t>
            </w:r>
          </w:p>
        </w:tc>
        <w:tc>
          <w:tcPr>
            <w:tcW w:w="1595" w:type="dxa"/>
            <w:gridSpan w:val="2"/>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S.D</w:t>
            </w:r>
          </w:p>
        </w:tc>
        <w:tc>
          <w:tcPr>
            <w:tcW w:w="1599"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P-Value</w:t>
            </w:r>
          </w:p>
        </w:tc>
      </w:tr>
      <w:tr w:rsidR="002F1CDD" w:rsidRPr="00662993" w:rsidTr="002F1CD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597" w:type="dxa"/>
            <w:gridSpan w:val="2"/>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Serum Zinc(</w:t>
            </w:r>
            <w:proofErr w:type="spellStart"/>
            <w:r w:rsidRPr="00642DDF">
              <w:rPr>
                <w:rFonts w:ascii="Times New Roman" w:hAnsi="Times New Roman" w:cs="Times New Roman"/>
                <w:color w:val="231F20"/>
                <w:sz w:val="18"/>
                <w:szCs w:val="18"/>
              </w:rPr>
              <w:t>μg</w:t>
            </w:r>
            <w:proofErr w:type="spellEnd"/>
            <w:r w:rsidRPr="00642DDF">
              <w:rPr>
                <w:rFonts w:ascii="Times New Roman" w:hAnsi="Times New Roman" w:cs="Times New Roman"/>
                <w:color w:val="231F20"/>
                <w:sz w:val="18"/>
                <w:szCs w:val="18"/>
              </w:rPr>
              <w:t>/dl)</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58.55</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8.70</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64.78</w:t>
            </w:r>
          </w:p>
        </w:tc>
        <w:tc>
          <w:tcPr>
            <w:tcW w:w="1595" w:type="dxa"/>
            <w:gridSpan w:val="2"/>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9.86</w:t>
            </w:r>
          </w:p>
        </w:tc>
        <w:tc>
          <w:tcPr>
            <w:tcW w:w="1599"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&lt;0.01</w:t>
            </w:r>
            <w:r w:rsidR="00902E3C" w:rsidRPr="00642DDF">
              <w:rPr>
                <w:rFonts w:ascii="Times New Roman" w:hAnsi="Times New Roman" w:cs="Times New Roman"/>
                <w:color w:val="231F20"/>
                <w:sz w:val="18"/>
                <w:szCs w:val="18"/>
              </w:rPr>
              <w:t>*</w:t>
            </w:r>
          </w:p>
        </w:tc>
      </w:tr>
      <w:tr w:rsidR="002F1CDD" w:rsidRPr="00662993" w:rsidTr="002F1CD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597" w:type="dxa"/>
            <w:gridSpan w:val="2"/>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Serum Albumin(g/dl)</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3.70</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0.41</w:t>
            </w:r>
          </w:p>
        </w:tc>
        <w:tc>
          <w:tcPr>
            <w:tcW w:w="1595"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902E3C" w:rsidRPr="00642DDF" w:rsidRDefault="00902E3C"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3.85</w:t>
            </w:r>
          </w:p>
        </w:tc>
        <w:tc>
          <w:tcPr>
            <w:tcW w:w="1595" w:type="dxa"/>
            <w:gridSpan w:val="2"/>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902E3C" w:rsidRPr="00642DDF" w:rsidRDefault="00902E3C"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0.46</w:t>
            </w:r>
          </w:p>
        </w:tc>
        <w:tc>
          <w:tcPr>
            <w:tcW w:w="1599" w:type="dxa"/>
          </w:tcPr>
          <w:p w:rsidR="002F1CDD" w:rsidRPr="00642DDF" w:rsidRDefault="002F1CDD" w:rsidP="00642DDF">
            <w:pPr>
              <w:autoSpaceDE w:val="0"/>
              <w:autoSpaceDN w:val="0"/>
              <w:adjustRightInd w:val="0"/>
              <w:spacing w:line="480" w:lineRule="auto"/>
              <w:jc w:val="center"/>
              <w:rPr>
                <w:rFonts w:ascii="Times New Roman" w:hAnsi="Times New Roman" w:cs="Times New Roman"/>
                <w:color w:val="231F20"/>
                <w:sz w:val="18"/>
                <w:szCs w:val="18"/>
              </w:rPr>
            </w:pPr>
          </w:p>
          <w:p w:rsidR="00902E3C" w:rsidRPr="00642DDF" w:rsidRDefault="00902E3C" w:rsidP="00642DDF">
            <w:pPr>
              <w:autoSpaceDE w:val="0"/>
              <w:autoSpaceDN w:val="0"/>
              <w:adjustRightInd w:val="0"/>
              <w:spacing w:line="480" w:lineRule="auto"/>
              <w:jc w:val="center"/>
              <w:rPr>
                <w:rFonts w:ascii="Times New Roman" w:hAnsi="Times New Roman" w:cs="Times New Roman"/>
                <w:color w:val="231F20"/>
                <w:sz w:val="18"/>
                <w:szCs w:val="18"/>
              </w:rPr>
            </w:pPr>
            <w:r w:rsidRPr="00642DDF">
              <w:rPr>
                <w:rFonts w:ascii="Times New Roman" w:hAnsi="Times New Roman" w:cs="Times New Roman"/>
                <w:color w:val="231F20"/>
                <w:sz w:val="18"/>
                <w:szCs w:val="18"/>
              </w:rPr>
              <w:t>&gt;0.05</w:t>
            </w:r>
          </w:p>
        </w:tc>
      </w:tr>
    </w:tbl>
    <w:p w:rsidR="002F1CDD" w:rsidRPr="00500114" w:rsidRDefault="00902E3C" w:rsidP="0052786E">
      <w:pPr>
        <w:autoSpaceDE w:val="0"/>
        <w:autoSpaceDN w:val="0"/>
        <w:adjustRightInd w:val="0"/>
        <w:spacing w:after="0" w:line="480" w:lineRule="auto"/>
        <w:rPr>
          <w:rFonts w:ascii="Times New Roman" w:hAnsi="Times New Roman" w:cs="Times New Roman"/>
          <w:color w:val="231F20"/>
          <w:sz w:val="20"/>
          <w:szCs w:val="20"/>
        </w:rPr>
      </w:pPr>
      <w:r w:rsidRPr="00500114">
        <w:rPr>
          <w:rFonts w:ascii="Times New Roman" w:hAnsi="Times New Roman" w:cs="Times New Roman"/>
          <w:color w:val="231F20"/>
          <w:sz w:val="20"/>
          <w:szCs w:val="20"/>
        </w:rPr>
        <w:t>*-Statistically significant</w:t>
      </w:r>
    </w:p>
    <w:p w:rsidR="00902E3C" w:rsidRPr="00662993" w:rsidRDefault="00902E3C" w:rsidP="0052786E">
      <w:pPr>
        <w:autoSpaceDE w:val="0"/>
        <w:autoSpaceDN w:val="0"/>
        <w:adjustRightInd w:val="0"/>
        <w:spacing w:after="0" w:line="480" w:lineRule="auto"/>
        <w:rPr>
          <w:rFonts w:ascii="Times New Roman" w:hAnsi="Times New Roman" w:cs="Times New Roman"/>
          <w:color w:val="231F20"/>
        </w:rPr>
      </w:pPr>
      <w:r w:rsidRPr="00642DDF">
        <w:rPr>
          <w:rFonts w:ascii="Times New Roman" w:hAnsi="Times New Roman" w:cs="Times New Roman"/>
          <w:color w:val="231F20"/>
          <w:sz w:val="20"/>
          <w:szCs w:val="20"/>
        </w:rPr>
        <w:lastRenderedPageBreak/>
        <w:t xml:space="preserve">Serum Zinc in </w:t>
      </w:r>
      <w:proofErr w:type="gramStart"/>
      <w:r w:rsidRPr="00642DDF">
        <w:rPr>
          <w:rFonts w:ascii="Times New Roman" w:hAnsi="Times New Roman" w:cs="Times New Roman"/>
          <w:color w:val="231F20"/>
          <w:sz w:val="20"/>
          <w:szCs w:val="20"/>
        </w:rPr>
        <w:t>cases(</w:t>
      </w:r>
      <w:proofErr w:type="gramEnd"/>
      <w:r w:rsidRPr="00642DDF">
        <w:rPr>
          <w:rFonts w:ascii="Times New Roman" w:hAnsi="Times New Roman" w:cs="Times New Roman"/>
          <w:color w:val="231F20"/>
          <w:sz w:val="20"/>
          <w:szCs w:val="20"/>
        </w:rPr>
        <w:t xml:space="preserve">58.5 ± 8.70 </w:t>
      </w:r>
      <w:proofErr w:type="spellStart"/>
      <w:r w:rsidRPr="00642DDF">
        <w:rPr>
          <w:rFonts w:ascii="Times New Roman" w:hAnsi="Times New Roman" w:cs="Times New Roman"/>
          <w:color w:val="231F20"/>
          <w:sz w:val="20"/>
          <w:szCs w:val="20"/>
        </w:rPr>
        <w:t>μg</w:t>
      </w:r>
      <w:proofErr w:type="spellEnd"/>
      <w:r w:rsidRPr="00642DDF">
        <w:rPr>
          <w:rFonts w:ascii="Times New Roman" w:hAnsi="Times New Roman" w:cs="Times New Roman"/>
          <w:color w:val="231F20"/>
          <w:sz w:val="20"/>
          <w:szCs w:val="20"/>
        </w:rPr>
        <w:t xml:space="preserve">/dl) was significantly lower(p&lt;0.01) than in the controls(64.78± 9.86 </w:t>
      </w:r>
      <w:proofErr w:type="spellStart"/>
      <w:r w:rsidRPr="00642DDF">
        <w:rPr>
          <w:rFonts w:ascii="Times New Roman" w:hAnsi="Times New Roman" w:cs="Times New Roman"/>
          <w:color w:val="231F20"/>
          <w:sz w:val="20"/>
          <w:szCs w:val="20"/>
        </w:rPr>
        <w:t>μg</w:t>
      </w:r>
      <w:proofErr w:type="spellEnd"/>
      <w:r w:rsidRPr="00642DDF">
        <w:rPr>
          <w:rFonts w:ascii="Times New Roman" w:hAnsi="Times New Roman" w:cs="Times New Roman"/>
          <w:color w:val="231F20"/>
          <w:sz w:val="20"/>
          <w:szCs w:val="20"/>
        </w:rPr>
        <w:t>/dl).Serum albumin was also lower in the cases(3.70± 0.41g/dl) than in the controls(3.85± 0.46 g/dl) but not statistically significant</w:t>
      </w:r>
      <w:r w:rsidRPr="00662993">
        <w:rPr>
          <w:rFonts w:ascii="Times New Roman" w:hAnsi="Times New Roman" w:cs="Times New Roman"/>
          <w:color w:val="231F20"/>
        </w:rPr>
        <w:t>.</w:t>
      </w:r>
    </w:p>
    <w:p w:rsidR="00AF1184" w:rsidRPr="00662993" w:rsidRDefault="00AF1184" w:rsidP="0052786E">
      <w:pPr>
        <w:autoSpaceDE w:val="0"/>
        <w:autoSpaceDN w:val="0"/>
        <w:adjustRightInd w:val="0"/>
        <w:spacing w:after="0" w:line="480" w:lineRule="auto"/>
        <w:rPr>
          <w:rFonts w:ascii="Times New Roman" w:hAnsi="Times New Roman" w:cs="Times New Roman"/>
          <w:color w:val="231F20"/>
        </w:rPr>
      </w:pPr>
      <w:r w:rsidRPr="00662993">
        <w:rPr>
          <w:rFonts w:ascii="Times New Roman" w:hAnsi="Times New Roman" w:cs="Times New Roman"/>
          <w:b/>
          <w:bCs/>
          <w:color w:val="231F20"/>
        </w:rPr>
        <w:t xml:space="preserve">Table 2 </w:t>
      </w:r>
      <w:r w:rsidRPr="00662993">
        <w:rPr>
          <w:rFonts w:ascii="Times New Roman" w:hAnsi="Times New Roman" w:cs="Times New Roman"/>
          <w:color w:val="231F20"/>
        </w:rPr>
        <w:t>Comparison in male and female cases</w:t>
      </w:r>
    </w:p>
    <w:p w:rsidR="00AF1184" w:rsidRPr="00662993" w:rsidRDefault="00AF1184" w:rsidP="0052786E">
      <w:pPr>
        <w:autoSpaceDE w:val="0"/>
        <w:autoSpaceDN w:val="0"/>
        <w:adjustRightInd w:val="0"/>
        <w:spacing w:after="0" w:line="480" w:lineRule="auto"/>
        <w:rPr>
          <w:rFonts w:ascii="Times New Roman" w:hAnsi="Times New Roman" w:cs="Times New Roman"/>
          <w:color w:val="231F20"/>
        </w:rPr>
      </w:pPr>
    </w:p>
    <w:tbl>
      <w:tblPr>
        <w:tblStyle w:val="TableGrid"/>
        <w:tblW w:w="0" w:type="auto"/>
        <w:tblLook w:val="04A0"/>
      </w:tblPr>
      <w:tblGrid>
        <w:gridCol w:w="1621"/>
        <w:gridCol w:w="1412"/>
        <w:gridCol w:w="1086"/>
        <w:gridCol w:w="1186"/>
        <w:gridCol w:w="1230"/>
        <w:gridCol w:w="1133"/>
        <w:gridCol w:w="1188"/>
      </w:tblGrid>
      <w:tr w:rsidR="00AF1184" w:rsidRPr="00662993" w:rsidTr="002847F3">
        <w:trPr>
          <w:trHeight w:val="225"/>
        </w:trPr>
        <w:tc>
          <w:tcPr>
            <w:tcW w:w="1672" w:type="dxa"/>
            <w:tcBorders>
              <w:bottom w:val="single" w:sz="4" w:space="0" w:color="auto"/>
            </w:tcBorders>
          </w:tcPr>
          <w:p w:rsidR="00AF1184" w:rsidRPr="00642DDF" w:rsidRDefault="00AF1184" w:rsidP="0052786E">
            <w:pPr>
              <w:autoSpaceDE w:val="0"/>
              <w:autoSpaceDN w:val="0"/>
              <w:adjustRightInd w:val="0"/>
              <w:spacing w:line="480" w:lineRule="auto"/>
              <w:rPr>
                <w:rFonts w:ascii="Times New Roman" w:hAnsi="Times New Roman" w:cs="Times New Roman"/>
                <w:color w:val="231F20"/>
                <w:sz w:val="18"/>
                <w:szCs w:val="18"/>
              </w:rPr>
            </w:pPr>
          </w:p>
        </w:tc>
        <w:tc>
          <w:tcPr>
            <w:tcW w:w="4032" w:type="dxa"/>
            <w:gridSpan w:val="3"/>
            <w:tcBorders>
              <w:bottom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 xml:space="preserve">                           CASES</w:t>
            </w:r>
          </w:p>
        </w:tc>
        <w:tc>
          <w:tcPr>
            <w:tcW w:w="3872" w:type="dxa"/>
            <w:gridSpan w:val="3"/>
            <w:tcBorders>
              <w:bottom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 xml:space="preserve">                 CONTROLS</w:t>
            </w:r>
          </w:p>
        </w:tc>
      </w:tr>
      <w:tr w:rsidR="00AF1184" w:rsidRPr="00662993" w:rsidTr="002847F3">
        <w:trPr>
          <w:trHeight w:val="270"/>
        </w:trPr>
        <w:tc>
          <w:tcPr>
            <w:tcW w:w="1672" w:type="dxa"/>
            <w:tcBorders>
              <w:top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PARAMETERS</w:t>
            </w:r>
          </w:p>
        </w:tc>
        <w:tc>
          <w:tcPr>
            <w:tcW w:w="1525" w:type="dxa"/>
            <w:tcBorders>
              <w:top w:val="single" w:sz="4" w:space="0" w:color="auto"/>
              <w:right w:val="single" w:sz="4" w:space="0" w:color="auto"/>
            </w:tcBorders>
          </w:tcPr>
          <w:p w:rsidR="00AF1184" w:rsidRPr="00642DDF" w:rsidRDefault="00AF1184" w:rsidP="0052786E">
            <w:pPr>
              <w:autoSpaceDE w:val="0"/>
              <w:autoSpaceDN w:val="0"/>
              <w:adjustRightInd w:val="0"/>
              <w:spacing w:line="480" w:lineRule="auto"/>
              <w:rPr>
                <w:rFonts w:ascii="Times New Roman" w:hAnsi="Times New Roman" w:cs="Times New Roman"/>
                <w:color w:val="231F20"/>
                <w:sz w:val="18"/>
                <w:szCs w:val="18"/>
              </w:rPr>
            </w:pPr>
          </w:p>
        </w:tc>
        <w:tc>
          <w:tcPr>
            <w:tcW w:w="1166" w:type="dxa"/>
            <w:tcBorders>
              <w:top w:val="single" w:sz="4" w:space="0" w:color="auto"/>
              <w:left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MEAN</w:t>
            </w:r>
          </w:p>
        </w:tc>
        <w:tc>
          <w:tcPr>
            <w:tcW w:w="1341" w:type="dxa"/>
            <w:tcBorders>
              <w:top w:val="single" w:sz="4" w:space="0" w:color="auto"/>
              <w:lef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S.D</w:t>
            </w:r>
          </w:p>
        </w:tc>
        <w:tc>
          <w:tcPr>
            <w:tcW w:w="1344" w:type="dxa"/>
            <w:tcBorders>
              <w:top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MEAN</w:t>
            </w:r>
          </w:p>
        </w:tc>
        <w:tc>
          <w:tcPr>
            <w:tcW w:w="1254" w:type="dxa"/>
            <w:tcBorders>
              <w:top w:val="single" w:sz="4" w:space="0" w:color="auto"/>
              <w:left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S.D</w:t>
            </w:r>
          </w:p>
        </w:tc>
        <w:tc>
          <w:tcPr>
            <w:tcW w:w="1274" w:type="dxa"/>
            <w:tcBorders>
              <w:top w:val="single" w:sz="4" w:space="0" w:color="auto"/>
              <w:lef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P VALUE</w:t>
            </w:r>
          </w:p>
        </w:tc>
      </w:tr>
      <w:tr w:rsidR="00AF1184" w:rsidRPr="00662993" w:rsidTr="002847F3">
        <w:trPr>
          <w:trHeight w:val="270"/>
        </w:trPr>
        <w:tc>
          <w:tcPr>
            <w:tcW w:w="1672" w:type="dxa"/>
            <w:vMerge w:val="restart"/>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SERUM ZINC(</w:t>
            </w:r>
            <w:proofErr w:type="spellStart"/>
            <w:r w:rsidRPr="00642DDF">
              <w:rPr>
                <w:rFonts w:ascii="Times New Roman" w:hAnsi="Times New Roman" w:cs="Times New Roman"/>
                <w:color w:val="231F20"/>
                <w:sz w:val="18"/>
                <w:szCs w:val="18"/>
              </w:rPr>
              <w:t>μg</w:t>
            </w:r>
            <w:proofErr w:type="spellEnd"/>
            <w:r w:rsidRPr="00642DDF">
              <w:rPr>
                <w:rFonts w:ascii="Times New Roman" w:hAnsi="Times New Roman" w:cs="Times New Roman"/>
                <w:color w:val="231F20"/>
                <w:sz w:val="18"/>
                <w:szCs w:val="18"/>
              </w:rPr>
              <w:t>/dl)</w:t>
            </w:r>
          </w:p>
        </w:tc>
        <w:tc>
          <w:tcPr>
            <w:tcW w:w="1525" w:type="dxa"/>
            <w:tcBorders>
              <w:bottom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MALE</w:t>
            </w:r>
          </w:p>
        </w:tc>
        <w:tc>
          <w:tcPr>
            <w:tcW w:w="1166" w:type="dxa"/>
            <w:tcBorders>
              <w:left w:val="single" w:sz="4" w:space="0" w:color="auto"/>
              <w:bottom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56.0</w:t>
            </w:r>
          </w:p>
        </w:tc>
        <w:tc>
          <w:tcPr>
            <w:tcW w:w="1341" w:type="dxa"/>
            <w:tcBorders>
              <w:left w:val="single" w:sz="4" w:space="0" w:color="auto"/>
              <w:bottom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6.99</w:t>
            </w:r>
          </w:p>
        </w:tc>
        <w:tc>
          <w:tcPr>
            <w:tcW w:w="1344" w:type="dxa"/>
            <w:tcBorders>
              <w:bottom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66.65</w:t>
            </w:r>
          </w:p>
        </w:tc>
        <w:tc>
          <w:tcPr>
            <w:tcW w:w="1254" w:type="dxa"/>
            <w:tcBorders>
              <w:left w:val="single" w:sz="4" w:space="0" w:color="auto"/>
              <w:bottom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9.05</w:t>
            </w:r>
          </w:p>
        </w:tc>
        <w:tc>
          <w:tcPr>
            <w:tcW w:w="1274" w:type="dxa"/>
            <w:tcBorders>
              <w:left w:val="single" w:sz="4" w:space="0" w:color="auto"/>
              <w:bottom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&lt;0.01*</w:t>
            </w:r>
          </w:p>
        </w:tc>
      </w:tr>
      <w:tr w:rsidR="002847F3" w:rsidRPr="00662993" w:rsidTr="002847F3">
        <w:trPr>
          <w:trHeight w:val="240"/>
        </w:trPr>
        <w:tc>
          <w:tcPr>
            <w:tcW w:w="1672" w:type="dxa"/>
            <w:vMerge/>
          </w:tcPr>
          <w:p w:rsidR="00AF1184" w:rsidRPr="00642DDF" w:rsidRDefault="00AF1184" w:rsidP="0052786E">
            <w:pPr>
              <w:autoSpaceDE w:val="0"/>
              <w:autoSpaceDN w:val="0"/>
              <w:adjustRightInd w:val="0"/>
              <w:spacing w:line="480" w:lineRule="auto"/>
              <w:rPr>
                <w:rFonts w:ascii="Times New Roman" w:hAnsi="Times New Roman" w:cs="Times New Roman"/>
                <w:color w:val="231F20"/>
                <w:sz w:val="18"/>
                <w:szCs w:val="18"/>
              </w:rPr>
            </w:pPr>
          </w:p>
        </w:tc>
        <w:tc>
          <w:tcPr>
            <w:tcW w:w="1525" w:type="dxa"/>
            <w:tcBorders>
              <w:top w:val="single" w:sz="4" w:space="0" w:color="auto"/>
              <w:bottom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FEMALE</w:t>
            </w:r>
          </w:p>
        </w:tc>
        <w:tc>
          <w:tcPr>
            <w:tcW w:w="1166" w:type="dxa"/>
            <w:tcBorders>
              <w:top w:val="single" w:sz="4" w:space="0" w:color="auto"/>
              <w:left w:val="single" w:sz="4" w:space="0" w:color="auto"/>
              <w:bottom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60.25</w:t>
            </w:r>
          </w:p>
        </w:tc>
        <w:tc>
          <w:tcPr>
            <w:tcW w:w="1341" w:type="dxa"/>
            <w:tcBorders>
              <w:top w:val="single" w:sz="4" w:space="0" w:color="auto"/>
              <w:left w:val="single" w:sz="4" w:space="0" w:color="auto"/>
              <w:bottom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9.40</w:t>
            </w:r>
          </w:p>
        </w:tc>
        <w:tc>
          <w:tcPr>
            <w:tcW w:w="1344" w:type="dxa"/>
            <w:tcBorders>
              <w:top w:val="single" w:sz="4" w:space="0" w:color="auto"/>
              <w:bottom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63.54</w:t>
            </w:r>
          </w:p>
        </w:tc>
        <w:tc>
          <w:tcPr>
            <w:tcW w:w="1254" w:type="dxa"/>
            <w:tcBorders>
              <w:top w:val="single" w:sz="4" w:space="0" w:color="auto"/>
              <w:left w:val="single" w:sz="4" w:space="0" w:color="auto"/>
              <w:bottom w:val="single" w:sz="4" w:space="0" w:color="auto"/>
              <w:right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10.32</w:t>
            </w:r>
          </w:p>
        </w:tc>
        <w:tc>
          <w:tcPr>
            <w:tcW w:w="1274" w:type="dxa"/>
            <w:tcBorders>
              <w:top w:val="single" w:sz="4" w:space="0" w:color="auto"/>
              <w:left w:val="single" w:sz="4" w:space="0" w:color="auto"/>
              <w:bottom w:val="single" w:sz="4" w:space="0" w:color="auto"/>
            </w:tcBorders>
          </w:tcPr>
          <w:p w:rsidR="00AF1184"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NS</w:t>
            </w:r>
          </w:p>
        </w:tc>
      </w:tr>
    </w:tbl>
    <w:p w:rsidR="002847F3" w:rsidRPr="00500114" w:rsidRDefault="002847F3" w:rsidP="002847F3">
      <w:pPr>
        <w:widowControl w:val="0"/>
        <w:spacing w:before="240" w:after="240" w:line="480" w:lineRule="auto"/>
        <w:jc w:val="both"/>
        <w:rPr>
          <w:rFonts w:ascii="Times New Roman" w:hAnsi="Times New Roman" w:cs="Times New Roman"/>
          <w:b/>
          <w:spacing w:val="10"/>
          <w:sz w:val="20"/>
          <w:szCs w:val="20"/>
          <w:lang w:val="en-IN"/>
        </w:rPr>
      </w:pPr>
      <w:r w:rsidRPr="00500114">
        <w:rPr>
          <w:rFonts w:ascii="Times New Roman" w:hAnsi="Times New Roman" w:cs="Times New Roman"/>
          <w:b/>
          <w:spacing w:val="10"/>
          <w:sz w:val="20"/>
          <w:szCs w:val="20"/>
          <w:lang w:val="en-IN"/>
        </w:rPr>
        <w:t xml:space="preserve">*= Statistically significant; NS= Not </w:t>
      </w:r>
      <w:proofErr w:type="gramStart"/>
      <w:r w:rsidRPr="00500114">
        <w:rPr>
          <w:rFonts w:ascii="Times New Roman" w:hAnsi="Times New Roman" w:cs="Times New Roman"/>
          <w:b/>
          <w:spacing w:val="10"/>
          <w:sz w:val="20"/>
          <w:szCs w:val="20"/>
          <w:lang w:val="en-IN"/>
        </w:rPr>
        <w:t>Significant(</w:t>
      </w:r>
      <w:proofErr w:type="gramEnd"/>
      <w:r w:rsidRPr="00500114">
        <w:rPr>
          <w:rFonts w:ascii="Times New Roman" w:hAnsi="Times New Roman" w:cs="Times New Roman"/>
          <w:b/>
          <w:spacing w:val="10"/>
          <w:sz w:val="20"/>
          <w:szCs w:val="20"/>
          <w:lang w:val="en-IN"/>
        </w:rPr>
        <w:t>p&gt;0.05)</w:t>
      </w:r>
    </w:p>
    <w:p w:rsidR="007A4669" w:rsidRPr="00642DDF" w:rsidRDefault="007A4669" w:rsidP="007A4669">
      <w:pPr>
        <w:autoSpaceDE w:val="0"/>
        <w:autoSpaceDN w:val="0"/>
        <w:adjustRightInd w:val="0"/>
        <w:spacing w:after="0" w:line="480" w:lineRule="auto"/>
        <w:rPr>
          <w:rFonts w:ascii="Times New Roman" w:hAnsi="Times New Roman" w:cs="Times New Roman"/>
          <w:color w:val="231F20"/>
          <w:sz w:val="20"/>
          <w:szCs w:val="20"/>
        </w:rPr>
      </w:pPr>
      <w:r w:rsidRPr="00642DDF">
        <w:rPr>
          <w:rFonts w:ascii="Times New Roman" w:hAnsi="Times New Roman" w:cs="Times New Roman"/>
          <w:color w:val="231F20"/>
          <w:sz w:val="20"/>
          <w:szCs w:val="20"/>
        </w:rPr>
        <w:t xml:space="preserve">From the above table, it is observed that serum zinc in male and female cases were respectively lower than in the male and female controls. However, serum </w:t>
      </w:r>
      <w:proofErr w:type="gramStart"/>
      <w:r w:rsidRPr="00642DDF">
        <w:rPr>
          <w:rFonts w:ascii="Times New Roman" w:hAnsi="Times New Roman" w:cs="Times New Roman"/>
          <w:color w:val="231F20"/>
          <w:sz w:val="20"/>
          <w:szCs w:val="20"/>
        </w:rPr>
        <w:t>zinc  (</w:t>
      </w:r>
      <w:proofErr w:type="gramEnd"/>
      <w:r w:rsidRPr="00642DDF">
        <w:rPr>
          <w:rFonts w:ascii="Times New Roman" w:hAnsi="Times New Roman" w:cs="Times New Roman"/>
          <w:color w:val="231F20"/>
          <w:sz w:val="20"/>
          <w:szCs w:val="20"/>
        </w:rPr>
        <w:t xml:space="preserve">56.0±6.99 </w:t>
      </w:r>
      <w:proofErr w:type="spellStart"/>
      <w:r w:rsidRPr="00642DDF">
        <w:rPr>
          <w:rFonts w:ascii="Times New Roman" w:hAnsi="Times New Roman" w:cs="Times New Roman"/>
          <w:color w:val="231F20"/>
          <w:sz w:val="20"/>
          <w:szCs w:val="20"/>
        </w:rPr>
        <w:t>μg</w:t>
      </w:r>
      <w:proofErr w:type="spellEnd"/>
      <w:r w:rsidRPr="00642DDF">
        <w:rPr>
          <w:rFonts w:ascii="Times New Roman" w:hAnsi="Times New Roman" w:cs="Times New Roman"/>
          <w:color w:val="231F20"/>
          <w:sz w:val="20"/>
          <w:szCs w:val="20"/>
        </w:rPr>
        <w:t xml:space="preserve">/dl vs. 66.65±9.05 </w:t>
      </w:r>
      <w:proofErr w:type="spellStart"/>
      <w:r w:rsidRPr="00642DDF">
        <w:rPr>
          <w:rFonts w:ascii="Times New Roman" w:hAnsi="Times New Roman" w:cs="Times New Roman"/>
          <w:color w:val="231F20"/>
          <w:sz w:val="20"/>
          <w:szCs w:val="20"/>
        </w:rPr>
        <w:t>μg</w:t>
      </w:r>
      <w:proofErr w:type="spellEnd"/>
      <w:r w:rsidRPr="00642DDF">
        <w:rPr>
          <w:rFonts w:ascii="Times New Roman" w:hAnsi="Times New Roman" w:cs="Times New Roman"/>
          <w:color w:val="231F20"/>
          <w:sz w:val="20"/>
          <w:szCs w:val="20"/>
        </w:rPr>
        <w:t>/dl) in the males was statistically  significant (p&lt;0.01).</w:t>
      </w:r>
    </w:p>
    <w:p w:rsidR="007F7D1F" w:rsidRPr="00662993" w:rsidRDefault="007F7D1F" w:rsidP="007F7D1F">
      <w:pPr>
        <w:autoSpaceDE w:val="0"/>
        <w:autoSpaceDN w:val="0"/>
        <w:adjustRightInd w:val="0"/>
        <w:spacing w:after="0" w:line="480" w:lineRule="auto"/>
        <w:rPr>
          <w:rFonts w:ascii="Times New Roman" w:hAnsi="Times New Roman" w:cs="Times New Roman"/>
          <w:color w:val="231F20"/>
        </w:rPr>
      </w:pPr>
      <w:r w:rsidRPr="00662993">
        <w:rPr>
          <w:rFonts w:ascii="Times New Roman" w:hAnsi="Times New Roman" w:cs="Times New Roman"/>
          <w:b/>
          <w:bCs/>
          <w:color w:val="231F20"/>
        </w:rPr>
        <w:t xml:space="preserve">Table 3 </w:t>
      </w:r>
      <w:r w:rsidRPr="00662993">
        <w:rPr>
          <w:rFonts w:ascii="Times New Roman" w:hAnsi="Times New Roman" w:cs="Times New Roman"/>
          <w:color w:val="231F20"/>
        </w:rPr>
        <w:t>Comparison on basis of different grades of depression in cases and controls</w:t>
      </w:r>
    </w:p>
    <w:p w:rsidR="007F7D1F" w:rsidRPr="00662993" w:rsidRDefault="007F7D1F" w:rsidP="0052786E">
      <w:pPr>
        <w:autoSpaceDE w:val="0"/>
        <w:autoSpaceDN w:val="0"/>
        <w:adjustRightInd w:val="0"/>
        <w:spacing w:after="0" w:line="480" w:lineRule="auto"/>
        <w:rPr>
          <w:rFonts w:ascii="Times New Roman" w:hAnsi="Times New Roman" w:cs="Times New Roman"/>
          <w:color w:val="231F20"/>
        </w:rPr>
      </w:pPr>
    </w:p>
    <w:tbl>
      <w:tblPr>
        <w:tblStyle w:val="TableGrid"/>
        <w:tblW w:w="0" w:type="auto"/>
        <w:tblLook w:val="04A0"/>
      </w:tblPr>
      <w:tblGrid>
        <w:gridCol w:w="1357"/>
        <w:gridCol w:w="1223"/>
        <w:gridCol w:w="2010"/>
        <w:gridCol w:w="2133"/>
        <w:gridCol w:w="2133"/>
      </w:tblGrid>
      <w:tr w:rsidR="007F7D1F" w:rsidRPr="00662993" w:rsidTr="002847F3">
        <w:trPr>
          <w:trHeight w:val="270"/>
        </w:trPr>
        <w:tc>
          <w:tcPr>
            <w:tcW w:w="2682" w:type="dxa"/>
            <w:gridSpan w:val="2"/>
            <w:vMerge w:val="restart"/>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p>
        </w:tc>
        <w:tc>
          <w:tcPr>
            <w:tcW w:w="2266" w:type="dxa"/>
            <w:tcBorders>
              <w:bottom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MILD</w:t>
            </w:r>
          </w:p>
        </w:tc>
        <w:tc>
          <w:tcPr>
            <w:tcW w:w="2314" w:type="dxa"/>
            <w:tcBorders>
              <w:bottom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MODERATE</w:t>
            </w:r>
          </w:p>
        </w:tc>
        <w:tc>
          <w:tcPr>
            <w:tcW w:w="2314" w:type="dxa"/>
            <w:tcBorders>
              <w:bottom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SEVERE</w:t>
            </w:r>
          </w:p>
        </w:tc>
      </w:tr>
      <w:tr w:rsidR="007F7D1F" w:rsidRPr="00662993" w:rsidTr="002847F3">
        <w:trPr>
          <w:trHeight w:val="225"/>
        </w:trPr>
        <w:tc>
          <w:tcPr>
            <w:tcW w:w="2682" w:type="dxa"/>
            <w:gridSpan w:val="2"/>
            <w:vMerge/>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p>
        </w:tc>
        <w:tc>
          <w:tcPr>
            <w:tcW w:w="2266" w:type="dxa"/>
            <w:tcBorders>
              <w:top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MEAN  ±S.D</w:t>
            </w:r>
          </w:p>
        </w:tc>
        <w:tc>
          <w:tcPr>
            <w:tcW w:w="2314" w:type="dxa"/>
            <w:tcBorders>
              <w:top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MEAN  ±S.D</w:t>
            </w:r>
          </w:p>
        </w:tc>
        <w:tc>
          <w:tcPr>
            <w:tcW w:w="2314" w:type="dxa"/>
            <w:tcBorders>
              <w:top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MEAN  ±S.D</w:t>
            </w:r>
          </w:p>
        </w:tc>
      </w:tr>
      <w:tr w:rsidR="007F7D1F" w:rsidRPr="00662993" w:rsidTr="002847F3">
        <w:trPr>
          <w:trHeight w:val="150"/>
        </w:trPr>
        <w:tc>
          <w:tcPr>
            <w:tcW w:w="1427" w:type="dxa"/>
            <w:vMerge w:val="restart"/>
            <w:tcBorders>
              <w:right w:val="single" w:sz="4" w:space="0" w:color="auto"/>
            </w:tcBorders>
          </w:tcPr>
          <w:p w:rsidR="007F7D1F" w:rsidRPr="00642DDF" w:rsidRDefault="00AE41A1"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Serum zinc(</w:t>
            </w:r>
            <w:proofErr w:type="spellStart"/>
            <w:r w:rsidRPr="00642DDF">
              <w:rPr>
                <w:rFonts w:ascii="Times New Roman" w:hAnsi="Times New Roman" w:cs="Times New Roman"/>
                <w:color w:val="231F20"/>
                <w:sz w:val="18"/>
                <w:szCs w:val="18"/>
              </w:rPr>
              <w:t>μg</w:t>
            </w:r>
            <w:proofErr w:type="spellEnd"/>
            <w:r w:rsidRPr="00642DDF">
              <w:rPr>
                <w:rFonts w:ascii="Times New Roman" w:hAnsi="Times New Roman" w:cs="Times New Roman"/>
                <w:color w:val="231F20"/>
                <w:sz w:val="18"/>
                <w:szCs w:val="18"/>
              </w:rPr>
              <w:t xml:space="preserve">/dl) </w:t>
            </w:r>
          </w:p>
        </w:tc>
        <w:tc>
          <w:tcPr>
            <w:tcW w:w="1255" w:type="dxa"/>
            <w:tcBorders>
              <w:left w:val="single" w:sz="4" w:space="0" w:color="auto"/>
              <w:bottom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CASES</w:t>
            </w:r>
          </w:p>
        </w:tc>
        <w:tc>
          <w:tcPr>
            <w:tcW w:w="2266" w:type="dxa"/>
            <w:tcBorders>
              <w:bottom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57.94  ±   8.95</w:t>
            </w:r>
          </w:p>
        </w:tc>
        <w:tc>
          <w:tcPr>
            <w:tcW w:w="2314" w:type="dxa"/>
            <w:tcBorders>
              <w:bottom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spacing w:val="10"/>
                <w:sz w:val="18"/>
                <w:szCs w:val="18"/>
                <w:lang w:val="en-IN"/>
              </w:rPr>
              <w:t>58.94±6.78</w:t>
            </w:r>
          </w:p>
        </w:tc>
        <w:tc>
          <w:tcPr>
            <w:tcW w:w="2314" w:type="dxa"/>
            <w:tcBorders>
              <w:bottom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spacing w:val="10"/>
                <w:sz w:val="18"/>
                <w:szCs w:val="18"/>
                <w:lang w:val="en-IN"/>
              </w:rPr>
              <w:t>59.61±12.10</w:t>
            </w:r>
          </w:p>
        </w:tc>
      </w:tr>
      <w:tr w:rsidR="007F7D1F" w:rsidRPr="00662993" w:rsidTr="002847F3">
        <w:trPr>
          <w:trHeight w:val="221"/>
        </w:trPr>
        <w:tc>
          <w:tcPr>
            <w:tcW w:w="1427" w:type="dxa"/>
            <w:vMerge/>
            <w:tcBorders>
              <w:right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p>
        </w:tc>
        <w:tc>
          <w:tcPr>
            <w:tcW w:w="1255" w:type="dxa"/>
            <w:tcBorders>
              <w:top w:val="single" w:sz="4" w:space="0" w:color="auto"/>
              <w:left w:val="single" w:sz="4" w:space="0" w:color="auto"/>
              <w:bottom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CONTROL</w:t>
            </w:r>
          </w:p>
        </w:tc>
        <w:tc>
          <w:tcPr>
            <w:tcW w:w="2266" w:type="dxa"/>
            <w:tcBorders>
              <w:top w:val="single" w:sz="4" w:space="0" w:color="auto"/>
              <w:bottom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63.05 ±   10.0</w:t>
            </w:r>
          </w:p>
        </w:tc>
        <w:tc>
          <w:tcPr>
            <w:tcW w:w="2314" w:type="dxa"/>
            <w:tcBorders>
              <w:top w:val="single" w:sz="4" w:space="0" w:color="auto"/>
              <w:bottom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spacing w:val="10"/>
                <w:sz w:val="18"/>
                <w:szCs w:val="18"/>
                <w:lang w:val="en-IN"/>
              </w:rPr>
              <w:t>65.77±10.62</w:t>
            </w:r>
          </w:p>
        </w:tc>
        <w:tc>
          <w:tcPr>
            <w:tcW w:w="2314" w:type="dxa"/>
            <w:tcBorders>
              <w:top w:val="single" w:sz="4" w:space="0" w:color="auto"/>
              <w:bottom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spacing w:val="10"/>
                <w:sz w:val="18"/>
                <w:szCs w:val="18"/>
                <w:lang w:val="en-IN"/>
              </w:rPr>
              <w:t>68.12±9.08</w:t>
            </w:r>
          </w:p>
        </w:tc>
      </w:tr>
      <w:tr w:rsidR="007F7D1F" w:rsidRPr="00662993" w:rsidTr="002847F3">
        <w:trPr>
          <w:trHeight w:val="270"/>
        </w:trPr>
        <w:tc>
          <w:tcPr>
            <w:tcW w:w="1427" w:type="dxa"/>
            <w:vMerge/>
            <w:tcBorders>
              <w:right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p>
        </w:tc>
        <w:tc>
          <w:tcPr>
            <w:tcW w:w="1255" w:type="dxa"/>
            <w:tcBorders>
              <w:top w:val="single" w:sz="4" w:space="0" w:color="auto"/>
              <w:left w:val="single" w:sz="4" w:space="0" w:color="auto"/>
            </w:tcBorders>
          </w:tcPr>
          <w:p w:rsidR="007F7D1F" w:rsidRPr="00642DDF" w:rsidRDefault="007F7D1F"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P value</w:t>
            </w:r>
          </w:p>
        </w:tc>
        <w:tc>
          <w:tcPr>
            <w:tcW w:w="2266" w:type="dxa"/>
            <w:tcBorders>
              <w:top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NS</w:t>
            </w:r>
          </w:p>
        </w:tc>
        <w:tc>
          <w:tcPr>
            <w:tcW w:w="2314" w:type="dxa"/>
            <w:tcBorders>
              <w:top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&lt;0.05*</w:t>
            </w:r>
          </w:p>
        </w:tc>
        <w:tc>
          <w:tcPr>
            <w:tcW w:w="2314" w:type="dxa"/>
            <w:tcBorders>
              <w:top w:val="single" w:sz="4" w:space="0" w:color="auto"/>
            </w:tcBorders>
          </w:tcPr>
          <w:p w:rsidR="007F7D1F" w:rsidRPr="00642DDF" w:rsidRDefault="002847F3"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NS</w:t>
            </w:r>
          </w:p>
        </w:tc>
      </w:tr>
    </w:tbl>
    <w:p w:rsidR="007A4669" w:rsidRPr="00500114" w:rsidRDefault="007A4669" w:rsidP="007A4669">
      <w:pPr>
        <w:widowControl w:val="0"/>
        <w:spacing w:before="240" w:after="240" w:line="480" w:lineRule="auto"/>
        <w:jc w:val="both"/>
        <w:rPr>
          <w:rFonts w:ascii="Times New Roman" w:hAnsi="Times New Roman" w:cs="Times New Roman"/>
          <w:b/>
          <w:spacing w:val="10"/>
          <w:sz w:val="20"/>
          <w:szCs w:val="20"/>
          <w:lang w:val="en-IN"/>
        </w:rPr>
      </w:pPr>
      <w:r w:rsidRPr="00500114">
        <w:rPr>
          <w:rFonts w:ascii="Times New Roman" w:hAnsi="Times New Roman" w:cs="Times New Roman"/>
          <w:b/>
          <w:spacing w:val="10"/>
          <w:sz w:val="20"/>
          <w:szCs w:val="20"/>
          <w:lang w:val="en-IN"/>
        </w:rPr>
        <w:t xml:space="preserve">*= Statistically significant; NS= Not </w:t>
      </w:r>
      <w:proofErr w:type="gramStart"/>
      <w:r w:rsidRPr="00500114">
        <w:rPr>
          <w:rFonts w:ascii="Times New Roman" w:hAnsi="Times New Roman" w:cs="Times New Roman"/>
          <w:b/>
          <w:spacing w:val="10"/>
          <w:sz w:val="20"/>
          <w:szCs w:val="20"/>
          <w:lang w:val="en-IN"/>
        </w:rPr>
        <w:t>Significant(</w:t>
      </w:r>
      <w:proofErr w:type="gramEnd"/>
      <w:r w:rsidRPr="00500114">
        <w:rPr>
          <w:rFonts w:ascii="Times New Roman" w:hAnsi="Times New Roman" w:cs="Times New Roman"/>
          <w:b/>
          <w:spacing w:val="10"/>
          <w:sz w:val="20"/>
          <w:szCs w:val="20"/>
          <w:lang w:val="en-IN"/>
        </w:rPr>
        <w:t>p&gt;0.05)</w:t>
      </w:r>
    </w:p>
    <w:p w:rsidR="00D91BA0" w:rsidRPr="00642DDF" w:rsidRDefault="007A4669" w:rsidP="00D91BA0">
      <w:pPr>
        <w:widowControl w:val="0"/>
        <w:spacing w:before="240" w:after="240" w:line="480" w:lineRule="auto"/>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In the above </w:t>
      </w:r>
      <w:proofErr w:type="spellStart"/>
      <w:r w:rsidRPr="00642DDF">
        <w:rPr>
          <w:rFonts w:ascii="Times New Roman" w:hAnsi="Times New Roman" w:cs="Times New Roman"/>
          <w:spacing w:val="10"/>
          <w:sz w:val="20"/>
          <w:szCs w:val="20"/>
          <w:lang w:val="en-IN"/>
        </w:rPr>
        <w:t>table</w:t>
      </w:r>
      <w:proofErr w:type="gramStart"/>
      <w:r w:rsidRPr="00642DDF">
        <w:rPr>
          <w:rFonts w:ascii="Times New Roman" w:hAnsi="Times New Roman" w:cs="Times New Roman"/>
          <w:spacing w:val="10"/>
          <w:sz w:val="20"/>
          <w:szCs w:val="20"/>
          <w:lang w:val="en-IN"/>
        </w:rPr>
        <w:t>,it</w:t>
      </w:r>
      <w:proofErr w:type="spellEnd"/>
      <w:proofErr w:type="gramEnd"/>
      <w:r w:rsidRPr="00642DDF">
        <w:rPr>
          <w:rFonts w:ascii="Times New Roman" w:hAnsi="Times New Roman" w:cs="Times New Roman"/>
          <w:spacing w:val="10"/>
          <w:sz w:val="20"/>
          <w:szCs w:val="20"/>
          <w:lang w:val="en-IN"/>
        </w:rPr>
        <w:t xml:space="preserve"> is observed that serum zinc is lower in cases compared to the controls in all categories of depression cases and it is significantly lower in the moderate depression cases.</w:t>
      </w:r>
    </w:p>
    <w:p w:rsidR="00500114" w:rsidRDefault="00500114" w:rsidP="00D91BA0">
      <w:pPr>
        <w:widowControl w:val="0"/>
        <w:spacing w:before="240" w:after="240" w:line="480" w:lineRule="auto"/>
        <w:jc w:val="both"/>
        <w:rPr>
          <w:rFonts w:ascii="Times New Roman" w:hAnsi="Times New Roman" w:cs="Times New Roman"/>
          <w:color w:val="231F20"/>
        </w:rPr>
      </w:pPr>
    </w:p>
    <w:p w:rsidR="00D91BA0" w:rsidRPr="00662993" w:rsidRDefault="00D91BA0" w:rsidP="00D91BA0">
      <w:pPr>
        <w:widowControl w:val="0"/>
        <w:spacing w:before="240" w:after="240" w:line="480" w:lineRule="auto"/>
        <w:jc w:val="both"/>
        <w:rPr>
          <w:rFonts w:ascii="Times New Roman" w:hAnsi="Times New Roman" w:cs="Times New Roman"/>
          <w:spacing w:val="10"/>
          <w:lang w:val="en-IN"/>
        </w:rPr>
      </w:pPr>
      <w:r w:rsidRPr="00500114">
        <w:rPr>
          <w:rFonts w:ascii="Times New Roman" w:hAnsi="Times New Roman" w:cs="Times New Roman"/>
          <w:b/>
          <w:color w:val="231F20"/>
        </w:rPr>
        <w:lastRenderedPageBreak/>
        <w:t xml:space="preserve">Table </w:t>
      </w:r>
      <w:proofErr w:type="gramStart"/>
      <w:r w:rsidRPr="00500114">
        <w:rPr>
          <w:rFonts w:ascii="Times New Roman" w:hAnsi="Times New Roman" w:cs="Times New Roman"/>
          <w:b/>
          <w:color w:val="231F20"/>
        </w:rPr>
        <w:t>4</w:t>
      </w:r>
      <w:r w:rsidRPr="00662993">
        <w:rPr>
          <w:rFonts w:ascii="Times New Roman" w:hAnsi="Times New Roman" w:cs="Times New Roman"/>
          <w:color w:val="231F20"/>
        </w:rPr>
        <w:t xml:space="preserve">  </w:t>
      </w:r>
      <w:r w:rsidRPr="00662993">
        <w:rPr>
          <w:rFonts w:ascii="Times New Roman" w:hAnsi="Times New Roman" w:cs="Times New Roman"/>
          <w:spacing w:val="10"/>
          <w:lang w:val="en-IN"/>
        </w:rPr>
        <w:t>Correlation</w:t>
      </w:r>
      <w:proofErr w:type="gramEnd"/>
      <w:r w:rsidRPr="00662993">
        <w:rPr>
          <w:rFonts w:ascii="Times New Roman" w:hAnsi="Times New Roman" w:cs="Times New Roman"/>
          <w:spacing w:val="10"/>
          <w:lang w:val="en-IN"/>
        </w:rPr>
        <w:t xml:space="preserve"> of serum zinc and albumin with Hamilton Score in the cases:</w:t>
      </w:r>
    </w:p>
    <w:tbl>
      <w:tblPr>
        <w:tblStyle w:val="TableGrid"/>
        <w:tblW w:w="0" w:type="auto"/>
        <w:tblLook w:val="04A0"/>
      </w:tblPr>
      <w:tblGrid>
        <w:gridCol w:w="2999"/>
        <w:gridCol w:w="2929"/>
        <w:gridCol w:w="2928"/>
      </w:tblGrid>
      <w:tr w:rsidR="00D91BA0" w:rsidRPr="00662993" w:rsidTr="00D91BA0">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PARAMETER</w:t>
            </w:r>
          </w:p>
        </w:tc>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r- value</w:t>
            </w:r>
          </w:p>
        </w:tc>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p-value</w:t>
            </w:r>
          </w:p>
        </w:tc>
      </w:tr>
      <w:tr w:rsidR="00D91BA0" w:rsidRPr="00662993" w:rsidTr="00D91BA0">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Serum zinc</w:t>
            </w:r>
          </w:p>
        </w:tc>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0.097</w:t>
            </w:r>
          </w:p>
        </w:tc>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NS</w:t>
            </w:r>
          </w:p>
        </w:tc>
      </w:tr>
      <w:tr w:rsidR="00D91BA0" w:rsidRPr="00662993" w:rsidTr="00D91BA0">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Serum Albumin</w:t>
            </w:r>
          </w:p>
        </w:tc>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0.154</w:t>
            </w:r>
          </w:p>
        </w:tc>
        <w:tc>
          <w:tcPr>
            <w:tcW w:w="3192" w:type="dxa"/>
          </w:tcPr>
          <w:p w:rsidR="00D91BA0" w:rsidRPr="00642DDF" w:rsidRDefault="00D91BA0" w:rsidP="0052786E">
            <w:pPr>
              <w:autoSpaceDE w:val="0"/>
              <w:autoSpaceDN w:val="0"/>
              <w:adjustRightInd w:val="0"/>
              <w:spacing w:line="480" w:lineRule="auto"/>
              <w:rPr>
                <w:rFonts w:ascii="Times New Roman" w:hAnsi="Times New Roman" w:cs="Times New Roman"/>
                <w:color w:val="231F20"/>
                <w:sz w:val="18"/>
                <w:szCs w:val="18"/>
              </w:rPr>
            </w:pPr>
            <w:r w:rsidRPr="00642DDF">
              <w:rPr>
                <w:rFonts w:ascii="Times New Roman" w:hAnsi="Times New Roman" w:cs="Times New Roman"/>
                <w:color w:val="231F20"/>
                <w:sz w:val="18"/>
                <w:szCs w:val="18"/>
              </w:rPr>
              <w:t>NS</w:t>
            </w:r>
          </w:p>
        </w:tc>
      </w:tr>
    </w:tbl>
    <w:p w:rsidR="007F7D1F" w:rsidRPr="00500114" w:rsidRDefault="00D91BA0" w:rsidP="0052786E">
      <w:pPr>
        <w:autoSpaceDE w:val="0"/>
        <w:autoSpaceDN w:val="0"/>
        <w:adjustRightInd w:val="0"/>
        <w:spacing w:after="0" w:line="480" w:lineRule="auto"/>
        <w:rPr>
          <w:rFonts w:ascii="Times New Roman" w:hAnsi="Times New Roman" w:cs="Times New Roman"/>
          <w:b/>
          <w:color w:val="231F20"/>
          <w:sz w:val="20"/>
          <w:szCs w:val="20"/>
        </w:rPr>
      </w:pPr>
      <w:r w:rsidRPr="00500114">
        <w:rPr>
          <w:rFonts w:ascii="Times New Roman" w:hAnsi="Times New Roman" w:cs="Times New Roman"/>
          <w:b/>
          <w:color w:val="231F20"/>
          <w:sz w:val="20"/>
          <w:szCs w:val="20"/>
        </w:rPr>
        <w:t>NS –not significant</w:t>
      </w:r>
    </w:p>
    <w:p w:rsidR="00662993" w:rsidRPr="00642DDF" w:rsidRDefault="00D91BA0" w:rsidP="00642DDF">
      <w:pPr>
        <w:autoSpaceDE w:val="0"/>
        <w:autoSpaceDN w:val="0"/>
        <w:adjustRightInd w:val="0"/>
        <w:spacing w:after="0" w:line="480" w:lineRule="auto"/>
        <w:rPr>
          <w:rFonts w:ascii="Times New Roman" w:hAnsi="Times New Roman" w:cs="Times New Roman"/>
          <w:color w:val="231F20"/>
          <w:sz w:val="20"/>
          <w:szCs w:val="20"/>
        </w:rPr>
      </w:pPr>
      <w:r w:rsidRPr="00642DDF">
        <w:rPr>
          <w:rFonts w:ascii="Times New Roman" w:hAnsi="Times New Roman" w:cs="Times New Roman"/>
          <w:color w:val="231F20"/>
          <w:sz w:val="20"/>
          <w:szCs w:val="20"/>
        </w:rPr>
        <w:t>From the above table, it is observed that both serum albumin and serum zinc shows a positive correlation with the severity of depression.</w:t>
      </w:r>
    </w:p>
    <w:p w:rsidR="00836E6C" w:rsidRPr="00662993" w:rsidRDefault="00836E6C" w:rsidP="00836E6C">
      <w:pPr>
        <w:widowControl w:val="0"/>
        <w:spacing w:before="240" w:after="240" w:line="480" w:lineRule="auto"/>
        <w:jc w:val="both"/>
        <w:rPr>
          <w:rFonts w:ascii="Times New Roman" w:hAnsi="Times New Roman" w:cs="Times New Roman"/>
          <w:spacing w:val="10"/>
          <w:lang w:val="en-IN"/>
        </w:rPr>
      </w:pPr>
      <w:r w:rsidRPr="00500114">
        <w:rPr>
          <w:rFonts w:ascii="Times New Roman" w:hAnsi="Times New Roman" w:cs="Times New Roman"/>
          <w:b/>
          <w:color w:val="231F20"/>
        </w:rPr>
        <w:t>Table 5</w:t>
      </w:r>
      <w:r w:rsidRPr="00662993">
        <w:rPr>
          <w:rFonts w:ascii="Times New Roman" w:hAnsi="Times New Roman" w:cs="Times New Roman"/>
          <w:color w:val="231F20"/>
        </w:rPr>
        <w:t xml:space="preserve"> </w:t>
      </w:r>
      <w:r w:rsidRPr="00662993">
        <w:rPr>
          <w:rFonts w:ascii="Times New Roman" w:hAnsi="Times New Roman" w:cs="Times New Roman"/>
          <w:spacing w:val="10"/>
          <w:lang w:val="en-IN"/>
        </w:rPr>
        <w:t>Correlation of serum zinc with serum albumin in the cases:</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tblPr>
      <w:tblGrid>
        <w:gridCol w:w="1420"/>
        <w:gridCol w:w="3989"/>
        <w:gridCol w:w="3447"/>
      </w:tblGrid>
      <w:tr w:rsidR="00836E6C" w:rsidRPr="00662993" w:rsidTr="002E66B2">
        <w:trPr>
          <w:trHeight w:val="435"/>
        </w:trPr>
        <w:tc>
          <w:tcPr>
            <w:tcW w:w="802" w:type="pct"/>
            <w:vMerge w:val="restart"/>
            <w:shd w:val="clear" w:color="auto" w:fill="auto"/>
            <w:vAlign w:val="center"/>
          </w:tcPr>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p>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r w:rsidRPr="00642DDF">
              <w:rPr>
                <w:rFonts w:ascii="Times New Roman" w:hAnsi="Times New Roman" w:cs="Times New Roman"/>
                <w:spacing w:val="10"/>
                <w:sz w:val="18"/>
                <w:szCs w:val="18"/>
                <w:lang w:val="en-IN"/>
              </w:rPr>
              <w:t>Zinc</w:t>
            </w:r>
          </w:p>
        </w:tc>
        <w:tc>
          <w:tcPr>
            <w:tcW w:w="4198" w:type="pct"/>
            <w:gridSpan w:val="2"/>
            <w:shd w:val="clear" w:color="auto" w:fill="auto"/>
            <w:vAlign w:val="center"/>
          </w:tcPr>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r w:rsidRPr="00642DDF">
              <w:rPr>
                <w:rFonts w:ascii="Times New Roman" w:hAnsi="Times New Roman" w:cs="Times New Roman"/>
                <w:spacing w:val="10"/>
                <w:sz w:val="18"/>
                <w:szCs w:val="18"/>
                <w:lang w:val="en-IN"/>
              </w:rPr>
              <w:t>Albumin</w:t>
            </w:r>
          </w:p>
        </w:tc>
      </w:tr>
      <w:tr w:rsidR="00836E6C" w:rsidRPr="00662993" w:rsidTr="002E66B2">
        <w:tblPrEx>
          <w:tblLook w:val="04A0"/>
        </w:tblPrEx>
        <w:tc>
          <w:tcPr>
            <w:tcW w:w="802" w:type="pct"/>
            <w:vMerge/>
            <w:shd w:val="clear" w:color="auto" w:fill="auto"/>
            <w:vAlign w:val="center"/>
          </w:tcPr>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p>
        </w:tc>
        <w:tc>
          <w:tcPr>
            <w:tcW w:w="2252" w:type="pct"/>
            <w:shd w:val="clear" w:color="auto" w:fill="auto"/>
            <w:vAlign w:val="center"/>
          </w:tcPr>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r w:rsidRPr="00642DDF">
              <w:rPr>
                <w:rFonts w:ascii="Times New Roman" w:hAnsi="Times New Roman" w:cs="Times New Roman"/>
                <w:spacing w:val="10"/>
                <w:sz w:val="18"/>
                <w:szCs w:val="18"/>
                <w:lang w:val="en-IN"/>
              </w:rPr>
              <w:t>r value</w:t>
            </w:r>
          </w:p>
        </w:tc>
        <w:tc>
          <w:tcPr>
            <w:tcW w:w="1946" w:type="pct"/>
            <w:shd w:val="clear" w:color="auto" w:fill="auto"/>
            <w:vAlign w:val="center"/>
          </w:tcPr>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r w:rsidRPr="00642DDF">
              <w:rPr>
                <w:rFonts w:ascii="Times New Roman" w:hAnsi="Times New Roman" w:cs="Times New Roman"/>
                <w:spacing w:val="10"/>
                <w:sz w:val="18"/>
                <w:szCs w:val="18"/>
                <w:lang w:val="en-IN"/>
              </w:rPr>
              <w:t>p value</w:t>
            </w:r>
          </w:p>
        </w:tc>
      </w:tr>
      <w:tr w:rsidR="00836E6C" w:rsidRPr="00662993" w:rsidTr="002E66B2">
        <w:tblPrEx>
          <w:tblLook w:val="04A0"/>
        </w:tblPrEx>
        <w:tc>
          <w:tcPr>
            <w:tcW w:w="802" w:type="pct"/>
            <w:vMerge/>
            <w:shd w:val="clear" w:color="auto" w:fill="auto"/>
            <w:vAlign w:val="center"/>
          </w:tcPr>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p>
        </w:tc>
        <w:tc>
          <w:tcPr>
            <w:tcW w:w="2252" w:type="pct"/>
            <w:shd w:val="clear" w:color="auto" w:fill="auto"/>
            <w:vAlign w:val="center"/>
          </w:tcPr>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r w:rsidRPr="00642DDF">
              <w:rPr>
                <w:rFonts w:ascii="Times New Roman" w:hAnsi="Times New Roman" w:cs="Times New Roman"/>
                <w:spacing w:val="10"/>
                <w:sz w:val="18"/>
                <w:szCs w:val="18"/>
                <w:lang w:val="en-IN"/>
              </w:rPr>
              <w:t>0.210</w:t>
            </w:r>
          </w:p>
        </w:tc>
        <w:tc>
          <w:tcPr>
            <w:tcW w:w="1946" w:type="pct"/>
            <w:shd w:val="clear" w:color="auto" w:fill="auto"/>
            <w:vAlign w:val="center"/>
          </w:tcPr>
          <w:p w:rsidR="00836E6C" w:rsidRPr="00642DDF" w:rsidRDefault="00836E6C" w:rsidP="002E66B2">
            <w:pPr>
              <w:widowControl w:val="0"/>
              <w:spacing w:before="120" w:after="120"/>
              <w:jc w:val="center"/>
              <w:rPr>
                <w:rFonts w:ascii="Times New Roman" w:hAnsi="Times New Roman" w:cs="Times New Roman"/>
                <w:spacing w:val="10"/>
                <w:sz w:val="18"/>
                <w:szCs w:val="18"/>
                <w:lang w:val="en-IN"/>
              </w:rPr>
            </w:pPr>
            <w:r w:rsidRPr="00642DDF">
              <w:rPr>
                <w:rFonts w:ascii="Times New Roman" w:hAnsi="Times New Roman" w:cs="Times New Roman"/>
                <w:spacing w:val="10"/>
                <w:sz w:val="18"/>
                <w:szCs w:val="18"/>
                <w:lang w:val="en-IN"/>
              </w:rPr>
              <w:t>NS</w:t>
            </w:r>
          </w:p>
        </w:tc>
      </w:tr>
    </w:tbl>
    <w:p w:rsidR="00836E6C" w:rsidRPr="00662993" w:rsidRDefault="00836E6C" w:rsidP="00836E6C">
      <w:pPr>
        <w:widowControl w:val="0"/>
        <w:spacing w:before="240" w:after="240" w:line="480" w:lineRule="auto"/>
        <w:jc w:val="both"/>
        <w:rPr>
          <w:rFonts w:ascii="Times New Roman" w:hAnsi="Times New Roman" w:cs="Times New Roman"/>
          <w:spacing w:val="10"/>
          <w:lang w:val="en-IN"/>
        </w:rPr>
      </w:pPr>
      <w:r w:rsidRPr="00662993">
        <w:rPr>
          <w:rFonts w:ascii="Times New Roman" w:hAnsi="Times New Roman" w:cs="Times New Roman"/>
          <w:spacing w:val="10"/>
          <w:lang w:val="en-IN"/>
        </w:rPr>
        <w:t>NS-not significant</w:t>
      </w:r>
    </w:p>
    <w:p w:rsidR="00BD1DCE" w:rsidRPr="00662993" w:rsidRDefault="00836E6C" w:rsidP="00BD1DCE">
      <w:pPr>
        <w:widowControl w:val="0"/>
        <w:spacing w:before="240" w:after="240" w:line="480" w:lineRule="auto"/>
        <w:ind w:firstLine="1440"/>
        <w:jc w:val="both"/>
        <w:rPr>
          <w:rFonts w:ascii="Times New Roman" w:hAnsi="Times New Roman" w:cs="Times New Roman"/>
          <w:spacing w:val="10"/>
          <w:lang w:val="en-IN"/>
        </w:rPr>
      </w:pPr>
      <w:r w:rsidRPr="00642DDF">
        <w:rPr>
          <w:rFonts w:ascii="Times New Roman" w:hAnsi="Times New Roman" w:cs="Times New Roman"/>
          <w:spacing w:val="10"/>
          <w:sz w:val="20"/>
          <w:szCs w:val="20"/>
          <w:lang w:val="en-IN"/>
        </w:rPr>
        <w:t xml:space="preserve">In the </w:t>
      </w:r>
      <w:proofErr w:type="gramStart"/>
      <w:r w:rsidRPr="00642DDF">
        <w:rPr>
          <w:rFonts w:ascii="Times New Roman" w:hAnsi="Times New Roman" w:cs="Times New Roman"/>
          <w:spacing w:val="10"/>
          <w:sz w:val="20"/>
          <w:szCs w:val="20"/>
          <w:lang w:val="en-IN"/>
        </w:rPr>
        <w:t>table ,</w:t>
      </w:r>
      <w:proofErr w:type="gramEnd"/>
      <w:r w:rsidRPr="00642DDF">
        <w:rPr>
          <w:rFonts w:ascii="Times New Roman" w:hAnsi="Times New Roman" w:cs="Times New Roman"/>
          <w:spacing w:val="10"/>
          <w:sz w:val="20"/>
          <w:szCs w:val="20"/>
          <w:lang w:val="en-IN"/>
        </w:rPr>
        <w:t xml:space="preserve"> it is observed that serum zinc and serum albumin shows a positive correlation, but it w</w:t>
      </w:r>
      <w:r w:rsidR="00BD1DCE" w:rsidRPr="00642DDF">
        <w:rPr>
          <w:rFonts w:ascii="Times New Roman" w:hAnsi="Times New Roman" w:cs="Times New Roman"/>
          <w:spacing w:val="10"/>
          <w:sz w:val="20"/>
          <w:szCs w:val="20"/>
          <w:lang w:val="en-IN"/>
        </w:rPr>
        <w:t>as not significant statistically</w:t>
      </w:r>
      <w:r w:rsidR="00BD1DCE" w:rsidRPr="00662993">
        <w:rPr>
          <w:rFonts w:ascii="Times New Roman" w:hAnsi="Times New Roman" w:cs="Times New Roman"/>
          <w:spacing w:val="10"/>
          <w:lang w:val="en-IN"/>
        </w:rPr>
        <w:t>.</w:t>
      </w:r>
    </w:p>
    <w:p w:rsidR="00BD1DCE" w:rsidRPr="00662993" w:rsidRDefault="00BD1DCE" w:rsidP="00BD1DCE">
      <w:pPr>
        <w:widowControl w:val="0"/>
        <w:spacing w:before="240" w:after="240" w:line="480" w:lineRule="auto"/>
        <w:jc w:val="both"/>
        <w:rPr>
          <w:rFonts w:ascii="Times New Roman" w:hAnsi="Times New Roman" w:cs="Times New Roman"/>
          <w:spacing w:val="10"/>
          <w:lang w:val="en-IN"/>
        </w:rPr>
      </w:pPr>
      <w:r w:rsidRPr="00662993">
        <w:rPr>
          <w:rFonts w:ascii="Times New Roman" w:hAnsi="Times New Roman" w:cs="Times New Roman"/>
          <w:spacing w:val="10"/>
          <w:lang w:val="en-IN"/>
        </w:rPr>
        <w:t>DISCUSSION</w:t>
      </w:r>
    </w:p>
    <w:p w:rsidR="00FE7563" w:rsidRPr="00642DDF" w:rsidRDefault="00FE7563" w:rsidP="00495E61">
      <w:pPr>
        <w:widowControl w:val="0"/>
        <w:spacing w:before="240" w:after="240" w:line="480" w:lineRule="auto"/>
        <w:ind w:firstLine="1440"/>
        <w:jc w:val="both"/>
        <w:rPr>
          <w:rFonts w:ascii="Times New Roman" w:hAnsi="Times New Roman" w:cs="Times New Roman"/>
          <w:spacing w:val="10"/>
          <w:sz w:val="20"/>
          <w:szCs w:val="20"/>
          <w:vertAlign w:val="superscript"/>
          <w:lang w:val="en-IN"/>
        </w:rPr>
      </w:pPr>
      <w:r w:rsidRPr="00642DDF">
        <w:rPr>
          <w:rFonts w:ascii="Times New Roman" w:hAnsi="Times New Roman" w:cs="Times New Roman"/>
          <w:spacing w:val="10"/>
          <w:sz w:val="20"/>
          <w:szCs w:val="20"/>
          <w:lang w:val="en-IN"/>
        </w:rPr>
        <w:t>The analysis of serum zinc in the study participants, showed that serum zinc was found to be significantly lower (p&lt;</w:t>
      </w:r>
      <w:r w:rsidR="00495E61" w:rsidRPr="00642DDF">
        <w:rPr>
          <w:rFonts w:ascii="Times New Roman" w:hAnsi="Times New Roman" w:cs="Times New Roman"/>
          <w:spacing w:val="10"/>
          <w:sz w:val="20"/>
          <w:szCs w:val="20"/>
          <w:lang w:val="en-IN"/>
        </w:rPr>
        <w:t>0</w:t>
      </w:r>
      <w:r w:rsidRPr="00642DDF">
        <w:rPr>
          <w:rFonts w:ascii="Times New Roman" w:hAnsi="Times New Roman" w:cs="Times New Roman"/>
          <w:spacing w:val="10"/>
          <w:sz w:val="20"/>
          <w:szCs w:val="20"/>
          <w:lang w:val="en-IN"/>
        </w:rPr>
        <w:t xml:space="preserve">.001) in the depressed study participants (58.55±8.70µg/dl) than in the healthy controls (64.78±9.86µg/dl). </w:t>
      </w:r>
      <w:proofErr w:type="spellStart"/>
      <w:r w:rsidR="00495E61" w:rsidRPr="00642DDF">
        <w:rPr>
          <w:rFonts w:ascii="Times New Roman" w:hAnsi="Times New Roman" w:cs="Times New Roman"/>
          <w:spacing w:val="10"/>
          <w:sz w:val="20"/>
          <w:szCs w:val="20"/>
          <w:lang w:val="en-IN"/>
        </w:rPr>
        <w:t>Siwek</w:t>
      </w:r>
      <w:proofErr w:type="spellEnd"/>
      <w:r w:rsidR="00495E61" w:rsidRPr="00642DDF">
        <w:rPr>
          <w:rFonts w:ascii="Times New Roman" w:hAnsi="Times New Roman" w:cs="Times New Roman"/>
          <w:spacing w:val="10"/>
          <w:sz w:val="20"/>
          <w:szCs w:val="20"/>
          <w:lang w:val="en-IN"/>
        </w:rPr>
        <w:t xml:space="preserve"> M et al also </w:t>
      </w:r>
      <w:r w:rsidRPr="00642DDF">
        <w:rPr>
          <w:rFonts w:ascii="Times New Roman" w:hAnsi="Times New Roman" w:cs="Times New Roman"/>
          <w:spacing w:val="10"/>
          <w:sz w:val="20"/>
          <w:szCs w:val="20"/>
          <w:lang w:val="en-IN"/>
        </w:rPr>
        <w:t xml:space="preserve"> found  significantly lower (by 22%)</w:t>
      </w:r>
      <w:r w:rsidR="00495E61" w:rsidRPr="00642DDF">
        <w:rPr>
          <w:rFonts w:ascii="Times New Roman" w:hAnsi="Times New Roman" w:cs="Times New Roman"/>
          <w:spacing w:val="10"/>
          <w:sz w:val="20"/>
          <w:szCs w:val="20"/>
          <w:lang w:val="en-IN"/>
        </w:rPr>
        <w:t xml:space="preserve"> serum zinc level</w:t>
      </w:r>
      <w:r w:rsidRPr="00642DDF">
        <w:rPr>
          <w:rFonts w:ascii="Times New Roman" w:hAnsi="Times New Roman" w:cs="Times New Roman"/>
          <w:spacing w:val="10"/>
          <w:sz w:val="20"/>
          <w:szCs w:val="20"/>
          <w:lang w:val="en-IN"/>
        </w:rPr>
        <w:t xml:space="preserve"> in depressed patients than in healthy volunteers.</w:t>
      </w:r>
      <w:r w:rsidR="00CE4979" w:rsidRPr="00642DDF">
        <w:rPr>
          <w:rFonts w:ascii="Times New Roman" w:hAnsi="Times New Roman" w:cs="Times New Roman"/>
          <w:spacing w:val="10"/>
          <w:sz w:val="20"/>
          <w:szCs w:val="20"/>
          <w:vertAlign w:val="superscript"/>
          <w:lang w:val="en-IN"/>
        </w:rPr>
        <w:t>10</w:t>
      </w:r>
      <w:r w:rsidRPr="00642DDF">
        <w:rPr>
          <w:rFonts w:ascii="Times New Roman" w:hAnsi="Times New Roman" w:cs="Times New Roman"/>
          <w:spacing w:val="10"/>
          <w:sz w:val="20"/>
          <w:szCs w:val="20"/>
          <w:lang w:val="en-IN"/>
        </w:rPr>
        <w:t xml:space="preserve"> </w:t>
      </w:r>
      <w:proofErr w:type="spellStart"/>
      <w:r w:rsidRPr="00642DDF">
        <w:rPr>
          <w:rFonts w:ascii="Times New Roman" w:hAnsi="Times New Roman" w:cs="Times New Roman"/>
          <w:spacing w:val="10"/>
          <w:sz w:val="20"/>
          <w:szCs w:val="20"/>
          <w:lang w:val="en-IN"/>
        </w:rPr>
        <w:t>Salimi</w:t>
      </w:r>
      <w:proofErr w:type="spellEnd"/>
      <w:r w:rsidR="00495E61" w:rsidRPr="00642DDF">
        <w:rPr>
          <w:rFonts w:ascii="Times New Roman" w:hAnsi="Times New Roman" w:cs="Times New Roman"/>
          <w:spacing w:val="10"/>
          <w:sz w:val="20"/>
          <w:szCs w:val="20"/>
          <w:lang w:val="en-IN"/>
        </w:rPr>
        <w:t xml:space="preserve"> et al</w:t>
      </w:r>
      <w:r w:rsidRPr="00642DDF">
        <w:rPr>
          <w:rFonts w:ascii="Times New Roman" w:hAnsi="Times New Roman" w:cs="Times New Roman"/>
          <w:spacing w:val="10"/>
          <w:sz w:val="20"/>
          <w:szCs w:val="20"/>
          <w:lang w:val="en-IN"/>
        </w:rPr>
        <w:t xml:space="preserve"> in an Iranian population of 144 depressed patients and 161age and sex matched healthy controls found significantly lower levels of zinc depressed patients</w:t>
      </w:r>
      <w:r w:rsidRPr="00642DDF">
        <w:rPr>
          <w:rFonts w:ascii="Times New Roman" w:hAnsi="Times New Roman" w:cs="Times New Roman"/>
          <w:spacing w:val="10"/>
          <w:sz w:val="20"/>
          <w:szCs w:val="20"/>
          <w:vertAlign w:val="superscript"/>
          <w:lang w:val="en-IN"/>
        </w:rPr>
        <w:t>1</w:t>
      </w:r>
      <w:r w:rsidR="00CE4979" w:rsidRPr="00642DDF">
        <w:rPr>
          <w:rFonts w:ascii="Times New Roman" w:hAnsi="Times New Roman" w:cs="Times New Roman"/>
          <w:spacing w:val="10"/>
          <w:sz w:val="20"/>
          <w:szCs w:val="20"/>
          <w:vertAlign w:val="superscript"/>
          <w:lang w:val="en-IN"/>
        </w:rPr>
        <w:t>1</w:t>
      </w:r>
      <w:r w:rsidRPr="00642DDF">
        <w:rPr>
          <w:rFonts w:ascii="Times New Roman" w:hAnsi="Times New Roman" w:cs="Times New Roman"/>
          <w:spacing w:val="10"/>
          <w:sz w:val="20"/>
          <w:szCs w:val="20"/>
          <w:lang w:val="en-IN"/>
        </w:rPr>
        <w:t xml:space="preserve"> </w:t>
      </w:r>
      <w:proofErr w:type="spellStart"/>
      <w:r w:rsidR="00495E61" w:rsidRPr="00642DDF">
        <w:rPr>
          <w:rFonts w:ascii="Times New Roman" w:hAnsi="Times New Roman" w:cs="Times New Roman"/>
          <w:spacing w:val="10"/>
          <w:sz w:val="20"/>
          <w:szCs w:val="20"/>
          <w:lang w:val="en-IN"/>
        </w:rPr>
        <w:t>Mousavi</w:t>
      </w:r>
      <w:proofErr w:type="spellEnd"/>
      <w:r w:rsidR="00495E61" w:rsidRPr="00642DDF">
        <w:rPr>
          <w:rFonts w:ascii="Times New Roman" w:hAnsi="Times New Roman" w:cs="Times New Roman"/>
          <w:spacing w:val="10"/>
          <w:sz w:val="20"/>
          <w:szCs w:val="20"/>
          <w:lang w:val="en-IN"/>
        </w:rPr>
        <w:t xml:space="preserve"> et al</w:t>
      </w:r>
      <w:r w:rsidRPr="00642DDF">
        <w:rPr>
          <w:rFonts w:ascii="Times New Roman" w:hAnsi="Times New Roman" w:cs="Times New Roman"/>
          <w:spacing w:val="10"/>
          <w:sz w:val="20"/>
          <w:szCs w:val="20"/>
          <w:lang w:val="en-IN"/>
        </w:rPr>
        <w:t>, in</w:t>
      </w:r>
      <w:r w:rsidR="00495E61" w:rsidRPr="00642DDF">
        <w:rPr>
          <w:rFonts w:ascii="Times New Roman" w:hAnsi="Times New Roman" w:cs="Times New Roman"/>
          <w:spacing w:val="10"/>
          <w:sz w:val="20"/>
          <w:szCs w:val="20"/>
          <w:lang w:val="en-IN"/>
        </w:rPr>
        <w:t xml:space="preserve"> a study in</w:t>
      </w:r>
      <w:r w:rsidRPr="00642DDF">
        <w:rPr>
          <w:rFonts w:ascii="Times New Roman" w:hAnsi="Times New Roman" w:cs="Times New Roman"/>
          <w:spacing w:val="10"/>
          <w:sz w:val="20"/>
          <w:szCs w:val="20"/>
          <w:lang w:val="en-IN"/>
        </w:rPr>
        <w:t xml:space="preserve"> 46 depressed patients,</w:t>
      </w:r>
      <w:r w:rsidR="00495E61" w:rsidRPr="00642DDF">
        <w:rPr>
          <w:rFonts w:ascii="Times New Roman" w:hAnsi="Times New Roman" w:cs="Times New Roman"/>
          <w:spacing w:val="10"/>
          <w:sz w:val="20"/>
          <w:szCs w:val="20"/>
          <w:lang w:val="en-IN"/>
        </w:rPr>
        <w:t xml:space="preserve"> found </w:t>
      </w:r>
      <w:r w:rsidRPr="00642DDF">
        <w:rPr>
          <w:rFonts w:ascii="Times New Roman" w:hAnsi="Times New Roman" w:cs="Times New Roman"/>
          <w:spacing w:val="10"/>
          <w:sz w:val="20"/>
          <w:szCs w:val="20"/>
          <w:lang w:val="en-IN"/>
        </w:rPr>
        <w:t xml:space="preserve"> the ser</w:t>
      </w:r>
      <w:r w:rsidR="00495E61" w:rsidRPr="00642DDF">
        <w:rPr>
          <w:rFonts w:ascii="Times New Roman" w:hAnsi="Times New Roman" w:cs="Times New Roman"/>
          <w:spacing w:val="10"/>
          <w:sz w:val="20"/>
          <w:szCs w:val="20"/>
          <w:lang w:val="en-IN"/>
        </w:rPr>
        <w:t>um concentration of zinc was</w:t>
      </w:r>
      <w:r w:rsidRPr="00642DDF">
        <w:rPr>
          <w:rFonts w:ascii="Times New Roman" w:hAnsi="Times New Roman" w:cs="Times New Roman"/>
          <w:spacing w:val="10"/>
          <w:sz w:val="20"/>
          <w:szCs w:val="20"/>
          <w:lang w:val="en-IN"/>
        </w:rPr>
        <w:t xml:space="preserve"> about half </w:t>
      </w:r>
      <w:r w:rsidRPr="00642DDF">
        <w:rPr>
          <w:rFonts w:ascii="Times New Roman" w:hAnsi="Times New Roman" w:cs="Times New Roman"/>
          <w:spacing w:val="10"/>
          <w:sz w:val="20"/>
          <w:szCs w:val="20"/>
          <w:lang w:val="en-IN"/>
        </w:rPr>
        <w:lastRenderedPageBreak/>
        <w:t>of normal value and the difference</w:t>
      </w:r>
      <w:r w:rsidR="00495E61" w:rsidRPr="00642DDF">
        <w:rPr>
          <w:rFonts w:ascii="Times New Roman" w:hAnsi="Times New Roman" w:cs="Times New Roman"/>
          <w:spacing w:val="10"/>
          <w:sz w:val="20"/>
          <w:szCs w:val="20"/>
          <w:lang w:val="en-IN"/>
        </w:rPr>
        <w:t xml:space="preserve"> was statistically significant(p=0.02) </w:t>
      </w:r>
      <w:r w:rsidRPr="00642DDF">
        <w:rPr>
          <w:rFonts w:ascii="Times New Roman" w:hAnsi="Times New Roman" w:cs="Times New Roman"/>
          <w:spacing w:val="10"/>
          <w:sz w:val="20"/>
          <w:szCs w:val="20"/>
          <w:lang w:val="en-IN"/>
        </w:rPr>
        <w:t xml:space="preserve"> between depressed patients and controls</w:t>
      </w:r>
      <w:r w:rsidR="00495E61" w:rsidRPr="00642DDF">
        <w:rPr>
          <w:rFonts w:ascii="Times New Roman" w:hAnsi="Times New Roman" w:cs="Times New Roman"/>
          <w:spacing w:val="10"/>
          <w:sz w:val="20"/>
          <w:szCs w:val="20"/>
          <w:lang w:val="en-IN"/>
        </w:rPr>
        <w:t>.</w:t>
      </w:r>
      <w:r w:rsidR="00495E61" w:rsidRPr="00642DDF">
        <w:rPr>
          <w:rFonts w:ascii="Times New Roman" w:hAnsi="Times New Roman" w:cs="Times New Roman"/>
          <w:spacing w:val="10"/>
          <w:sz w:val="20"/>
          <w:szCs w:val="20"/>
          <w:vertAlign w:val="superscript"/>
          <w:lang w:val="en-IN"/>
        </w:rPr>
        <w:t xml:space="preserve"> 1</w:t>
      </w:r>
      <w:r w:rsidR="00CE4979" w:rsidRPr="00642DDF">
        <w:rPr>
          <w:rFonts w:ascii="Times New Roman" w:hAnsi="Times New Roman" w:cs="Times New Roman"/>
          <w:spacing w:val="10"/>
          <w:sz w:val="20"/>
          <w:szCs w:val="20"/>
          <w:vertAlign w:val="superscript"/>
          <w:lang w:val="en-IN"/>
        </w:rPr>
        <w:t>2</w:t>
      </w:r>
      <w:r w:rsidRPr="00642DDF">
        <w:rPr>
          <w:rFonts w:ascii="Times New Roman" w:hAnsi="Times New Roman" w:cs="Times New Roman"/>
          <w:spacing w:val="10"/>
          <w:sz w:val="20"/>
          <w:szCs w:val="20"/>
          <w:lang w:val="en-IN"/>
        </w:rPr>
        <w:t xml:space="preserve"> </w:t>
      </w:r>
    </w:p>
    <w:p w:rsidR="00FD1AB6" w:rsidRPr="00642DDF" w:rsidRDefault="00FE7563" w:rsidP="00FD1AB6">
      <w:pPr>
        <w:spacing w:before="240" w:after="240" w:line="480" w:lineRule="auto"/>
        <w:ind w:firstLine="1440"/>
        <w:jc w:val="both"/>
        <w:rPr>
          <w:rFonts w:ascii="Times New Roman" w:hAnsi="Times New Roman" w:cs="Times New Roman"/>
          <w:spacing w:val="10"/>
          <w:sz w:val="20"/>
          <w:szCs w:val="20"/>
          <w:lang w:val="en-IN"/>
        </w:rPr>
      </w:pPr>
      <w:proofErr w:type="spellStart"/>
      <w:r w:rsidRPr="00642DDF">
        <w:rPr>
          <w:rFonts w:ascii="Times New Roman" w:hAnsi="Times New Roman" w:cs="Times New Roman"/>
          <w:spacing w:val="10"/>
          <w:sz w:val="20"/>
          <w:szCs w:val="20"/>
          <w:lang w:val="en-IN"/>
        </w:rPr>
        <w:t>Amani</w:t>
      </w:r>
      <w:proofErr w:type="spellEnd"/>
      <w:r w:rsidRPr="00642DDF">
        <w:rPr>
          <w:rFonts w:ascii="Times New Roman" w:hAnsi="Times New Roman" w:cs="Times New Roman"/>
          <w:spacing w:val="10"/>
          <w:sz w:val="20"/>
          <w:szCs w:val="20"/>
          <w:lang w:val="en-IN"/>
        </w:rPr>
        <w:t xml:space="preserve"> R et al found a linear significant correlation between dietary zinc intakes and its serum levels in samples (r = 0.62; p &lt; 0.001) and Major depressive </w:t>
      </w:r>
      <w:proofErr w:type="gramStart"/>
      <w:r w:rsidRPr="00642DDF">
        <w:rPr>
          <w:rFonts w:ascii="Times New Roman" w:hAnsi="Times New Roman" w:cs="Times New Roman"/>
          <w:spacing w:val="10"/>
          <w:sz w:val="20"/>
          <w:szCs w:val="20"/>
          <w:lang w:val="en-IN"/>
        </w:rPr>
        <w:t>disorder(</w:t>
      </w:r>
      <w:proofErr w:type="gramEnd"/>
      <w:r w:rsidRPr="00642DDF">
        <w:rPr>
          <w:rFonts w:ascii="Times New Roman" w:hAnsi="Times New Roman" w:cs="Times New Roman"/>
          <w:spacing w:val="10"/>
          <w:sz w:val="20"/>
          <w:szCs w:val="20"/>
          <w:lang w:val="en-IN"/>
        </w:rPr>
        <w:t>MDD) students (r = 0.55; p &lt; 0.001).</w:t>
      </w:r>
      <w:r w:rsidRPr="00642DDF">
        <w:rPr>
          <w:rFonts w:ascii="Times New Roman" w:hAnsi="Times New Roman" w:cs="Times New Roman"/>
          <w:spacing w:val="10"/>
          <w:sz w:val="20"/>
          <w:szCs w:val="20"/>
          <w:vertAlign w:val="superscript"/>
          <w:lang w:val="en-IN"/>
        </w:rPr>
        <w:t>1</w:t>
      </w:r>
      <w:r w:rsidR="00CE4979" w:rsidRPr="00642DDF">
        <w:rPr>
          <w:rFonts w:ascii="Times New Roman" w:hAnsi="Times New Roman" w:cs="Times New Roman"/>
          <w:spacing w:val="10"/>
          <w:sz w:val="20"/>
          <w:szCs w:val="20"/>
          <w:vertAlign w:val="superscript"/>
          <w:lang w:val="en-IN"/>
        </w:rPr>
        <w:t>3</w:t>
      </w:r>
      <w:r w:rsidR="00FD1AB6" w:rsidRPr="00642DDF">
        <w:rPr>
          <w:rFonts w:ascii="Times New Roman" w:hAnsi="Times New Roman" w:cs="Times New Roman"/>
          <w:spacing w:val="10"/>
          <w:sz w:val="20"/>
          <w:szCs w:val="20"/>
          <w:lang w:val="en-IN"/>
        </w:rPr>
        <w:t xml:space="preserve"> </w:t>
      </w:r>
      <w:proofErr w:type="spellStart"/>
      <w:r w:rsidR="00495E61" w:rsidRPr="00642DDF">
        <w:rPr>
          <w:rFonts w:ascii="Times New Roman" w:hAnsi="Times New Roman" w:cs="Times New Roman"/>
          <w:spacing w:val="10"/>
          <w:sz w:val="20"/>
          <w:szCs w:val="20"/>
          <w:lang w:val="en-IN"/>
        </w:rPr>
        <w:t>Maes</w:t>
      </w:r>
      <w:proofErr w:type="spellEnd"/>
      <w:r w:rsidR="00495E61" w:rsidRPr="00642DDF">
        <w:rPr>
          <w:rFonts w:ascii="Times New Roman" w:hAnsi="Times New Roman" w:cs="Times New Roman"/>
          <w:spacing w:val="10"/>
          <w:sz w:val="20"/>
          <w:szCs w:val="20"/>
          <w:lang w:val="en-IN"/>
        </w:rPr>
        <w:t xml:space="preserve"> et al</w:t>
      </w:r>
      <w:r w:rsidR="00FD1AB6" w:rsidRPr="00642DDF">
        <w:rPr>
          <w:rFonts w:ascii="Times New Roman" w:hAnsi="Times New Roman" w:cs="Times New Roman"/>
          <w:spacing w:val="10"/>
          <w:sz w:val="20"/>
          <w:szCs w:val="20"/>
          <w:lang w:val="en-IN"/>
        </w:rPr>
        <w:t xml:space="preserve"> found that Serum Zinc (Zn) and Albumin were significantly lower in major depressed patients than in normal volunteers. In healthy volunteers and major depressed patients, there were significant and positive correlations between serum Z</w:t>
      </w:r>
      <w:r w:rsidR="00495E61" w:rsidRPr="00642DDF">
        <w:rPr>
          <w:rFonts w:ascii="Times New Roman" w:hAnsi="Times New Roman" w:cs="Times New Roman"/>
          <w:spacing w:val="10"/>
          <w:sz w:val="20"/>
          <w:szCs w:val="20"/>
          <w:lang w:val="en-IN"/>
        </w:rPr>
        <w:t>i</w:t>
      </w:r>
      <w:r w:rsidR="00FD1AB6" w:rsidRPr="00642DDF">
        <w:rPr>
          <w:rFonts w:ascii="Times New Roman" w:hAnsi="Times New Roman" w:cs="Times New Roman"/>
          <w:spacing w:val="10"/>
          <w:sz w:val="20"/>
          <w:szCs w:val="20"/>
          <w:lang w:val="en-IN"/>
        </w:rPr>
        <w:t>n</w:t>
      </w:r>
      <w:r w:rsidR="00495E61" w:rsidRPr="00642DDF">
        <w:rPr>
          <w:rFonts w:ascii="Times New Roman" w:hAnsi="Times New Roman" w:cs="Times New Roman"/>
          <w:spacing w:val="10"/>
          <w:sz w:val="20"/>
          <w:szCs w:val="20"/>
          <w:lang w:val="en-IN"/>
        </w:rPr>
        <w:t>c</w:t>
      </w:r>
      <w:r w:rsidR="00FD1AB6" w:rsidRPr="00642DDF">
        <w:rPr>
          <w:rFonts w:ascii="Times New Roman" w:hAnsi="Times New Roman" w:cs="Times New Roman"/>
          <w:spacing w:val="10"/>
          <w:sz w:val="20"/>
          <w:szCs w:val="20"/>
          <w:lang w:val="en-IN"/>
        </w:rPr>
        <w:t xml:space="preserve"> and Albumin.</w:t>
      </w:r>
      <w:r w:rsidR="00FD1AB6" w:rsidRPr="00642DDF">
        <w:rPr>
          <w:rFonts w:ascii="Times New Roman" w:hAnsi="Times New Roman" w:cs="Times New Roman"/>
          <w:spacing w:val="10"/>
          <w:sz w:val="20"/>
          <w:szCs w:val="20"/>
          <w:vertAlign w:val="superscript"/>
          <w:lang w:val="en-IN"/>
        </w:rPr>
        <w:t>1</w:t>
      </w:r>
      <w:r w:rsidR="00CE4979" w:rsidRPr="00642DDF">
        <w:rPr>
          <w:rFonts w:ascii="Times New Roman" w:hAnsi="Times New Roman" w:cs="Times New Roman"/>
          <w:spacing w:val="10"/>
          <w:sz w:val="20"/>
          <w:szCs w:val="20"/>
          <w:vertAlign w:val="superscript"/>
          <w:lang w:val="en-IN"/>
        </w:rPr>
        <w:t>4</w:t>
      </w:r>
    </w:p>
    <w:p w:rsidR="00FE7563" w:rsidRPr="00642DDF" w:rsidRDefault="00FD1AB6" w:rsidP="00FD1AB6">
      <w:pPr>
        <w:widowControl w:val="0"/>
        <w:spacing w:before="240" w:after="240" w:line="480" w:lineRule="auto"/>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vertAlign w:val="superscript"/>
          <w:lang w:val="en-IN"/>
        </w:rPr>
        <w:t xml:space="preserve"> </w:t>
      </w:r>
      <w:r w:rsidRPr="00642DDF">
        <w:rPr>
          <w:rFonts w:ascii="Times New Roman" w:hAnsi="Times New Roman" w:cs="Times New Roman"/>
          <w:spacing w:val="10"/>
          <w:sz w:val="20"/>
          <w:szCs w:val="20"/>
          <w:lang w:val="en-IN"/>
        </w:rPr>
        <w:t xml:space="preserve">                   </w:t>
      </w:r>
      <w:proofErr w:type="spellStart"/>
      <w:r w:rsidR="00FE7563" w:rsidRPr="00642DDF">
        <w:rPr>
          <w:rFonts w:ascii="Times New Roman" w:hAnsi="Times New Roman" w:cs="Times New Roman"/>
          <w:spacing w:val="10"/>
          <w:sz w:val="20"/>
          <w:szCs w:val="20"/>
          <w:lang w:val="en-IN"/>
        </w:rPr>
        <w:t>Roozbeh</w:t>
      </w:r>
      <w:proofErr w:type="spellEnd"/>
      <w:r w:rsidR="00495E61" w:rsidRPr="00642DDF">
        <w:rPr>
          <w:rFonts w:ascii="Times New Roman" w:hAnsi="Times New Roman" w:cs="Times New Roman"/>
          <w:spacing w:val="10"/>
          <w:sz w:val="20"/>
          <w:szCs w:val="20"/>
          <w:lang w:val="en-IN"/>
        </w:rPr>
        <w:t xml:space="preserve"> </w:t>
      </w:r>
      <w:proofErr w:type="spellStart"/>
      <w:r w:rsidR="00FE7563" w:rsidRPr="00642DDF">
        <w:rPr>
          <w:rFonts w:ascii="Times New Roman" w:hAnsi="Times New Roman" w:cs="Times New Roman"/>
          <w:spacing w:val="10"/>
          <w:sz w:val="20"/>
          <w:szCs w:val="20"/>
          <w:lang w:val="en-IN"/>
        </w:rPr>
        <w:t>Jamshid</w:t>
      </w:r>
      <w:proofErr w:type="spellEnd"/>
      <w:r w:rsidR="00FE7563" w:rsidRPr="00642DDF">
        <w:rPr>
          <w:rFonts w:ascii="Times New Roman" w:hAnsi="Times New Roman" w:cs="Times New Roman"/>
          <w:spacing w:val="10"/>
          <w:sz w:val="20"/>
          <w:szCs w:val="20"/>
          <w:lang w:val="en-IN"/>
        </w:rPr>
        <w:t xml:space="preserve"> et </w:t>
      </w:r>
      <w:proofErr w:type="gramStart"/>
      <w:r w:rsidR="00FE7563" w:rsidRPr="00642DDF">
        <w:rPr>
          <w:rFonts w:ascii="Times New Roman" w:hAnsi="Times New Roman" w:cs="Times New Roman"/>
          <w:spacing w:val="10"/>
          <w:sz w:val="20"/>
          <w:szCs w:val="20"/>
          <w:lang w:val="en-IN"/>
        </w:rPr>
        <w:t>al</w:t>
      </w:r>
      <w:r w:rsidR="00495E61" w:rsidRPr="00642DDF">
        <w:rPr>
          <w:rFonts w:ascii="Times New Roman" w:hAnsi="Times New Roman" w:cs="Times New Roman"/>
          <w:spacing w:val="10"/>
          <w:sz w:val="20"/>
          <w:szCs w:val="20"/>
          <w:lang w:val="en-IN"/>
        </w:rPr>
        <w:t xml:space="preserve"> </w:t>
      </w:r>
      <w:r w:rsidR="00FE7563" w:rsidRPr="00642DDF">
        <w:rPr>
          <w:rFonts w:ascii="Times New Roman" w:hAnsi="Times New Roman" w:cs="Times New Roman"/>
          <w:spacing w:val="10"/>
          <w:sz w:val="20"/>
          <w:szCs w:val="20"/>
          <w:lang w:val="en-IN"/>
        </w:rPr>
        <w:t>,</w:t>
      </w:r>
      <w:r w:rsidR="00FE7563" w:rsidRPr="00642DDF">
        <w:rPr>
          <w:rFonts w:ascii="Times New Roman" w:hAnsi="Times New Roman" w:cs="Times New Roman"/>
          <w:spacing w:val="10"/>
          <w:sz w:val="20"/>
          <w:szCs w:val="20"/>
          <w:vertAlign w:val="superscript"/>
          <w:lang w:val="en-IN"/>
        </w:rPr>
        <w:t>1</w:t>
      </w:r>
      <w:r w:rsidR="00CE4979" w:rsidRPr="00642DDF">
        <w:rPr>
          <w:rFonts w:ascii="Times New Roman" w:hAnsi="Times New Roman" w:cs="Times New Roman"/>
          <w:spacing w:val="10"/>
          <w:sz w:val="20"/>
          <w:szCs w:val="20"/>
          <w:vertAlign w:val="superscript"/>
          <w:lang w:val="en-IN"/>
        </w:rPr>
        <w:t>5</w:t>
      </w:r>
      <w:proofErr w:type="gramEnd"/>
      <w:r w:rsidR="00693BB1" w:rsidRPr="00642DDF">
        <w:rPr>
          <w:rFonts w:ascii="Times New Roman" w:hAnsi="Times New Roman" w:cs="Times New Roman"/>
          <w:spacing w:val="10"/>
          <w:sz w:val="20"/>
          <w:szCs w:val="20"/>
          <w:vertAlign w:val="superscript"/>
          <w:lang w:val="en-IN"/>
        </w:rPr>
        <w:t xml:space="preserve"> </w:t>
      </w:r>
      <w:proofErr w:type="spellStart"/>
      <w:r w:rsidR="00FE7563" w:rsidRPr="00642DDF">
        <w:rPr>
          <w:rFonts w:ascii="Times New Roman" w:hAnsi="Times New Roman" w:cs="Times New Roman"/>
          <w:spacing w:val="10"/>
          <w:sz w:val="20"/>
          <w:szCs w:val="20"/>
          <w:lang w:val="en-IN"/>
        </w:rPr>
        <w:t>Maes</w:t>
      </w:r>
      <w:proofErr w:type="spellEnd"/>
      <w:r w:rsidR="00FE7563" w:rsidRPr="00642DDF">
        <w:rPr>
          <w:rFonts w:ascii="Times New Roman" w:hAnsi="Times New Roman" w:cs="Times New Roman"/>
          <w:spacing w:val="10"/>
          <w:sz w:val="20"/>
          <w:szCs w:val="20"/>
          <w:lang w:val="en-IN"/>
        </w:rPr>
        <w:t xml:space="preserve"> et al</w:t>
      </w:r>
      <w:r w:rsidR="00693BB1" w:rsidRPr="00642DDF">
        <w:rPr>
          <w:rFonts w:ascii="Times New Roman" w:hAnsi="Times New Roman" w:cs="Times New Roman"/>
          <w:spacing w:val="10"/>
          <w:sz w:val="20"/>
          <w:szCs w:val="20"/>
          <w:lang w:val="en-IN"/>
        </w:rPr>
        <w:t xml:space="preserve"> </w:t>
      </w:r>
      <w:r w:rsidR="00FE7563" w:rsidRPr="00642DDF">
        <w:rPr>
          <w:rFonts w:ascii="Times New Roman" w:hAnsi="Times New Roman" w:cs="Times New Roman"/>
          <w:spacing w:val="10"/>
          <w:sz w:val="20"/>
          <w:szCs w:val="20"/>
          <w:lang w:val="en-IN"/>
        </w:rPr>
        <w:t>,</w:t>
      </w:r>
      <w:r w:rsidR="00CD7908" w:rsidRPr="00642DDF">
        <w:rPr>
          <w:rFonts w:ascii="Times New Roman" w:hAnsi="Times New Roman" w:cs="Times New Roman"/>
          <w:spacing w:val="10"/>
          <w:sz w:val="20"/>
          <w:szCs w:val="20"/>
          <w:vertAlign w:val="superscript"/>
          <w:lang w:val="en-IN"/>
        </w:rPr>
        <w:t>4</w:t>
      </w:r>
      <w:r w:rsidR="00693BB1" w:rsidRPr="00642DDF">
        <w:rPr>
          <w:rFonts w:ascii="Times New Roman" w:hAnsi="Times New Roman" w:cs="Times New Roman"/>
          <w:spacing w:val="10"/>
          <w:sz w:val="20"/>
          <w:szCs w:val="20"/>
          <w:vertAlign w:val="superscript"/>
          <w:lang w:val="en-IN"/>
        </w:rPr>
        <w:t xml:space="preserve"> </w:t>
      </w:r>
      <w:proofErr w:type="spellStart"/>
      <w:r w:rsidR="00693BB1" w:rsidRPr="00642DDF">
        <w:rPr>
          <w:rFonts w:ascii="Times New Roman" w:hAnsi="Times New Roman" w:cs="Times New Roman"/>
          <w:spacing w:val="10"/>
          <w:sz w:val="20"/>
          <w:szCs w:val="20"/>
          <w:lang w:val="en-IN"/>
        </w:rPr>
        <w:t>McLoughlin</w:t>
      </w:r>
      <w:proofErr w:type="spellEnd"/>
      <w:r w:rsidR="00693BB1" w:rsidRPr="00642DDF">
        <w:rPr>
          <w:rFonts w:ascii="Times New Roman" w:hAnsi="Times New Roman" w:cs="Times New Roman"/>
          <w:spacing w:val="10"/>
          <w:sz w:val="20"/>
          <w:szCs w:val="20"/>
          <w:lang w:val="en-IN"/>
        </w:rPr>
        <w:t xml:space="preserve"> et.al</w:t>
      </w:r>
      <w:r w:rsidR="00FE7563" w:rsidRPr="00642DDF">
        <w:rPr>
          <w:rFonts w:ascii="Times New Roman" w:hAnsi="Times New Roman" w:cs="Times New Roman"/>
          <w:spacing w:val="10"/>
          <w:sz w:val="20"/>
          <w:szCs w:val="20"/>
          <w:lang w:val="en-IN"/>
        </w:rPr>
        <w:t>,</w:t>
      </w:r>
      <w:r w:rsidR="00FE7563" w:rsidRPr="00642DDF">
        <w:rPr>
          <w:rFonts w:ascii="Times New Roman" w:hAnsi="Times New Roman" w:cs="Times New Roman"/>
          <w:spacing w:val="10"/>
          <w:sz w:val="20"/>
          <w:szCs w:val="20"/>
          <w:vertAlign w:val="superscript"/>
          <w:lang w:val="en-IN"/>
        </w:rPr>
        <w:t>1</w:t>
      </w:r>
      <w:r w:rsidR="00CE4979" w:rsidRPr="00642DDF">
        <w:rPr>
          <w:rFonts w:ascii="Times New Roman" w:hAnsi="Times New Roman" w:cs="Times New Roman"/>
          <w:spacing w:val="10"/>
          <w:sz w:val="20"/>
          <w:szCs w:val="20"/>
          <w:vertAlign w:val="superscript"/>
          <w:lang w:val="en-IN"/>
        </w:rPr>
        <w:t>6</w:t>
      </w:r>
      <w:r w:rsidR="00693BB1" w:rsidRPr="00642DDF">
        <w:rPr>
          <w:rFonts w:ascii="Times New Roman" w:hAnsi="Times New Roman" w:cs="Times New Roman"/>
          <w:spacing w:val="10"/>
          <w:sz w:val="20"/>
          <w:szCs w:val="20"/>
          <w:vertAlign w:val="superscript"/>
          <w:lang w:val="en-IN"/>
        </w:rPr>
        <w:t xml:space="preserve"> </w:t>
      </w:r>
      <w:r w:rsidR="00FE7563" w:rsidRPr="00642DDF">
        <w:rPr>
          <w:rFonts w:ascii="Times New Roman" w:hAnsi="Times New Roman" w:cs="Times New Roman"/>
          <w:spacing w:val="10"/>
          <w:sz w:val="20"/>
          <w:szCs w:val="20"/>
          <w:lang w:val="en-IN"/>
        </w:rPr>
        <w:t>also found lower values of serum zinc in depression. Thus, the findings of serum zinc in the present study are consistent with the findings of all the above researchers.</w:t>
      </w:r>
    </w:p>
    <w:p w:rsidR="00FE7563" w:rsidRPr="00642DDF" w:rsidRDefault="00FE7563" w:rsidP="00FE7563">
      <w:pPr>
        <w:widowControl w:val="0"/>
        <w:spacing w:before="240" w:after="240" w:line="480" w:lineRule="auto"/>
        <w:ind w:firstLine="1440"/>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On gender wise analysis, serum zinc was found to be lower in the depressed study participants than in the healthy controls in both the genders, and it was statistically significant in the males(p&lt;0.001).  When compared with healthy controls, serum Zinc was found to be significant (P&lt;0.05) in the moderately depressed cases (58.94±6.78 µg/dl vs. 65.77±10.62 µg/dl)., whereas it was not </w:t>
      </w:r>
      <w:proofErr w:type="gramStart"/>
      <w:r w:rsidRPr="00642DDF">
        <w:rPr>
          <w:rFonts w:ascii="Times New Roman" w:hAnsi="Times New Roman" w:cs="Times New Roman"/>
          <w:spacing w:val="10"/>
          <w:sz w:val="20"/>
          <w:szCs w:val="20"/>
          <w:lang w:val="en-IN"/>
        </w:rPr>
        <w:t>significant(</w:t>
      </w:r>
      <w:proofErr w:type="gramEnd"/>
      <w:r w:rsidRPr="00642DDF">
        <w:rPr>
          <w:rFonts w:ascii="Times New Roman" w:hAnsi="Times New Roman" w:cs="Times New Roman"/>
          <w:spacing w:val="10"/>
          <w:sz w:val="20"/>
          <w:szCs w:val="20"/>
          <w:lang w:val="en-IN"/>
        </w:rPr>
        <w:t>p&gt;0.05) in the mil</w:t>
      </w:r>
      <w:r w:rsidR="006D4D02" w:rsidRPr="00642DDF">
        <w:rPr>
          <w:rFonts w:ascii="Times New Roman" w:hAnsi="Times New Roman" w:cs="Times New Roman"/>
          <w:spacing w:val="10"/>
          <w:sz w:val="20"/>
          <w:szCs w:val="20"/>
          <w:lang w:val="en-IN"/>
        </w:rPr>
        <w:t>d</w:t>
      </w:r>
      <w:r w:rsidRPr="00642DDF">
        <w:rPr>
          <w:rFonts w:ascii="Times New Roman" w:hAnsi="Times New Roman" w:cs="Times New Roman"/>
          <w:spacing w:val="10"/>
          <w:sz w:val="20"/>
          <w:szCs w:val="20"/>
          <w:lang w:val="en-IN"/>
        </w:rPr>
        <w:t>(57.94±8.95µg/dl vs. 63.05±10µg/dl) and in the severe depression cases (59.61±12.1µg/dl vs.68.12±9.0810µg/dl).</w:t>
      </w:r>
    </w:p>
    <w:p w:rsidR="00FE7563" w:rsidRPr="00642DDF" w:rsidRDefault="00FE7563" w:rsidP="00FE7563">
      <w:pPr>
        <w:widowControl w:val="0"/>
        <w:spacing w:before="240" w:after="240" w:line="480" w:lineRule="auto"/>
        <w:ind w:firstLine="1440"/>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Serum zinc did not show any statistically significant difference (p&gt;0.05) when analysed in the different grades of depression. Zinc showed the lowest values in the mild cases (57.94±8.95 µg/dl), followed by </w:t>
      </w:r>
      <w:proofErr w:type="gramStart"/>
      <w:r w:rsidRPr="00642DDF">
        <w:rPr>
          <w:rFonts w:ascii="Times New Roman" w:hAnsi="Times New Roman" w:cs="Times New Roman"/>
          <w:spacing w:val="10"/>
          <w:sz w:val="20"/>
          <w:szCs w:val="20"/>
          <w:lang w:val="en-IN"/>
        </w:rPr>
        <w:t>moderate(</w:t>
      </w:r>
      <w:proofErr w:type="gramEnd"/>
      <w:r w:rsidRPr="00642DDF">
        <w:rPr>
          <w:rFonts w:ascii="Times New Roman" w:hAnsi="Times New Roman" w:cs="Times New Roman"/>
          <w:spacing w:val="10"/>
          <w:sz w:val="20"/>
          <w:szCs w:val="20"/>
          <w:lang w:val="en-IN"/>
        </w:rPr>
        <w:t>58.94±6.78 µg/dl) and severe cases (59.61±12.1 µg/dl) respectively.</w:t>
      </w:r>
    </w:p>
    <w:p w:rsidR="00FD1AB6" w:rsidRPr="00642DDF" w:rsidRDefault="00FD1AB6" w:rsidP="00FD1AB6">
      <w:pPr>
        <w:spacing w:before="240" w:after="240" w:line="480" w:lineRule="auto"/>
        <w:ind w:firstLine="1440"/>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The lower zinc level observed in depression could be caused by three different reasons. First, by nutritional deficiencies: primary, inducing the development of depressive symptoms or secondary to depression, resulting from the reduced appetite, the typical picture of </w:t>
      </w:r>
      <w:r w:rsidRPr="00642DDF">
        <w:rPr>
          <w:rFonts w:ascii="Times New Roman" w:hAnsi="Times New Roman" w:cs="Times New Roman"/>
          <w:spacing w:val="10"/>
          <w:sz w:val="20"/>
          <w:szCs w:val="20"/>
          <w:lang w:val="en-IN"/>
        </w:rPr>
        <w:lastRenderedPageBreak/>
        <w:t>the disease. Patients suffering from depression tend to have lower levels of zinc in the blood than healthy subjects.</w:t>
      </w:r>
      <w:r w:rsidR="00CE4979" w:rsidRPr="00642DDF">
        <w:rPr>
          <w:rFonts w:ascii="Times New Roman" w:hAnsi="Times New Roman" w:cs="Times New Roman"/>
          <w:spacing w:val="10"/>
          <w:sz w:val="20"/>
          <w:szCs w:val="20"/>
          <w:vertAlign w:val="superscript"/>
          <w:lang w:val="en-IN"/>
        </w:rPr>
        <w:t>10</w:t>
      </w:r>
      <w:r w:rsidRPr="00642DDF">
        <w:rPr>
          <w:rFonts w:ascii="Times New Roman" w:hAnsi="Times New Roman" w:cs="Times New Roman"/>
          <w:spacing w:val="10"/>
          <w:sz w:val="20"/>
          <w:szCs w:val="20"/>
          <w:lang w:val="en-IN"/>
        </w:rPr>
        <w:t xml:space="preserve">In a study by </w:t>
      </w:r>
      <w:proofErr w:type="spellStart"/>
      <w:r w:rsidRPr="00642DDF">
        <w:rPr>
          <w:rFonts w:ascii="Times New Roman" w:hAnsi="Times New Roman" w:cs="Times New Roman"/>
          <w:spacing w:val="10"/>
          <w:sz w:val="20"/>
          <w:szCs w:val="20"/>
          <w:lang w:val="en-IN"/>
        </w:rPr>
        <w:t>Grieger</w:t>
      </w:r>
      <w:proofErr w:type="spellEnd"/>
      <w:r w:rsidRPr="00642DDF">
        <w:rPr>
          <w:rFonts w:ascii="Times New Roman" w:hAnsi="Times New Roman" w:cs="Times New Roman"/>
          <w:spacing w:val="10"/>
          <w:sz w:val="20"/>
          <w:szCs w:val="20"/>
          <w:lang w:val="en-IN"/>
        </w:rPr>
        <w:t xml:space="preserve"> et al. an association was found between serum zinc and higher degrees of depression and also a poor nutritional status measured with the Mini Nutritional Assessment in geriatric long term care residents.</w:t>
      </w:r>
      <w:r w:rsidRPr="00642DDF">
        <w:rPr>
          <w:rFonts w:ascii="Times New Roman" w:hAnsi="Times New Roman" w:cs="Times New Roman"/>
          <w:spacing w:val="10"/>
          <w:sz w:val="20"/>
          <w:szCs w:val="20"/>
          <w:vertAlign w:val="superscript"/>
          <w:lang w:val="en-IN"/>
        </w:rPr>
        <w:t>1</w:t>
      </w:r>
      <w:r w:rsidR="00CE4979" w:rsidRPr="00642DDF">
        <w:rPr>
          <w:rFonts w:ascii="Times New Roman" w:hAnsi="Times New Roman" w:cs="Times New Roman"/>
          <w:spacing w:val="10"/>
          <w:sz w:val="20"/>
          <w:szCs w:val="20"/>
          <w:vertAlign w:val="superscript"/>
          <w:lang w:val="en-IN"/>
        </w:rPr>
        <w:t>7</w:t>
      </w:r>
    </w:p>
    <w:p w:rsidR="00FD1AB6" w:rsidRPr="00642DDF" w:rsidRDefault="00FD1AB6" w:rsidP="00FD1AB6">
      <w:pPr>
        <w:spacing w:before="240" w:after="240" w:line="480" w:lineRule="auto"/>
        <w:ind w:firstLine="1440"/>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Second, an explanation for the reduction in the level of zinc in the blood of depressed patients could be </w:t>
      </w:r>
      <w:proofErr w:type="spellStart"/>
      <w:r w:rsidRPr="00642DDF">
        <w:rPr>
          <w:rFonts w:ascii="Times New Roman" w:hAnsi="Times New Roman" w:cs="Times New Roman"/>
          <w:spacing w:val="10"/>
          <w:sz w:val="20"/>
          <w:szCs w:val="20"/>
          <w:lang w:val="en-IN"/>
        </w:rPr>
        <w:t>hyperstimulation</w:t>
      </w:r>
      <w:proofErr w:type="spellEnd"/>
      <w:r w:rsidRPr="00642DDF">
        <w:rPr>
          <w:rFonts w:ascii="Times New Roman" w:hAnsi="Times New Roman" w:cs="Times New Roman"/>
          <w:spacing w:val="10"/>
          <w:sz w:val="20"/>
          <w:szCs w:val="20"/>
          <w:lang w:val="en-IN"/>
        </w:rPr>
        <w:t xml:space="preserve"> of the hypothalamic- pituitary-adrenal (HPA) axis, and the associated </w:t>
      </w:r>
      <w:proofErr w:type="spellStart"/>
      <w:r w:rsidRPr="00642DDF">
        <w:rPr>
          <w:rFonts w:ascii="Times New Roman" w:hAnsi="Times New Roman" w:cs="Times New Roman"/>
          <w:spacing w:val="10"/>
          <w:sz w:val="20"/>
          <w:szCs w:val="20"/>
          <w:lang w:val="en-IN"/>
        </w:rPr>
        <w:t>hypercortisolism.A</w:t>
      </w:r>
      <w:proofErr w:type="spellEnd"/>
      <w:r w:rsidRPr="00642DDF">
        <w:rPr>
          <w:rFonts w:ascii="Times New Roman" w:hAnsi="Times New Roman" w:cs="Times New Roman"/>
          <w:spacing w:val="10"/>
          <w:sz w:val="20"/>
          <w:szCs w:val="20"/>
          <w:lang w:val="en-IN"/>
        </w:rPr>
        <w:t xml:space="preserve"> third and more convincing concept is </w:t>
      </w:r>
      <w:proofErr w:type="spellStart"/>
      <w:r w:rsidRPr="00642DDF">
        <w:rPr>
          <w:rFonts w:ascii="Times New Roman" w:hAnsi="Times New Roman" w:cs="Times New Roman"/>
          <w:spacing w:val="10"/>
          <w:sz w:val="20"/>
          <w:szCs w:val="20"/>
          <w:lang w:val="en-IN"/>
        </w:rPr>
        <w:t>that</w:t>
      </w:r>
      <w:proofErr w:type="gramStart"/>
      <w:r w:rsidRPr="00642DDF">
        <w:rPr>
          <w:rFonts w:ascii="Times New Roman" w:hAnsi="Times New Roman" w:cs="Times New Roman"/>
          <w:spacing w:val="10"/>
          <w:sz w:val="20"/>
          <w:szCs w:val="20"/>
          <w:lang w:val="en-IN"/>
        </w:rPr>
        <w:t>,a</w:t>
      </w:r>
      <w:proofErr w:type="spellEnd"/>
      <w:proofErr w:type="gramEnd"/>
      <w:r w:rsidRPr="00642DDF">
        <w:rPr>
          <w:rFonts w:ascii="Times New Roman" w:hAnsi="Times New Roman" w:cs="Times New Roman"/>
          <w:spacing w:val="10"/>
          <w:sz w:val="20"/>
          <w:szCs w:val="20"/>
          <w:lang w:val="en-IN"/>
        </w:rPr>
        <w:t xml:space="preserve"> lower zinc level is the result of inflammation and acute phase response and is associated with oxidative stress.</w:t>
      </w:r>
      <w:r w:rsidR="00CE4979" w:rsidRPr="00642DDF">
        <w:rPr>
          <w:rFonts w:ascii="Times New Roman" w:hAnsi="Times New Roman" w:cs="Times New Roman"/>
          <w:spacing w:val="10"/>
          <w:sz w:val="20"/>
          <w:szCs w:val="20"/>
          <w:vertAlign w:val="superscript"/>
          <w:lang w:val="en-IN"/>
        </w:rPr>
        <w:t>10</w:t>
      </w:r>
    </w:p>
    <w:p w:rsidR="006D4D02" w:rsidRPr="00642DDF" w:rsidRDefault="006D4D02" w:rsidP="006D4D02">
      <w:pPr>
        <w:widowControl w:val="0"/>
        <w:spacing w:before="240" w:after="240" w:line="480" w:lineRule="auto"/>
        <w:ind w:firstLine="1440"/>
        <w:jc w:val="both"/>
        <w:rPr>
          <w:rFonts w:ascii="Times New Roman" w:hAnsi="Times New Roman" w:cs="Times New Roman"/>
          <w:spacing w:val="10"/>
          <w:sz w:val="20"/>
          <w:szCs w:val="20"/>
          <w:lang w:val="en-IN"/>
        </w:rPr>
      </w:pPr>
      <w:r w:rsidRPr="00642DDF">
        <w:rPr>
          <w:rFonts w:ascii="Times New Roman" w:hAnsi="Times New Roman" w:cs="Times New Roman"/>
          <w:spacing w:val="10"/>
          <w:sz w:val="20"/>
          <w:szCs w:val="20"/>
          <w:lang w:val="en-IN"/>
        </w:rPr>
        <w:t xml:space="preserve">The low serum zinc as found in the present study can be attributed to low levels of the binding protein, albumin. </w:t>
      </w:r>
      <w:proofErr w:type="spellStart"/>
      <w:r w:rsidRPr="00642DDF">
        <w:rPr>
          <w:rFonts w:ascii="Times New Roman" w:hAnsi="Times New Roman" w:cs="Times New Roman"/>
          <w:spacing w:val="10"/>
          <w:sz w:val="20"/>
          <w:szCs w:val="20"/>
          <w:lang w:val="en-IN"/>
        </w:rPr>
        <w:t>Maes</w:t>
      </w:r>
      <w:proofErr w:type="spellEnd"/>
      <w:r w:rsidRPr="00642DDF">
        <w:rPr>
          <w:rFonts w:ascii="Times New Roman" w:hAnsi="Times New Roman" w:cs="Times New Roman"/>
          <w:spacing w:val="10"/>
          <w:sz w:val="20"/>
          <w:szCs w:val="20"/>
          <w:lang w:val="en-IN"/>
        </w:rPr>
        <w:t xml:space="preserve"> et </w:t>
      </w:r>
      <w:proofErr w:type="gramStart"/>
      <w:r w:rsidRPr="00642DDF">
        <w:rPr>
          <w:rFonts w:ascii="Times New Roman" w:hAnsi="Times New Roman" w:cs="Times New Roman"/>
          <w:spacing w:val="10"/>
          <w:sz w:val="20"/>
          <w:szCs w:val="20"/>
          <w:lang w:val="en-IN"/>
        </w:rPr>
        <w:t>al</w:t>
      </w:r>
      <w:r w:rsidRPr="00642DDF">
        <w:rPr>
          <w:rFonts w:ascii="Times New Roman" w:hAnsi="Times New Roman" w:cs="Times New Roman"/>
          <w:spacing w:val="10"/>
          <w:sz w:val="20"/>
          <w:szCs w:val="20"/>
          <w:vertAlign w:val="superscript"/>
          <w:lang w:val="en-IN"/>
        </w:rPr>
        <w:t>1</w:t>
      </w:r>
      <w:r w:rsidR="00CE4979" w:rsidRPr="00642DDF">
        <w:rPr>
          <w:rFonts w:ascii="Times New Roman" w:hAnsi="Times New Roman" w:cs="Times New Roman"/>
          <w:spacing w:val="10"/>
          <w:sz w:val="20"/>
          <w:szCs w:val="20"/>
          <w:vertAlign w:val="superscript"/>
          <w:lang w:val="en-IN"/>
        </w:rPr>
        <w:t xml:space="preserve">4 </w:t>
      </w:r>
      <w:r w:rsidRPr="00642DDF">
        <w:rPr>
          <w:rFonts w:ascii="Times New Roman" w:hAnsi="Times New Roman" w:cs="Times New Roman"/>
          <w:spacing w:val="10"/>
          <w:sz w:val="20"/>
          <w:szCs w:val="20"/>
          <w:lang w:val="en-IN"/>
        </w:rPr>
        <w:t xml:space="preserve"> suggested</w:t>
      </w:r>
      <w:proofErr w:type="gramEnd"/>
      <w:r w:rsidRPr="00642DDF">
        <w:rPr>
          <w:rFonts w:ascii="Times New Roman" w:hAnsi="Times New Roman" w:cs="Times New Roman"/>
          <w:spacing w:val="10"/>
          <w:sz w:val="20"/>
          <w:szCs w:val="20"/>
          <w:lang w:val="en-IN"/>
        </w:rPr>
        <w:t xml:space="preserve">  that major depression is accompanied by activation of the inflammatory response system (IRS). Other signs of IRS activation, which have been reported in major </w:t>
      </w:r>
      <w:proofErr w:type="gramStart"/>
      <w:r w:rsidRPr="00642DDF">
        <w:rPr>
          <w:rFonts w:ascii="Times New Roman" w:hAnsi="Times New Roman" w:cs="Times New Roman"/>
          <w:spacing w:val="10"/>
          <w:sz w:val="20"/>
          <w:szCs w:val="20"/>
          <w:lang w:val="en-IN"/>
        </w:rPr>
        <w:t>depression</w:t>
      </w:r>
      <w:proofErr w:type="gramEnd"/>
      <w:r w:rsidRPr="00642DDF">
        <w:rPr>
          <w:rFonts w:ascii="Times New Roman" w:hAnsi="Times New Roman" w:cs="Times New Roman"/>
          <w:spacing w:val="10"/>
          <w:sz w:val="20"/>
          <w:szCs w:val="20"/>
          <w:lang w:val="en-IN"/>
        </w:rPr>
        <w:t xml:space="preserve"> are lowered serum zinc and serum albumin concentrations. In serum, zinc is closely bound to albumin. The results of that study suggest that lower serum zinc in depression is in part explained by lowered serum albumin and by another depression-related mechanism. It is suggested that lower serum Zinc in depression may be secondary to sequestration of </w:t>
      </w:r>
      <w:proofErr w:type="spellStart"/>
      <w:r w:rsidRPr="00642DDF">
        <w:rPr>
          <w:rFonts w:ascii="Times New Roman" w:hAnsi="Times New Roman" w:cs="Times New Roman"/>
          <w:spacing w:val="10"/>
          <w:sz w:val="20"/>
          <w:szCs w:val="20"/>
          <w:lang w:val="en-IN"/>
        </w:rPr>
        <w:t>metallothionein</w:t>
      </w:r>
      <w:proofErr w:type="spellEnd"/>
      <w:r w:rsidRPr="00642DDF">
        <w:rPr>
          <w:rFonts w:ascii="Times New Roman" w:hAnsi="Times New Roman" w:cs="Times New Roman"/>
          <w:spacing w:val="10"/>
          <w:sz w:val="20"/>
          <w:szCs w:val="20"/>
          <w:lang w:val="en-IN"/>
        </w:rPr>
        <w:t xml:space="preserve"> in the liver, which may be related to increased production of interleukin-6.</w:t>
      </w:r>
      <w:r w:rsidRPr="00642DDF">
        <w:rPr>
          <w:rFonts w:ascii="Times New Roman" w:hAnsi="Times New Roman" w:cs="Times New Roman"/>
          <w:spacing w:val="10"/>
          <w:sz w:val="20"/>
          <w:szCs w:val="20"/>
          <w:vertAlign w:val="superscript"/>
          <w:lang w:val="en-IN"/>
        </w:rPr>
        <w:t>1</w:t>
      </w:r>
      <w:r w:rsidR="00CE4979" w:rsidRPr="00642DDF">
        <w:rPr>
          <w:rFonts w:ascii="Times New Roman" w:hAnsi="Times New Roman" w:cs="Times New Roman"/>
          <w:spacing w:val="10"/>
          <w:sz w:val="20"/>
          <w:szCs w:val="20"/>
          <w:vertAlign w:val="superscript"/>
          <w:lang w:val="en-IN"/>
        </w:rPr>
        <w:t>4</w:t>
      </w:r>
      <w:r w:rsidRPr="00642DDF">
        <w:rPr>
          <w:rFonts w:ascii="Times New Roman" w:hAnsi="Times New Roman" w:cs="Times New Roman"/>
          <w:spacing w:val="10"/>
          <w:sz w:val="20"/>
          <w:szCs w:val="20"/>
          <w:lang w:val="en-IN"/>
        </w:rPr>
        <w:t>Decreased food intake may also be a contributing fact to low albumin and zinc in depression.</w:t>
      </w:r>
    </w:p>
    <w:p w:rsidR="00F91B94" w:rsidRPr="00642DDF" w:rsidRDefault="00F91B94" w:rsidP="00CE1FE1">
      <w:pPr>
        <w:widowControl w:val="0"/>
        <w:spacing w:before="240" w:after="240" w:line="480" w:lineRule="auto"/>
        <w:jc w:val="both"/>
        <w:rPr>
          <w:rFonts w:ascii="Times New Roman" w:hAnsi="Times New Roman" w:cs="Times New Roman"/>
          <w:spacing w:val="10"/>
          <w:sz w:val="20"/>
          <w:szCs w:val="20"/>
          <w:lang w:val="en-IN"/>
        </w:rPr>
      </w:pPr>
      <w:r w:rsidRPr="00662993">
        <w:rPr>
          <w:rFonts w:ascii="Times New Roman" w:hAnsi="Times New Roman" w:cs="Times New Roman"/>
          <w:spacing w:val="10"/>
          <w:lang w:val="en-IN"/>
        </w:rPr>
        <w:t>CONCLUSION:</w:t>
      </w:r>
      <w:r w:rsidRPr="00662993">
        <w:rPr>
          <w:rFonts w:ascii="Times New Roman" w:hAnsi="Times New Roman" w:cs="Times New Roman"/>
          <w:color w:val="231F20"/>
        </w:rPr>
        <w:t xml:space="preserve"> </w:t>
      </w:r>
      <w:r w:rsidRPr="00642DDF">
        <w:rPr>
          <w:rFonts w:ascii="Times New Roman" w:hAnsi="Times New Roman" w:cs="Times New Roman"/>
          <w:color w:val="231F20"/>
          <w:sz w:val="20"/>
          <w:szCs w:val="20"/>
        </w:rPr>
        <w:t>From the present study, it was observed that serum zinc was significantly lower in p</w:t>
      </w:r>
      <w:r w:rsidR="00693BB1" w:rsidRPr="00642DDF">
        <w:rPr>
          <w:rFonts w:ascii="Times New Roman" w:hAnsi="Times New Roman" w:cs="Times New Roman"/>
          <w:color w:val="231F20"/>
          <w:sz w:val="20"/>
          <w:szCs w:val="20"/>
        </w:rPr>
        <w:t xml:space="preserve">atients with </w:t>
      </w:r>
      <w:proofErr w:type="gramStart"/>
      <w:r w:rsidR="00693BB1" w:rsidRPr="00642DDF">
        <w:rPr>
          <w:rFonts w:ascii="Times New Roman" w:hAnsi="Times New Roman" w:cs="Times New Roman"/>
          <w:color w:val="231F20"/>
          <w:sz w:val="20"/>
          <w:szCs w:val="20"/>
        </w:rPr>
        <w:t xml:space="preserve">depression </w:t>
      </w:r>
      <w:r w:rsidRPr="00642DDF">
        <w:rPr>
          <w:rFonts w:ascii="Times New Roman" w:hAnsi="Times New Roman" w:cs="Times New Roman"/>
          <w:color w:val="231F20"/>
          <w:sz w:val="20"/>
          <w:szCs w:val="20"/>
        </w:rPr>
        <w:t xml:space="preserve"> as</w:t>
      </w:r>
      <w:proofErr w:type="gramEnd"/>
      <w:r w:rsidRPr="00642DDF">
        <w:rPr>
          <w:rFonts w:ascii="Times New Roman" w:hAnsi="Times New Roman" w:cs="Times New Roman"/>
          <w:color w:val="231F20"/>
          <w:sz w:val="20"/>
          <w:szCs w:val="20"/>
        </w:rPr>
        <w:t xml:space="preserve"> compared to age and sex matched healthy </w:t>
      </w:r>
      <w:proofErr w:type="spellStart"/>
      <w:r w:rsidRPr="00642DDF">
        <w:rPr>
          <w:rFonts w:ascii="Times New Roman" w:hAnsi="Times New Roman" w:cs="Times New Roman"/>
          <w:color w:val="231F20"/>
          <w:sz w:val="20"/>
          <w:szCs w:val="20"/>
        </w:rPr>
        <w:t>controls.The</w:t>
      </w:r>
      <w:proofErr w:type="spellEnd"/>
      <w:r w:rsidRPr="00642DDF">
        <w:rPr>
          <w:rFonts w:ascii="Times New Roman" w:hAnsi="Times New Roman" w:cs="Times New Roman"/>
          <w:color w:val="231F20"/>
          <w:sz w:val="20"/>
          <w:szCs w:val="20"/>
        </w:rPr>
        <w:t xml:space="preserve"> decrease in serum zinc showed no significant correlation with the severity of depression.</w:t>
      </w:r>
      <w:r w:rsidR="00693BB1"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 xml:space="preserve">In the </w:t>
      </w:r>
      <w:proofErr w:type="gramStart"/>
      <w:r w:rsidRPr="00642DDF">
        <w:rPr>
          <w:rFonts w:ascii="Times New Roman" w:hAnsi="Times New Roman" w:cs="Times New Roman"/>
          <w:color w:val="231F20"/>
          <w:sz w:val="20"/>
          <w:szCs w:val="20"/>
        </w:rPr>
        <w:t>study</w:t>
      </w:r>
      <w:r w:rsidR="00693BB1"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w:t>
      </w:r>
      <w:proofErr w:type="gramEnd"/>
      <w:r w:rsidR="00693BB1" w:rsidRPr="00642DDF">
        <w:rPr>
          <w:rFonts w:ascii="Times New Roman" w:hAnsi="Times New Roman" w:cs="Times New Roman"/>
          <w:color w:val="231F20"/>
          <w:sz w:val="20"/>
          <w:szCs w:val="20"/>
        </w:rPr>
        <w:t xml:space="preserve"> </w:t>
      </w:r>
      <w:r w:rsidRPr="00642DDF">
        <w:rPr>
          <w:rFonts w:ascii="Times New Roman" w:hAnsi="Times New Roman" w:cs="Times New Roman"/>
          <w:color w:val="231F20"/>
          <w:sz w:val="20"/>
          <w:szCs w:val="20"/>
        </w:rPr>
        <w:t>serum zinc was found to have a positive correlation with serum albumin.</w:t>
      </w:r>
      <w:r w:rsidRPr="00642DDF">
        <w:rPr>
          <w:rFonts w:ascii="Times New Roman" w:hAnsi="Times New Roman" w:cs="Times New Roman"/>
          <w:spacing w:val="10"/>
          <w:sz w:val="20"/>
          <w:szCs w:val="20"/>
          <w:lang w:val="en-IN"/>
        </w:rPr>
        <w:t xml:space="preserve"> </w:t>
      </w:r>
      <w:proofErr w:type="gramStart"/>
      <w:r w:rsidR="00CE1FE1" w:rsidRPr="00642DDF">
        <w:rPr>
          <w:rFonts w:ascii="Times New Roman" w:hAnsi="Times New Roman" w:cs="Times New Roman"/>
          <w:spacing w:val="10"/>
          <w:sz w:val="20"/>
          <w:szCs w:val="20"/>
          <w:lang w:val="en-IN"/>
        </w:rPr>
        <w:t xml:space="preserve">Zinc </w:t>
      </w:r>
      <w:r w:rsidRPr="00642DDF">
        <w:rPr>
          <w:rFonts w:ascii="Times New Roman" w:hAnsi="Times New Roman" w:cs="Times New Roman"/>
          <w:spacing w:val="10"/>
          <w:sz w:val="20"/>
          <w:szCs w:val="20"/>
          <w:lang w:val="en-IN"/>
        </w:rPr>
        <w:t xml:space="preserve"> appears</w:t>
      </w:r>
      <w:proofErr w:type="gramEnd"/>
      <w:r w:rsidRPr="00642DDF">
        <w:rPr>
          <w:rFonts w:ascii="Times New Roman" w:hAnsi="Times New Roman" w:cs="Times New Roman"/>
          <w:spacing w:val="10"/>
          <w:sz w:val="20"/>
          <w:szCs w:val="20"/>
          <w:lang w:val="en-IN"/>
        </w:rPr>
        <w:t xml:space="preserve"> to have a significant role in depression. If zinc supplementation could lower the effective doses of antidepressants, then some unwanted side effects of such drugs could be decreased. </w:t>
      </w:r>
      <w:r w:rsidR="00272A13" w:rsidRPr="00642DDF">
        <w:rPr>
          <w:rFonts w:ascii="Times New Roman" w:hAnsi="Times New Roman" w:cs="Times New Roman"/>
          <w:spacing w:val="10"/>
          <w:sz w:val="20"/>
          <w:szCs w:val="20"/>
          <w:lang w:val="en-IN"/>
        </w:rPr>
        <w:t>However,</w:t>
      </w:r>
      <w:r w:rsidR="00693BB1" w:rsidRPr="00642DDF">
        <w:rPr>
          <w:rFonts w:ascii="Times New Roman" w:hAnsi="Times New Roman" w:cs="Times New Roman"/>
          <w:spacing w:val="10"/>
          <w:sz w:val="20"/>
          <w:szCs w:val="20"/>
          <w:lang w:val="en-IN"/>
        </w:rPr>
        <w:t xml:space="preserve"> </w:t>
      </w:r>
      <w:r w:rsidR="00272A13" w:rsidRPr="00642DDF">
        <w:rPr>
          <w:rFonts w:ascii="Times New Roman" w:hAnsi="Times New Roman" w:cs="Times New Roman"/>
          <w:spacing w:val="10"/>
          <w:sz w:val="20"/>
          <w:szCs w:val="20"/>
          <w:lang w:val="en-IN"/>
        </w:rPr>
        <w:t>t</w:t>
      </w:r>
      <w:r w:rsidRPr="00642DDF">
        <w:rPr>
          <w:rFonts w:ascii="Times New Roman" w:hAnsi="Times New Roman" w:cs="Times New Roman"/>
          <w:spacing w:val="10"/>
          <w:sz w:val="20"/>
          <w:szCs w:val="20"/>
          <w:lang w:val="en-IN"/>
        </w:rPr>
        <w:t xml:space="preserve">here is need for more </w:t>
      </w:r>
      <w:r w:rsidRPr="00642DDF">
        <w:rPr>
          <w:rFonts w:ascii="Times New Roman" w:hAnsi="Times New Roman" w:cs="Times New Roman"/>
          <w:spacing w:val="10"/>
          <w:sz w:val="20"/>
          <w:szCs w:val="20"/>
          <w:lang w:val="en-IN"/>
        </w:rPr>
        <w:lastRenderedPageBreak/>
        <w:t>studies on this subject with larger sample sizes , taking care of all variables and in completely newly diagnosed patient group to peer deep into the problem so as to enable to explore unforeseen areas encompassing this disease syndrome.</w:t>
      </w:r>
    </w:p>
    <w:p w:rsidR="006D4D02" w:rsidRPr="00642DDF" w:rsidRDefault="00FD1AB6" w:rsidP="006D4D02">
      <w:pPr>
        <w:autoSpaceDE w:val="0"/>
        <w:autoSpaceDN w:val="0"/>
        <w:adjustRightInd w:val="0"/>
        <w:spacing w:after="0" w:line="480" w:lineRule="auto"/>
        <w:rPr>
          <w:rFonts w:ascii="Times New Roman" w:hAnsi="Times New Roman" w:cs="Times New Roman"/>
          <w:color w:val="231F20"/>
          <w:sz w:val="20"/>
          <w:szCs w:val="20"/>
        </w:rPr>
      </w:pPr>
      <w:r w:rsidRPr="00662993">
        <w:rPr>
          <w:rFonts w:ascii="Times New Roman" w:hAnsi="Times New Roman" w:cs="Times New Roman"/>
          <w:b/>
          <w:bCs/>
          <w:color w:val="231F20"/>
        </w:rPr>
        <w:t>Acknowledgements</w:t>
      </w:r>
      <w:r w:rsidRPr="00662993">
        <w:rPr>
          <w:rFonts w:ascii="Times New Roman" w:hAnsi="Times New Roman" w:cs="Times New Roman"/>
          <w:color w:val="231F20"/>
        </w:rPr>
        <w:t xml:space="preserve">: </w:t>
      </w:r>
      <w:r w:rsidRPr="00642DDF">
        <w:rPr>
          <w:rFonts w:ascii="Times New Roman" w:hAnsi="Times New Roman" w:cs="Times New Roman"/>
          <w:color w:val="231F20"/>
          <w:sz w:val="20"/>
          <w:szCs w:val="20"/>
        </w:rPr>
        <w:t xml:space="preserve">Grateful acknowledgement to Dr. </w:t>
      </w:r>
      <w:proofErr w:type="spellStart"/>
      <w:r w:rsidRPr="00642DDF">
        <w:rPr>
          <w:rFonts w:ascii="Times New Roman" w:hAnsi="Times New Roman" w:cs="Times New Roman"/>
          <w:color w:val="231F20"/>
          <w:sz w:val="20"/>
          <w:szCs w:val="20"/>
        </w:rPr>
        <w:t>Anju</w:t>
      </w:r>
      <w:proofErr w:type="spellEnd"/>
      <w:r w:rsidRPr="00642DDF">
        <w:rPr>
          <w:rFonts w:ascii="Times New Roman" w:hAnsi="Times New Roman" w:cs="Times New Roman"/>
          <w:color w:val="231F20"/>
          <w:sz w:val="20"/>
          <w:szCs w:val="20"/>
        </w:rPr>
        <w:t xml:space="preserve"> </w:t>
      </w:r>
      <w:proofErr w:type="spellStart"/>
      <w:r w:rsidRPr="00642DDF">
        <w:rPr>
          <w:rFonts w:ascii="Times New Roman" w:hAnsi="Times New Roman" w:cs="Times New Roman"/>
          <w:color w:val="231F20"/>
          <w:sz w:val="20"/>
          <w:szCs w:val="20"/>
        </w:rPr>
        <w:t>Barhai</w:t>
      </w:r>
      <w:proofErr w:type="spellEnd"/>
      <w:r w:rsidRPr="00642DDF">
        <w:rPr>
          <w:rFonts w:ascii="Times New Roman" w:hAnsi="Times New Roman" w:cs="Times New Roman"/>
          <w:color w:val="231F20"/>
          <w:sz w:val="20"/>
          <w:szCs w:val="20"/>
        </w:rPr>
        <w:t xml:space="preserve"> </w:t>
      </w:r>
      <w:proofErr w:type="spellStart"/>
      <w:r w:rsidRPr="00642DDF">
        <w:rPr>
          <w:rFonts w:ascii="Times New Roman" w:hAnsi="Times New Roman" w:cs="Times New Roman"/>
          <w:color w:val="231F20"/>
          <w:sz w:val="20"/>
          <w:szCs w:val="20"/>
        </w:rPr>
        <w:t>Teli</w:t>
      </w:r>
      <w:proofErr w:type="spellEnd"/>
      <w:r w:rsidRPr="00642DDF">
        <w:rPr>
          <w:rFonts w:ascii="Times New Roman" w:hAnsi="Times New Roman" w:cs="Times New Roman"/>
          <w:color w:val="231F20"/>
          <w:sz w:val="20"/>
          <w:szCs w:val="20"/>
        </w:rPr>
        <w:t xml:space="preserve">, Associate Professor, Jorhat Medical college and Dr. </w:t>
      </w:r>
      <w:proofErr w:type="spellStart"/>
      <w:r w:rsidRPr="00642DDF">
        <w:rPr>
          <w:rFonts w:ascii="Times New Roman" w:hAnsi="Times New Roman" w:cs="Times New Roman"/>
          <w:color w:val="231F20"/>
          <w:sz w:val="20"/>
          <w:szCs w:val="20"/>
        </w:rPr>
        <w:t>Hiranya</w:t>
      </w:r>
      <w:proofErr w:type="spellEnd"/>
      <w:r w:rsidRPr="00642DDF">
        <w:rPr>
          <w:rFonts w:ascii="Times New Roman" w:hAnsi="Times New Roman" w:cs="Times New Roman"/>
          <w:color w:val="231F20"/>
          <w:sz w:val="20"/>
          <w:szCs w:val="20"/>
        </w:rPr>
        <w:t xml:space="preserve"> Kumar </w:t>
      </w:r>
      <w:proofErr w:type="spellStart"/>
      <w:r w:rsidRPr="00642DDF">
        <w:rPr>
          <w:rFonts w:ascii="Times New Roman" w:hAnsi="Times New Roman" w:cs="Times New Roman"/>
          <w:color w:val="231F20"/>
          <w:sz w:val="20"/>
          <w:szCs w:val="20"/>
        </w:rPr>
        <w:t>Goswami</w:t>
      </w:r>
      <w:proofErr w:type="spellEnd"/>
      <w:r w:rsidRPr="00642DDF">
        <w:rPr>
          <w:rFonts w:ascii="Times New Roman" w:hAnsi="Times New Roman" w:cs="Times New Roman"/>
          <w:color w:val="231F20"/>
          <w:sz w:val="20"/>
          <w:szCs w:val="20"/>
        </w:rPr>
        <w:t>, Professor, Assam Medical College, for their guidance in carrying out the study and to the department of Biotechnology of Tezpur University.</w:t>
      </w:r>
    </w:p>
    <w:p w:rsidR="00FD1AB6" w:rsidRPr="00662993" w:rsidRDefault="00FD1AB6" w:rsidP="006D4D02">
      <w:pPr>
        <w:autoSpaceDE w:val="0"/>
        <w:autoSpaceDN w:val="0"/>
        <w:adjustRightInd w:val="0"/>
        <w:spacing w:after="0" w:line="480" w:lineRule="auto"/>
        <w:rPr>
          <w:rFonts w:ascii="Times New Roman" w:hAnsi="Times New Roman" w:cs="Times New Roman"/>
          <w:color w:val="231F20"/>
          <w:sz w:val="20"/>
          <w:szCs w:val="20"/>
        </w:rPr>
      </w:pPr>
      <w:r w:rsidRPr="00662993">
        <w:rPr>
          <w:rFonts w:ascii="Times New Roman" w:hAnsi="Times New Roman" w:cs="Times New Roman"/>
          <w:b/>
          <w:bCs/>
          <w:color w:val="231F20"/>
          <w:sz w:val="20"/>
          <w:szCs w:val="20"/>
        </w:rPr>
        <w:t>Conflict of Interest</w:t>
      </w:r>
      <w:r w:rsidRPr="00662993">
        <w:rPr>
          <w:rFonts w:ascii="Times New Roman" w:hAnsi="Times New Roman" w:cs="Times New Roman"/>
          <w:color w:val="231F20"/>
          <w:sz w:val="20"/>
          <w:szCs w:val="20"/>
        </w:rPr>
        <w:t>:”No conflict of interest associated with this work”.</w:t>
      </w:r>
    </w:p>
    <w:p w:rsidR="00FD1AB6" w:rsidRPr="00662993" w:rsidRDefault="00FD1AB6" w:rsidP="006D4D02">
      <w:pPr>
        <w:autoSpaceDE w:val="0"/>
        <w:autoSpaceDN w:val="0"/>
        <w:adjustRightInd w:val="0"/>
        <w:spacing w:after="0" w:line="480" w:lineRule="auto"/>
        <w:rPr>
          <w:rFonts w:ascii="Times New Roman" w:hAnsi="Times New Roman" w:cs="Times New Roman"/>
          <w:color w:val="231F20"/>
          <w:sz w:val="20"/>
          <w:szCs w:val="20"/>
        </w:rPr>
      </w:pPr>
      <w:r w:rsidRPr="00662993">
        <w:rPr>
          <w:rFonts w:ascii="Times New Roman" w:hAnsi="Times New Roman" w:cs="Times New Roman"/>
          <w:b/>
          <w:bCs/>
          <w:color w:val="231F20"/>
          <w:sz w:val="20"/>
          <w:szCs w:val="20"/>
        </w:rPr>
        <w:t xml:space="preserve">Ethical Clearance: </w:t>
      </w:r>
      <w:r w:rsidRPr="00662993">
        <w:rPr>
          <w:rFonts w:ascii="Times New Roman" w:hAnsi="Times New Roman" w:cs="Times New Roman"/>
          <w:color w:val="231F20"/>
          <w:sz w:val="20"/>
          <w:szCs w:val="20"/>
        </w:rPr>
        <w:t>Ethical clearance was obtained from the Institutional Ethics Committee.</w:t>
      </w:r>
    </w:p>
    <w:p w:rsidR="00FD1AB6" w:rsidRPr="00662993" w:rsidRDefault="00FD1AB6" w:rsidP="006D4D02">
      <w:pPr>
        <w:autoSpaceDE w:val="0"/>
        <w:autoSpaceDN w:val="0"/>
        <w:adjustRightInd w:val="0"/>
        <w:spacing w:after="0" w:line="480" w:lineRule="auto"/>
        <w:rPr>
          <w:rFonts w:ascii="Times New Roman" w:hAnsi="Times New Roman" w:cs="Times New Roman"/>
          <w:color w:val="231F20"/>
          <w:sz w:val="20"/>
          <w:szCs w:val="20"/>
        </w:rPr>
      </w:pPr>
      <w:r w:rsidRPr="00662993">
        <w:rPr>
          <w:rFonts w:ascii="Times New Roman" w:hAnsi="Times New Roman" w:cs="Times New Roman"/>
          <w:b/>
          <w:bCs/>
          <w:color w:val="231F20"/>
          <w:sz w:val="20"/>
          <w:szCs w:val="20"/>
        </w:rPr>
        <w:t xml:space="preserve">Source of Funding: </w:t>
      </w:r>
      <w:r w:rsidRPr="00662993">
        <w:rPr>
          <w:rFonts w:ascii="Times New Roman" w:hAnsi="Times New Roman" w:cs="Times New Roman"/>
          <w:color w:val="231F20"/>
          <w:sz w:val="20"/>
          <w:szCs w:val="20"/>
        </w:rPr>
        <w:t>Department of Biotechnology</w:t>
      </w:r>
    </w:p>
    <w:p w:rsidR="00FD1AB6" w:rsidRPr="00642DDF" w:rsidRDefault="00FD1AB6" w:rsidP="006D4D02">
      <w:pPr>
        <w:autoSpaceDE w:val="0"/>
        <w:autoSpaceDN w:val="0"/>
        <w:adjustRightInd w:val="0"/>
        <w:spacing w:after="0" w:line="480" w:lineRule="auto"/>
        <w:rPr>
          <w:rFonts w:ascii="Times New Roman" w:hAnsi="Times New Roman" w:cs="Times New Roman"/>
          <w:color w:val="231F20"/>
          <w:sz w:val="20"/>
          <w:szCs w:val="20"/>
        </w:rPr>
      </w:pPr>
      <w:r w:rsidRPr="00642DDF">
        <w:rPr>
          <w:rFonts w:ascii="Times New Roman" w:hAnsi="Times New Roman" w:cs="Times New Roman"/>
          <w:b/>
          <w:bCs/>
          <w:color w:val="231F20"/>
          <w:sz w:val="20"/>
          <w:szCs w:val="20"/>
        </w:rPr>
        <w:t>Contribution of Authors</w:t>
      </w:r>
      <w:r w:rsidRPr="00642DDF">
        <w:rPr>
          <w:rFonts w:ascii="Times New Roman" w:hAnsi="Times New Roman" w:cs="Times New Roman"/>
          <w:color w:val="231F20"/>
          <w:sz w:val="20"/>
          <w:szCs w:val="20"/>
        </w:rPr>
        <w:t xml:space="preserve">: I (We) declare that this work was done by the author(s) named in this article and all liabilities pertaining to claims relating to the content of this article will be borne by the authors. The study was conceived, designed by Dr. </w:t>
      </w:r>
      <w:proofErr w:type="spellStart"/>
      <w:r w:rsidRPr="00642DDF">
        <w:rPr>
          <w:rFonts w:ascii="Times New Roman" w:hAnsi="Times New Roman" w:cs="Times New Roman"/>
          <w:color w:val="231F20"/>
          <w:sz w:val="20"/>
          <w:szCs w:val="20"/>
        </w:rPr>
        <w:t>Jahnabi</w:t>
      </w:r>
      <w:proofErr w:type="spellEnd"/>
      <w:r w:rsidRPr="00642DDF">
        <w:rPr>
          <w:rFonts w:ascii="Times New Roman" w:hAnsi="Times New Roman" w:cs="Times New Roman"/>
          <w:color w:val="231F20"/>
          <w:sz w:val="20"/>
          <w:szCs w:val="20"/>
        </w:rPr>
        <w:t xml:space="preserve"> </w:t>
      </w:r>
      <w:proofErr w:type="spellStart"/>
      <w:r w:rsidRPr="00642DDF">
        <w:rPr>
          <w:rFonts w:ascii="Times New Roman" w:hAnsi="Times New Roman" w:cs="Times New Roman"/>
          <w:color w:val="231F20"/>
          <w:sz w:val="20"/>
          <w:szCs w:val="20"/>
        </w:rPr>
        <w:t>Baruah</w:t>
      </w:r>
      <w:proofErr w:type="spellEnd"/>
      <w:r w:rsidRPr="00642DDF">
        <w:rPr>
          <w:rFonts w:ascii="Times New Roman" w:hAnsi="Times New Roman" w:cs="Times New Roman"/>
          <w:color w:val="231F20"/>
          <w:sz w:val="20"/>
          <w:szCs w:val="20"/>
        </w:rPr>
        <w:t xml:space="preserve"> along with data collection. Statistical analysis was carried out by Dr. </w:t>
      </w:r>
      <w:proofErr w:type="spellStart"/>
      <w:r w:rsidRPr="00642DDF">
        <w:rPr>
          <w:rFonts w:ascii="Times New Roman" w:hAnsi="Times New Roman" w:cs="Times New Roman"/>
          <w:color w:val="231F20"/>
          <w:sz w:val="20"/>
          <w:szCs w:val="20"/>
        </w:rPr>
        <w:t>Jahnabi</w:t>
      </w:r>
      <w:proofErr w:type="spellEnd"/>
      <w:r w:rsidRPr="00642DDF">
        <w:rPr>
          <w:rFonts w:ascii="Times New Roman" w:hAnsi="Times New Roman" w:cs="Times New Roman"/>
          <w:color w:val="231F20"/>
          <w:sz w:val="20"/>
          <w:szCs w:val="20"/>
        </w:rPr>
        <w:t xml:space="preserve"> </w:t>
      </w:r>
      <w:proofErr w:type="spellStart"/>
      <w:r w:rsidRPr="00642DDF">
        <w:rPr>
          <w:rFonts w:ascii="Times New Roman" w:hAnsi="Times New Roman" w:cs="Times New Roman"/>
          <w:color w:val="231F20"/>
          <w:sz w:val="20"/>
          <w:szCs w:val="20"/>
        </w:rPr>
        <w:t>Baruah</w:t>
      </w:r>
      <w:proofErr w:type="spellEnd"/>
      <w:r w:rsidRPr="00642DDF">
        <w:rPr>
          <w:rFonts w:ascii="Times New Roman" w:hAnsi="Times New Roman" w:cs="Times New Roman"/>
          <w:color w:val="231F20"/>
          <w:sz w:val="20"/>
          <w:szCs w:val="20"/>
        </w:rPr>
        <w:t xml:space="preserve"> and Dr. Pratim Gupta.</w:t>
      </w:r>
    </w:p>
    <w:p w:rsidR="004418D7" w:rsidRPr="00662993" w:rsidRDefault="004418D7" w:rsidP="002075C9">
      <w:pPr>
        <w:autoSpaceDE w:val="0"/>
        <w:autoSpaceDN w:val="0"/>
        <w:adjustRightInd w:val="0"/>
        <w:spacing w:after="0" w:line="480" w:lineRule="auto"/>
        <w:jc w:val="both"/>
        <w:rPr>
          <w:rFonts w:ascii="Times New Roman" w:hAnsi="Times New Roman" w:cs="Times New Roman"/>
          <w:b/>
          <w:color w:val="231F20"/>
          <w:sz w:val="20"/>
          <w:szCs w:val="20"/>
        </w:rPr>
      </w:pPr>
      <w:r w:rsidRPr="00662993">
        <w:rPr>
          <w:rFonts w:ascii="Times New Roman" w:hAnsi="Times New Roman" w:cs="Times New Roman"/>
          <w:b/>
          <w:color w:val="231F20"/>
        </w:rPr>
        <w:t>REFERENCES</w:t>
      </w:r>
      <w:r w:rsidRPr="00662993">
        <w:rPr>
          <w:rFonts w:ascii="Times New Roman" w:hAnsi="Times New Roman" w:cs="Times New Roman"/>
          <w:b/>
          <w:color w:val="231F20"/>
          <w:sz w:val="20"/>
          <w:szCs w:val="20"/>
        </w:rPr>
        <w:t>:</w:t>
      </w:r>
    </w:p>
    <w:p w:rsidR="002075C9" w:rsidRPr="00662993" w:rsidRDefault="002075C9" w:rsidP="00662993">
      <w:pPr>
        <w:autoSpaceDE w:val="0"/>
        <w:autoSpaceDN w:val="0"/>
        <w:adjustRightInd w:val="0"/>
        <w:spacing w:after="0" w:line="360" w:lineRule="auto"/>
        <w:jc w:val="both"/>
        <w:rPr>
          <w:rFonts w:ascii="Times New Roman" w:hAnsi="Times New Roman" w:cs="Times New Roman"/>
          <w:color w:val="231F20"/>
          <w:sz w:val="16"/>
          <w:szCs w:val="16"/>
        </w:rPr>
      </w:pPr>
      <w:proofErr w:type="gramStart"/>
      <w:r w:rsidRPr="00662993">
        <w:rPr>
          <w:rFonts w:ascii="Times New Roman" w:hAnsi="Times New Roman" w:cs="Times New Roman"/>
          <w:color w:val="231F20"/>
          <w:sz w:val="16"/>
          <w:szCs w:val="16"/>
        </w:rPr>
        <w:t>1.</w:t>
      </w:r>
      <w:r w:rsidR="004418D7" w:rsidRPr="00662993">
        <w:rPr>
          <w:rFonts w:ascii="Times New Roman" w:hAnsi="Times New Roman" w:cs="Times New Roman"/>
          <w:color w:val="231F20"/>
          <w:sz w:val="16"/>
          <w:szCs w:val="16"/>
        </w:rPr>
        <w:t>Reddy</w:t>
      </w:r>
      <w:proofErr w:type="gramEnd"/>
      <w:r w:rsidR="004418D7" w:rsidRPr="00662993">
        <w:rPr>
          <w:rFonts w:ascii="Times New Roman" w:hAnsi="Times New Roman" w:cs="Times New Roman"/>
          <w:color w:val="231F20"/>
          <w:sz w:val="16"/>
          <w:szCs w:val="16"/>
        </w:rPr>
        <w:t xml:space="preserve"> MS. Depression: The disorder and the burden. Indian J </w:t>
      </w:r>
      <w:proofErr w:type="spellStart"/>
      <w:r w:rsidR="004418D7" w:rsidRPr="00662993">
        <w:rPr>
          <w:rFonts w:ascii="Times New Roman" w:hAnsi="Times New Roman" w:cs="Times New Roman"/>
          <w:color w:val="231F20"/>
          <w:sz w:val="16"/>
          <w:szCs w:val="16"/>
        </w:rPr>
        <w:t>Psychol</w:t>
      </w:r>
      <w:proofErr w:type="spellEnd"/>
      <w:r w:rsidR="004418D7" w:rsidRPr="00662993">
        <w:rPr>
          <w:rFonts w:ascii="Times New Roman" w:hAnsi="Times New Roman" w:cs="Times New Roman"/>
          <w:color w:val="231F20"/>
          <w:sz w:val="16"/>
          <w:szCs w:val="16"/>
        </w:rPr>
        <w:t xml:space="preserve"> Med 2010 Jan-Jun</w:t>
      </w:r>
      <w:proofErr w:type="gramStart"/>
      <w:r w:rsidR="004418D7" w:rsidRPr="00662993">
        <w:rPr>
          <w:rFonts w:ascii="Times New Roman" w:hAnsi="Times New Roman" w:cs="Times New Roman"/>
          <w:color w:val="231F20"/>
          <w:sz w:val="16"/>
          <w:szCs w:val="16"/>
        </w:rPr>
        <w:t>;32</w:t>
      </w:r>
      <w:proofErr w:type="gramEnd"/>
      <w:r w:rsidR="004418D7" w:rsidRPr="00662993">
        <w:rPr>
          <w:rFonts w:ascii="Times New Roman" w:hAnsi="Times New Roman" w:cs="Times New Roman"/>
          <w:color w:val="231F20"/>
          <w:sz w:val="16"/>
          <w:szCs w:val="16"/>
        </w:rPr>
        <w:t>(1):1-2.</w:t>
      </w:r>
    </w:p>
    <w:p w:rsidR="00CE4979" w:rsidRPr="00662993" w:rsidRDefault="002075C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2.</w:t>
      </w:r>
      <w:r w:rsidR="004418D7" w:rsidRPr="00662993">
        <w:rPr>
          <w:rFonts w:ascii="Times New Roman" w:hAnsi="Times New Roman" w:cs="Times New Roman"/>
          <w:noProof/>
          <w:sz w:val="16"/>
          <w:szCs w:val="16"/>
        </w:rPr>
        <w:t xml:space="preserve">Lecomte D, Fornes </w:t>
      </w:r>
      <w:r w:rsidR="007069BE" w:rsidRPr="00662993">
        <w:rPr>
          <w:rFonts w:ascii="Times New Roman" w:hAnsi="Times New Roman" w:cs="Times New Roman"/>
          <w:noProof/>
          <w:sz w:val="16"/>
          <w:szCs w:val="16"/>
        </w:rPr>
        <w:t xml:space="preserve">P. </w:t>
      </w:r>
      <w:r w:rsidR="004418D7" w:rsidRPr="00662993">
        <w:rPr>
          <w:rFonts w:ascii="Times New Roman" w:hAnsi="Times New Roman" w:cs="Times New Roman"/>
          <w:noProof/>
          <w:sz w:val="16"/>
          <w:szCs w:val="16"/>
        </w:rPr>
        <w:t>Suicide among youths and young adults,15 through 24 years of age.A report of 392 cases from Paris,1989-1996.</w:t>
      </w:r>
      <w:r w:rsidR="007069BE" w:rsidRPr="00662993">
        <w:rPr>
          <w:rFonts w:ascii="Times New Roman" w:hAnsi="Times New Roman" w:cs="Times New Roman"/>
          <w:noProof/>
          <w:sz w:val="16"/>
          <w:szCs w:val="16"/>
        </w:rPr>
        <w:t xml:space="preserve"> </w:t>
      </w:r>
      <w:r w:rsidR="004418D7" w:rsidRPr="00662993">
        <w:rPr>
          <w:rFonts w:ascii="Times New Roman" w:hAnsi="Times New Roman" w:cs="Times New Roman"/>
          <w:noProof/>
          <w:sz w:val="16"/>
          <w:szCs w:val="16"/>
        </w:rPr>
        <w:t>J.</w:t>
      </w:r>
      <w:r w:rsidR="007069BE" w:rsidRPr="00662993">
        <w:rPr>
          <w:rFonts w:ascii="Times New Roman" w:hAnsi="Times New Roman" w:cs="Times New Roman"/>
          <w:noProof/>
          <w:sz w:val="16"/>
          <w:szCs w:val="16"/>
        </w:rPr>
        <w:t xml:space="preserve"> Forensic Sci</w:t>
      </w:r>
      <w:r w:rsidR="004418D7" w:rsidRPr="00662993">
        <w:rPr>
          <w:rFonts w:ascii="Times New Roman" w:hAnsi="Times New Roman" w:cs="Times New Roman"/>
          <w:noProof/>
          <w:sz w:val="16"/>
          <w:szCs w:val="16"/>
        </w:rPr>
        <w:t xml:space="preserve">,43:946-968. </w:t>
      </w:r>
    </w:p>
    <w:p w:rsidR="004418D7" w:rsidRPr="00662993" w:rsidRDefault="002075C9" w:rsidP="00662993">
      <w:pPr>
        <w:autoSpaceDE w:val="0"/>
        <w:autoSpaceDN w:val="0"/>
        <w:adjustRightInd w:val="0"/>
        <w:spacing w:after="0" w:line="360" w:lineRule="auto"/>
        <w:jc w:val="both"/>
        <w:rPr>
          <w:rFonts w:ascii="Times New Roman" w:hAnsi="Times New Roman" w:cs="Times New Roman"/>
          <w:color w:val="231F20"/>
          <w:sz w:val="16"/>
          <w:szCs w:val="16"/>
        </w:rPr>
      </w:pPr>
      <w:r w:rsidRPr="00662993">
        <w:rPr>
          <w:rFonts w:ascii="Times New Roman" w:hAnsi="Times New Roman" w:cs="Times New Roman"/>
          <w:noProof/>
          <w:sz w:val="16"/>
          <w:szCs w:val="16"/>
        </w:rPr>
        <w:t>3.</w:t>
      </w:r>
      <w:r w:rsidR="0079001B" w:rsidRPr="00662993">
        <w:rPr>
          <w:rFonts w:ascii="Times New Roman" w:hAnsi="Times New Roman" w:cs="Times New Roman"/>
          <w:color w:val="000000"/>
          <w:sz w:val="16"/>
          <w:szCs w:val="16"/>
        </w:rPr>
        <w:t xml:space="preserve"> </w:t>
      </w:r>
      <w:hyperlink r:id="rId9" w:history="1">
        <w:r w:rsidR="0079001B" w:rsidRPr="00662993">
          <w:rPr>
            <w:rFonts w:ascii="Times New Roman" w:hAnsi="Times New Roman" w:cs="Times New Roman"/>
            <w:sz w:val="16"/>
            <w:szCs w:val="16"/>
          </w:rPr>
          <w:t>Song C</w:t>
        </w:r>
      </w:hyperlink>
      <w:r w:rsidR="0079001B" w:rsidRPr="00662993">
        <w:rPr>
          <w:rFonts w:ascii="Times New Roman" w:hAnsi="Times New Roman" w:cs="Times New Roman"/>
          <w:sz w:val="16"/>
          <w:szCs w:val="16"/>
        </w:rPr>
        <w:t>, </w:t>
      </w:r>
      <w:hyperlink r:id="rId10" w:history="1">
        <w:r w:rsidR="0079001B" w:rsidRPr="00662993">
          <w:rPr>
            <w:rFonts w:ascii="Times New Roman" w:hAnsi="Times New Roman" w:cs="Times New Roman"/>
            <w:sz w:val="16"/>
            <w:szCs w:val="16"/>
          </w:rPr>
          <w:t>Lin A</w:t>
        </w:r>
      </w:hyperlink>
      <w:r w:rsidR="0079001B" w:rsidRPr="00662993">
        <w:rPr>
          <w:rFonts w:ascii="Times New Roman" w:hAnsi="Times New Roman" w:cs="Times New Roman"/>
          <w:sz w:val="16"/>
          <w:szCs w:val="16"/>
        </w:rPr>
        <w:t>, </w:t>
      </w:r>
      <w:proofErr w:type="spellStart"/>
      <w:r w:rsidR="008717FC" w:rsidRPr="00662993">
        <w:rPr>
          <w:rFonts w:ascii="Times New Roman" w:hAnsi="Times New Roman" w:cs="Times New Roman"/>
          <w:b/>
          <w:sz w:val="16"/>
          <w:szCs w:val="16"/>
        </w:rPr>
        <w:fldChar w:fldCharType="begin"/>
      </w:r>
      <w:r w:rsidR="0079001B" w:rsidRPr="00662993">
        <w:rPr>
          <w:rFonts w:ascii="Times New Roman" w:hAnsi="Times New Roman" w:cs="Times New Roman"/>
          <w:sz w:val="16"/>
          <w:szCs w:val="16"/>
        </w:rPr>
        <w:instrText xml:space="preserve"> HYPERLINK "https://www.ncbi.nlm.nih.gov/pubmed/?term=Bonaccorso%20S%5BAuthor%5D&amp;cauthor=true&amp;cauthor_uid=9629951" </w:instrText>
      </w:r>
      <w:r w:rsidR="008717FC" w:rsidRPr="00662993">
        <w:rPr>
          <w:rFonts w:ascii="Times New Roman" w:hAnsi="Times New Roman" w:cs="Times New Roman"/>
          <w:b/>
          <w:sz w:val="16"/>
          <w:szCs w:val="16"/>
        </w:rPr>
        <w:fldChar w:fldCharType="separate"/>
      </w:r>
      <w:r w:rsidR="0079001B" w:rsidRPr="00662993">
        <w:rPr>
          <w:rFonts w:ascii="Times New Roman" w:hAnsi="Times New Roman" w:cs="Times New Roman"/>
          <w:sz w:val="16"/>
          <w:szCs w:val="16"/>
        </w:rPr>
        <w:t>Bonaccorso</w:t>
      </w:r>
      <w:proofErr w:type="spellEnd"/>
      <w:r w:rsidR="0079001B" w:rsidRPr="00662993">
        <w:rPr>
          <w:rFonts w:ascii="Times New Roman" w:hAnsi="Times New Roman" w:cs="Times New Roman"/>
          <w:sz w:val="16"/>
          <w:szCs w:val="16"/>
        </w:rPr>
        <w:t xml:space="preserve"> S</w:t>
      </w:r>
      <w:r w:rsidR="008717FC" w:rsidRPr="00662993">
        <w:rPr>
          <w:rFonts w:ascii="Times New Roman" w:hAnsi="Times New Roman" w:cs="Times New Roman"/>
          <w:b/>
          <w:sz w:val="16"/>
          <w:szCs w:val="16"/>
        </w:rPr>
        <w:fldChar w:fldCharType="end"/>
      </w:r>
      <w:r w:rsidR="0079001B" w:rsidRPr="00662993">
        <w:rPr>
          <w:rFonts w:ascii="Times New Roman" w:hAnsi="Times New Roman" w:cs="Times New Roman"/>
          <w:sz w:val="16"/>
          <w:szCs w:val="16"/>
        </w:rPr>
        <w:t>, </w:t>
      </w:r>
      <w:proofErr w:type="spellStart"/>
      <w:r w:rsidR="008717FC" w:rsidRPr="00662993">
        <w:rPr>
          <w:rFonts w:ascii="Times New Roman" w:hAnsi="Times New Roman" w:cs="Times New Roman"/>
          <w:b/>
          <w:sz w:val="16"/>
          <w:szCs w:val="16"/>
        </w:rPr>
        <w:fldChar w:fldCharType="begin"/>
      </w:r>
      <w:r w:rsidR="0079001B" w:rsidRPr="00662993">
        <w:rPr>
          <w:rFonts w:ascii="Times New Roman" w:hAnsi="Times New Roman" w:cs="Times New Roman"/>
          <w:sz w:val="16"/>
          <w:szCs w:val="16"/>
        </w:rPr>
        <w:instrText xml:space="preserve"> HYPERLINK "https://www.ncbi.nlm.nih.gov/pubmed/?term=Heide%20C%5BAuthor%5D&amp;cauthor=true&amp;cauthor_uid=9629951" </w:instrText>
      </w:r>
      <w:r w:rsidR="008717FC" w:rsidRPr="00662993">
        <w:rPr>
          <w:rFonts w:ascii="Times New Roman" w:hAnsi="Times New Roman" w:cs="Times New Roman"/>
          <w:b/>
          <w:sz w:val="16"/>
          <w:szCs w:val="16"/>
        </w:rPr>
        <w:fldChar w:fldCharType="separate"/>
      </w:r>
      <w:r w:rsidR="0079001B" w:rsidRPr="00662993">
        <w:rPr>
          <w:rFonts w:ascii="Times New Roman" w:hAnsi="Times New Roman" w:cs="Times New Roman"/>
          <w:sz w:val="16"/>
          <w:szCs w:val="16"/>
        </w:rPr>
        <w:t>Heide</w:t>
      </w:r>
      <w:proofErr w:type="spellEnd"/>
      <w:r w:rsidR="0079001B" w:rsidRPr="00662993">
        <w:rPr>
          <w:rFonts w:ascii="Times New Roman" w:hAnsi="Times New Roman" w:cs="Times New Roman"/>
          <w:sz w:val="16"/>
          <w:szCs w:val="16"/>
        </w:rPr>
        <w:t xml:space="preserve"> C</w:t>
      </w:r>
      <w:r w:rsidR="008717FC" w:rsidRPr="00662993">
        <w:rPr>
          <w:rFonts w:ascii="Times New Roman" w:hAnsi="Times New Roman" w:cs="Times New Roman"/>
          <w:b/>
          <w:sz w:val="16"/>
          <w:szCs w:val="16"/>
        </w:rPr>
        <w:fldChar w:fldCharType="end"/>
      </w:r>
      <w:r w:rsidR="0079001B" w:rsidRPr="00662993">
        <w:rPr>
          <w:rFonts w:ascii="Times New Roman" w:hAnsi="Times New Roman" w:cs="Times New Roman"/>
          <w:sz w:val="16"/>
          <w:szCs w:val="16"/>
        </w:rPr>
        <w:t>, </w:t>
      </w:r>
      <w:proofErr w:type="spellStart"/>
      <w:r w:rsidR="008717FC" w:rsidRPr="00662993">
        <w:rPr>
          <w:rFonts w:ascii="Times New Roman" w:hAnsi="Times New Roman" w:cs="Times New Roman"/>
          <w:b/>
          <w:sz w:val="16"/>
          <w:szCs w:val="16"/>
        </w:rPr>
        <w:fldChar w:fldCharType="begin"/>
      </w:r>
      <w:r w:rsidR="0079001B" w:rsidRPr="00662993">
        <w:rPr>
          <w:rFonts w:ascii="Times New Roman" w:hAnsi="Times New Roman" w:cs="Times New Roman"/>
          <w:sz w:val="16"/>
          <w:szCs w:val="16"/>
        </w:rPr>
        <w:instrText xml:space="preserve"> HYPERLINK "https://www.ncbi.nlm.nih.gov/pubmed/?term=Verkerk%20R%5BAuthor%5D&amp;cauthor=true&amp;cauthor_uid=9629951" </w:instrText>
      </w:r>
      <w:r w:rsidR="008717FC" w:rsidRPr="00662993">
        <w:rPr>
          <w:rFonts w:ascii="Times New Roman" w:hAnsi="Times New Roman" w:cs="Times New Roman"/>
          <w:b/>
          <w:sz w:val="16"/>
          <w:szCs w:val="16"/>
        </w:rPr>
        <w:fldChar w:fldCharType="separate"/>
      </w:r>
      <w:r w:rsidR="0079001B" w:rsidRPr="00662993">
        <w:rPr>
          <w:rFonts w:ascii="Times New Roman" w:hAnsi="Times New Roman" w:cs="Times New Roman"/>
          <w:sz w:val="16"/>
          <w:szCs w:val="16"/>
        </w:rPr>
        <w:t>Verkerk</w:t>
      </w:r>
      <w:proofErr w:type="spellEnd"/>
      <w:r w:rsidR="0079001B" w:rsidRPr="00662993">
        <w:rPr>
          <w:rFonts w:ascii="Times New Roman" w:hAnsi="Times New Roman" w:cs="Times New Roman"/>
          <w:sz w:val="16"/>
          <w:szCs w:val="16"/>
        </w:rPr>
        <w:t xml:space="preserve"> R</w:t>
      </w:r>
      <w:r w:rsidR="008717FC" w:rsidRPr="00662993">
        <w:rPr>
          <w:rFonts w:ascii="Times New Roman" w:hAnsi="Times New Roman" w:cs="Times New Roman"/>
          <w:b/>
          <w:sz w:val="16"/>
          <w:szCs w:val="16"/>
        </w:rPr>
        <w:fldChar w:fldCharType="end"/>
      </w:r>
      <w:r w:rsidR="0079001B" w:rsidRPr="00662993">
        <w:rPr>
          <w:rFonts w:ascii="Times New Roman" w:hAnsi="Times New Roman" w:cs="Times New Roman"/>
          <w:sz w:val="16"/>
          <w:szCs w:val="16"/>
        </w:rPr>
        <w:t>, </w:t>
      </w:r>
      <w:proofErr w:type="spellStart"/>
      <w:r w:rsidR="008717FC" w:rsidRPr="00662993">
        <w:rPr>
          <w:rFonts w:ascii="Times New Roman" w:hAnsi="Times New Roman" w:cs="Times New Roman"/>
          <w:sz w:val="16"/>
          <w:szCs w:val="16"/>
        </w:rPr>
        <w:fldChar w:fldCharType="begin"/>
      </w:r>
      <w:r w:rsidR="00292A4F" w:rsidRPr="00662993">
        <w:rPr>
          <w:rFonts w:ascii="Times New Roman" w:hAnsi="Times New Roman" w:cs="Times New Roman"/>
          <w:sz w:val="16"/>
          <w:szCs w:val="16"/>
        </w:rPr>
        <w:instrText>HYPERLINK "https://www.ncbi.nlm.nih.gov/pubmed/?term=Kenis%20G%5BAuthor%5D&amp;cauthor=true&amp;cauthor_uid=9629951"</w:instrText>
      </w:r>
      <w:r w:rsidR="008717FC" w:rsidRPr="00662993">
        <w:rPr>
          <w:rFonts w:ascii="Times New Roman" w:hAnsi="Times New Roman" w:cs="Times New Roman"/>
          <w:sz w:val="16"/>
          <w:szCs w:val="16"/>
        </w:rPr>
        <w:fldChar w:fldCharType="separate"/>
      </w:r>
      <w:r w:rsidR="0079001B" w:rsidRPr="00662993">
        <w:rPr>
          <w:rFonts w:ascii="Times New Roman" w:hAnsi="Times New Roman" w:cs="Times New Roman"/>
          <w:sz w:val="16"/>
          <w:szCs w:val="16"/>
        </w:rPr>
        <w:t>Kenis</w:t>
      </w:r>
      <w:proofErr w:type="spellEnd"/>
      <w:r w:rsidR="0079001B" w:rsidRPr="00662993">
        <w:rPr>
          <w:rFonts w:ascii="Times New Roman" w:hAnsi="Times New Roman" w:cs="Times New Roman"/>
          <w:sz w:val="16"/>
          <w:szCs w:val="16"/>
        </w:rPr>
        <w:t xml:space="preserve"> G</w:t>
      </w:r>
      <w:r w:rsidR="008717FC" w:rsidRPr="00662993">
        <w:rPr>
          <w:rFonts w:ascii="Times New Roman" w:hAnsi="Times New Roman" w:cs="Times New Roman"/>
          <w:sz w:val="16"/>
          <w:szCs w:val="16"/>
        </w:rPr>
        <w:fldChar w:fldCharType="end"/>
      </w:r>
      <w:r w:rsidR="0079001B" w:rsidRPr="00662993">
        <w:rPr>
          <w:rFonts w:ascii="Times New Roman" w:hAnsi="Times New Roman" w:cs="Times New Roman"/>
          <w:sz w:val="16"/>
          <w:szCs w:val="16"/>
        </w:rPr>
        <w:t xml:space="preserve"> et al. The inflammatory response system and the availability of plasma tryptophan in patients with primary sleep disorders and major depression.</w:t>
      </w:r>
      <w:r w:rsidR="00133098" w:rsidRPr="00662993">
        <w:rPr>
          <w:rFonts w:ascii="Times New Roman" w:hAnsi="Times New Roman" w:cs="Times New Roman"/>
          <w:color w:val="000000"/>
          <w:sz w:val="16"/>
          <w:szCs w:val="16"/>
          <w:shd w:val="clear" w:color="auto" w:fill="FFFFFF"/>
        </w:rPr>
        <w:t xml:space="preserve"> </w:t>
      </w:r>
      <w:hyperlink r:id="rId11" w:tooltip="Journal of affective disorders." w:history="1">
        <w:proofErr w:type="gramStart"/>
        <w:r w:rsidR="00133098" w:rsidRPr="00662993">
          <w:rPr>
            <w:rStyle w:val="Hyperlink"/>
            <w:rFonts w:ascii="Times New Roman" w:hAnsi="Times New Roman" w:cs="Times New Roman"/>
            <w:color w:val="auto"/>
            <w:sz w:val="16"/>
            <w:szCs w:val="16"/>
            <w:u w:val="none"/>
            <w:shd w:val="clear" w:color="auto" w:fill="FFFFFF"/>
          </w:rPr>
          <w:t xml:space="preserve">J Affect </w:t>
        </w:r>
        <w:proofErr w:type="spellStart"/>
        <w:r w:rsidR="00133098" w:rsidRPr="00662993">
          <w:rPr>
            <w:rStyle w:val="Hyperlink"/>
            <w:rFonts w:ascii="Times New Roman" w:hAnsi="Times New Roman" w:cs="Times New Roman"/>
            <w:color w:val="auto"/>
            <w:sz w:val="16"/>
            <w:szCs w:val="16"/>
            <w:u w:val="none"/>
            <w:shd w:val="clear" w:color="auto" w:fill="FFFFFF"/>
          </w:rPr>
          <w:t>Disord</w:t>
        </w:r>
        <w:proofErr w:type="spellEnd"/>
        <w:r w:rsidR="00133098" w:rsidRPr="00662993">
          <w:rPr>
            <w:rStyle w:val="Hyperlink"/>
            <w:rFonts w:ascii="Times New Roman" w:hAnsi="Times New Roman" w:cs="Times New Roman"/>
            <w:color w:val="auto"/>
            <w:sz w:val="16"/>
            <w:szCs w:val="16"/>
            <w:u w:val="none"/>
            <w:shd w:val="clear" w:color="auto" w:fill="FFFFFF"/>
          </w:rPr>
          <w:t>.</w:t>
        </w:r>
        <w:proofErr w:type="gramEnd"/>
      </w:hyperlink>
      <w:r w:rsidR="00133098" w:rsidRPr="00662993">
        <w:rPr>
          <w:rFonts w:ascii="Times New Roman" w:hAnsi="Times New Roman" w:cs="Times New Roman"/>
          <w:sz w:val="16"/>
          <w:szCs w:val="16"/>
          <w:shd w:val="clear" w:color="auto" w:fill="FFFFFF"/>
        </w:rPr>
        <w:t xml:space="preserve"> 1998 Jun</w:t>
      </w:r>
      <w:proofErr w:type="gramStart"/>
      <w:r w:rsidR="00133098" w:rsidRPr="00662993">
        <w:rPr>
          <w:rFonts w:ascii="Times New Roman" w:hAnsi="Times New Roman" w:cs="Times New Roman"/>
          <w:sz w:val="16"/>
          <w:szCs w:val="16"/>
          <w:shd w:val="clear" w:color="auto" w:fill="FFFFFF"/>
        </w:rPr>
        <w:t>;49</w:t>
      </w:r>
      <w:proofErr w:type="gramEnd"/>
      <w:r w:rsidR="00133098" w:rsidRPr="00662993">
        <w:rPr>
          <w:rFonts w:ascii="Times New Roman" w:hAnsi="Times New Roman" w:cs="Times New Roman"/>
          <w:sz w:val="16"/>
          <w:szCs w:val="16"/>
          <w:shd w:val="clear" w:color="auto" w:fill="FFFFFF"/>
        </w:rPr>
        <w:t>(3):211-9</w:t>
      </w:r>
      <w:r w:rsidR="0096466B" w:rsidRPr="00662993">
        <w:rPr>
          <w:rFonts w:ascii="Times New Roman" w:hAnsi="Times New Roman" w:cs="Times New Roman"/>
          <w:sz w:val="16"/>
          <w:szCs w:val="16"/>
          <w:shd w:val="clear" w:color="auto" w:fill="FFFFFF"/>
        </w:rPr>
        <w:t>.</w:t>
      </w:r>
    </w:p>
    <w:p w:rsidR="00363F72" w:rsidRPr="00662993" w:rsidRDefault="002075C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4.</w:t>
      </w:r>
      <w:r w:rsidR="00363F72" w:rsidRPr="00662993">
        <w:rPr>
          <w:rFonts w:ascii="Times New Roman" w:hAnsi="Times New Roman" w:cs="Times New Roman"/>
          <w:noProof/>
          <w:sz w:val="16"/>
          <w:szCs w:val="16"/>
        </w:rPr>
        <w:t>Maes M, Vandoolaeghe E, Neels H, Demedts P, Wauters A, Meltzer HY. Lower serum zinc in major depression is a sensitive marker of treatment resistance and of the immune/inflamm</w:t>
      </w:r>
      <w:r w:rsidR="00133098" w:rsidRPr="00662993">
        <w:rPr>
          <w:rFonts w:ascii="Times New Roman" w:hAnsi="Times New Roman" w:cs="Times New Roman"/>
          <w:noProof/>
          <w:sz w:val="16"/>
          <w:szCs w:val="16"/>
        </w:rPr>
        <w:t xml:space="preserve">atory response in that illness. </w:t>
      </w:r>
      <w:r w:rsidR="00363F72" w:rsidRPr="00662993">
        <w:rPr>
          <w:rFonts w:ascii="Times New Roman" w:hAnsi="Times New Roman" w:cs="Times New Roman"/>
          <w:noProof/>
          <w:sz w:val="16"/>
          <w:szCs w:val="16"/>
        </w:rPr>
        <w:t>Biol</w:t>
      </w:r>
      <w:r w:rsidR="00133098" w:rsidRPr="00662993">
        <w:rPr>
          <w:rFonts w:ascii="Times New Roman" w:hAnsi="Times New Roman" w:cs="Times New Roman"/>
          <w:noProof/>
          <w:sz w:val="16"/>
          <w:szCs w:val="16"/>
        </w:rPr>
        <w:t>ogical Psychiatry</w:t>
      </w:r>
      <w:r w:rsidR="00693BB1" w:rsidRPr="00662993">
        <w:rPr>
          <w:rFonts w:ascii="Times New Roman" w:hAnsi="Times New Roman" w:cs="Times New Roman"/>
          <w:noProof/>
          <w:sz w:val="16"/>
          <w:szCs w:val="16"/>
        </w:rPr>
        <w:t xml:space="preserve"> 1997; 42: </w:t>
      </w:r>
      <w:r w:rsidR="00363F72" w:rsidRPr="00662993">
        <w:rPr>
          <w:rFonts w:ascii="Times New Roman" w:hAnsi="Times New Roman" w:cs="Times New Roman"/>
          <w:noProof/>
          <w:sz w:val="16"/>
          <w:szCs w:val="16"/>
        </w:rPr>
        <w:t>349-358.</w:t>
      </w:r>
    </w:p>
    <w:p w:rsidR="00363F72" w:rsidRPr="00662993" w:rsidRDefault="002075C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5.</w:t>
      </w:r>
      <w:r w:rsidR="00363F72" w:rsidRPr="00662993">
        <w:rPr>
          <w:rFonts w:ascii="Times New Roman" w:hAnsi="Times New Roman" w:cs="Times New Roman"/>
          <w:noProof/>
          <w:sz w:val="16"/>
          <w:szCs w:val="16"/>
        </w:rPr>
        <w:t>Kushner I. Regulation of the acute phase response by cytokines. Perspectives in Biolo</w:t>
      </w:r>
      <w:r w:rsidR="00133098" w:rsidRPr="00662993">
        <w:rPr>
          <w:rFonts w:ascii="Times New Roman" w:hAnsi="Times New Roman" w:cs="Times New Roman"/>
          <w:noProof/>
          <w:sz w:val="16"/>
          <w:szCs w:val="16"/>
        </w:rPr>
        <w:t>gy and Medicine</w:t>
      </w:r>
      <w:r w:rsidR="00693BB1" w:rsidRPr="00662993">
        <w:rPr>
          <w:rFonts w:ascii="Times New Roman" w:hAnsi="Times New Roman" w:cs="Times New Roman"/>
          <w:noProof/>
          <w:sz w:val="16"/>
          <w:szCs w:val="16"/>
        </w:rPr>
        <w:t xml:space="preserve"> 1993; 36(4):</w:t>
      </w:r>
      <w:r w:rsidR="00363F72" w:rsidRPr="00662993">
        <w:rPr>
          <w:rFonts w:ascii="Times New Roman" w:hAnsi="Times New Roman" w:cs="Times New Roman"/>
          <w:noProof/>
          <w:sz w:val="16"/>
          <w:szCs w:val="16"/>
        </w:rPr>
        <w:t xml:space="preserve"> 611-622.</w:t>
      </w:r>
    </w:p>
    <w:p w:rsidR="00363F72" w:rsidRPr="00662993" w:rsidRDefault="002075C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6.</w:t>
      </w:r>
      <w:r w:rsidR="00363F72" w:rsidRPr="00662993">
        <w:rPr>
          <w:rFonts w:ascii="Times New Roman" w:hAnsi="Times New Roman" w:cs="Times New Roman"/>
          <w:noProof/>
          <w:sz w:val="16"/>
          <w:szCs w:val="16"/>
        </w:rPr>
        <w:t>Nowak G, Szewczyk B, Pilc A. Zinc and depression.An upda</w:t>
      </w:r>
      <w:r w:rsidR="00693BB1" w:rsidRPr="00662993">
        <w:rPr>
          <w:rFonts w:ascii="Times New Roman" w:hAnsi="Times New Roman" w:cs="Times New Roman"/>
          <w:noProof/>
          <w:sz w:val="16"/>
          <w:szCs w:val="16"/>
        </w:rPr>
        <w:t xml:space="preserve">te. Pharmacl. Rep. 2005; 57: </w:t>
      </w:r>
      <w:r w:rsidR="00363F72" w:rsidRPr="00662993">
        <w:rPr>
          <w:rFonts w:ascii="Times New Roman" w:hAnsi="Times New Roman" w:cs="Times New Roman"/>
          <w:noProof/>
          <w:sz w:val="16"/>
          <w:szCs w:val="16"/>
        </w:rPr>
        <w:t>713-718.</w:t>
      </w:r>
    </w:p>
    <w:p w:rsidR="00CB58D0" w:rsidRDefault="002075C9" w:rsidP="00662993">
      <w:pPr>
        <w:autoSpaceDE w:val="0"/>
        <w:autoSpaceDN w:val="0"/>
        <w:adjustRightInd w:val="0"/>
        <w:spacing w:line="360" w:lineRule="auto"/>
        <w:jc w:val="both"/>
        <w:rPr>
          <w:rFonts w:ascii="Times New Roman" w:hAnsi="Times New Roman" w:cs="Times New Roman"/>
          <w:b/>
          <w:bCs/>
          <w:noProof/>
          <w:sz w:val="16"/>
          <w:szCs w:val="16"/>
        </w:rPr>
      </w:pPr>
      <w:r w:rsidRPr="00662993">
        <w:rPr>
          <w:rFonts w:ascii="Times New Roman" w:hAnsi="Times New Roman" w:cs="Times New Roman"/>
          <w:noProof/>
          <w:sz w:val="16"/>
          <w:szCs w:val="16"/>
        </w:rPr>
        <w:t>7.</w:t>
      </w:r>
      <w:r w:rsidR="00CE4979" w:rsidRPr="00662993">
        <w:rPr>
          <w:rFonts w:ascii="Times New Roman" w:hAnsi="Times New Roman" w:cs="Times New Roman"/>
          <w:noProof/>
          <w:sz w:val="16"/>
          <w:szCs w:val="16"/>
        </w:rPr>
        <w:t>Tetsuo Makino</w:t>
      </w:r>
      <w:r w:rsidR="00D637C5" w:rsidRPr="00662993">
        <w:rPr>
          <w:rFonts w:ascii="Times New Roman" w:hAnsi="Times New Roman" w:cs="Times New Roman"/>
          <w:noProof/>
          <w:sz w:val="16"/>
          <w:szCs w:val="16"/>
        </w:rPr>
        <w:t>.</w:t>
      </w:r>
      <w:r w:rsidR="00D637C5" w:rsidRPr="00662993">
        <w:rPr>
          <w:rFonts w:ascii="Times New Roman" w:hAnsi="Times New Roman" w:cs="Times New Roman"/>
          <w:sz w:val="16"/>
          <w:szCs w:val="16"/>
        </w:rPr>
        <w:t xml:space="preserve"> </w:t>
      </w:r>
      <w:r w:rsidR="00D637C5" w:rsidRPr="00662993">
        <w:rPr>
          <w:rFonts w:ascii="Times New Roman" w:hAnsi="Times New Roman" w:cs="Times New Roman"/>
          <w:bCs/>
          <w:noProof/>
          <w:sz w:val="16"/>
          <w:szCs w:val="16"/>
        </w:rPr>
        <w:t>A sensitive, direct colorimetric assay of serum zinc using nitro-PAPS and microwell plates.</w:t>
      </w:r>
      <w:hyperlink r:id="rId12" w:tooltip="Go to Clinica Chimica Acta on ScienceDirect" w:history="1">
        <w:r w:rsidR="00D637C5" w:rsidRPr="00662993">
          <w:rPr>
            <w:rStyle w:val="Hyperlink"/>
            <w:rFonts w:ascii="Times New Roman" w:hAnsi="Times New Roman" w:cs="Times New Roman"/>
            <w:bCs/>
            <w:noProof/>
            <w:color w:val="auto"/>
            <w:sz w:val="16"/>
            <w:szCs w:val="16"/>
            <w:u w:val="none"/>
          </w:rPr>
          <w:t>Clinica Chimica Acta</w:t>
        </w:r>
      </w:hyperlink>
      <w:r w:rsidR="00D637C5" w:rsidRPr="00662993">
        <w:rPr>
          <w:rFonts w:ascii="Times New Roman" w:hAnsi="Times New Roman" w:cs="Times New Roman"/>
          <w:bCs/>
          <w:noProof/>
          <w:sz w:val="16"/>
          <w:szCs w:val="16"/>
        </w:rPr>
        <w:t>.</w:t>
      </w:r>
      <w:r w:rsidR="00D637C5" w:rsidRPr="00662993">
        <w:rPr>
          <w:rFonts w:ascii="Times New Roman" w:hAnsi="Times New Roman" w:cs="Times New Roman"/>
          <w:noProof/>
          <w:sz w:val="16"/>
          <w:szCs w:val="16"/>
        </w:rPr>
        <w:t>1991;197(3) : 209-220</w:t>
      </w:r>
    </w:p>
    <w:p w:rsidR="00662993" w:rsidRPr="00662993" w:rsidRDefault="00CE4979" w:rsidP="00662993">
      <w:pPr>
        <w:autoSpaceDE w:val="0"/>
        <w:autoSpaceDN w:val="0"/>
        <w:adjustRightInd w:val="0"/>
        <w:spacing w:line="360" w:lineRule="auto"/>
        <w:jc w:val="both"/>
        <w:rPr>
          <w:rFonts w:ascii="Times New Roman" w:hAnsi="Times New Roman" w:cs="Times New Roman"/>
          <w:b/>
          <w:bCs/>
          <w:noProof/>
          <w:sz w:val="16"/>
          <w:szCs w:val="16"/>
        </w:rPr>
      </w:pPr>
      <w:r w:rsidRPr="00662993">
        <w:rPr>
          <w:rFonts w:ascii="Times New Roman" w:hAnsi="Times New Roman" w:cs="Times New Roman"/>
          <w:noProof/>
          <w:sz w:val="16"/>
          <w:szCs w:val="16"/>
        </w:rPr>
        <w:t>8.</w:t>
      </w:r>
      <w:r w:rsidR="00D637C5" w:rsidRPr="00662993">
        <w:rPr>
          <w:rFonts w:ascii="Times New Roman" w:hAnsi="Times New Roman" w:cs="Times New Roman"/>
          <w:noProof/>
          <w:sz w:val="16"/>
          <w:szCs w:val="16"/>
        </w:rPr>
        <w:t>Trinder P. Determination of glucose in blood using glucose oxidase with an alternative oxygen receptor. Ann. Clin. Biochem. 1969;6:24–27.</w:t>
      </w:r>
    </w:p>
    <w:p w:rsidR="00363F72" w:rsidRPr="00662993" w:rsidRDefault="00CE4979" w:rsidP="00662993">
      <w:pPr>
        <w:autoSpaceDE w:val="0"/>
        <w:autoSpaceDN w:val="0"/>
        <w:adjustRightInd w:val="0"/>
        <w:spacing w:line="360" w:lineRule="auto"/>
        <w:jc w:val="both"/>
        <w:rPr>
          <w:rFonts w:ascii="Times New Roman" w:hAnsi="Times New Roman" w:cs="Times New Roman"/>
          <w:b/>
          <w:bCs/>
          <w:noProof/>
          <w:sz w:val="16"/>
          <w:szCs w:val="16"/>
        </w:rPr>
      </w:pPr>
      <w:proofErr w:type="gramStart"/>
      <w:r w:rsidRPr="00662993">
        <w:rPr>
          <w:rFonts w:ascii="Times New Roman" w:hAnsi="Times New Roman" w:cs="Times New Roman"/>
          <w:noProof/>
          <w:sz w:val="16"/>
          <w:szCs w:val="16"/>
        </w:rPr>
        <w:t>9</w:t>
      </w:r>
      <w:r w:rsidR="00363F72" w:rsidRPr="00662993">
        <w:rPr>
          <w:rFonts w:ascii="Times New Roman" w:hAnsi="Times New Roman" w:cs="Times New Roman"/>
          <w:noProof/>
          <w:sz w:val="16"/>
          <w:szCs w:val="16"/>
        </w:rPr>
        <w:t>.</w:t>
      </w:r>
      <w:r w:rsidR="00DD2A0A" w:rsidRPr="00662993">
        <w:rPr>
          <w:rFonts w:ascii="Times New Roman" w:hAnsi="Times New Roman" w:cs="Times New Roman"/>
          <w:color w:val="222222"/>
          <w:sz w:val="16"/>
          <w:szCs w:val="16"/>
          <w:shd w:val="clear" w:color="auto" w:fill="FFFFFF"/>
        </w:rPr>
        <w:t xml:space="preserve"> </w:t>
      </w:r>
      <w:proofErr w:type="spellStart"/>
      <w:r w:rsidR="00DD2A0A" w:rsidRPr="00662993">
        <w:rPr>
          <w:rFonts w:ascii="Times New Roman" w:hAnsi="Times New Roman" w:cs="Times New Roman"/>
          <w:color w:val="222222"/>
          <w:sz w:val="16"/>
          <w:szCs w:val="16"/>
          <w:shd w:val="clear" w:color="auto" w:fill="FFFFFF"/>
        </w:rPr>
        <w:t>Doumas</w:t>
      </w:r>
      <w:proofErr w:type="spellEnd"/>
      <w:r w:rsidR="00DD2A0A" w:rsidRPr="00662993">
        <w:rPr>
          <w:rFonts w:ascii="Times New Roman" w:hAnsi="Times New Roman" w:cs="Times New Roman"/>
          <w:color w:val="222222"/>
          <w:sz w:val="16"/>
          <w:szCs w:val="16"/>
          <w:shd w:val="clear" w:color="auto" w:fill="FFFFFF"/>
        </w:rPr>
        <w:t xml:space="preserve"> BT, Watson WA, Biggs HG.</w:t>
      </w:r>
      <w:proofErr w:type="gramEnd"/>
      <w:r w:rsidR="00DD2A0A" w:rsidRPr="00662993">
        <w:rPr>
          <w:rFonts w:ascii="Times New Roman" w:hAnsi="Times New Roman" w:cs="Times New Roman"/>
          <w:color w:val="222222"/>
          <w:sz w:val="16"/>
          <w:szCs w:val="16"/>
          <w:shd w:val="clear" w:color="auto" w:fill="FFFFFF"/>
        </w:rPr>
        <w:t xml:space="preserve"> Albumin standards and the measurement of serum albumin with </w:t>
      </w:r>
      <w:proofErr w:type="spellStart"/>
      <w:r w:rsidR="00DD2A0A" w:rsidRPr="00662993">
        <w:rPr>
          <w:rFonts w:ascii="Times New Roman" w:hAnsi="Times New Roman" w:cs="Times New Roman"/>
          <w:color w:val="222222"/>
          <w:sz w:val="16"/>
          <w:szCs w:val="16"/>
          <w:shd w:val="clear" w:color="auto" w:fill="FFFFFF"/>
        </w:rPr>
        <w:t>bromcresol</w:t>
      </w:r>
      <w:proofErr w:type="spellEnd"/>
      <w:r w:rsidR="00DD2A0A" w:rsidRPr="00662993">
        <w:rPr>
          <w:rFonts w:ascii="Times New Roman" w:hAnsi="Times New Roman" w:cs="Times New Roman"/>
          <w:color w:val="222222"/>
          <w:sz w:val="16"/>
          <w:szCs w:val="16"/>
          <w:shd w:val="clear" w:color="auto" w:fill="FFFFFF"/>
        </w:rPr>
        <w:t xml:space="preserve"> green. </w:t>
      </w:r>
      <w:proofErr w:type="spellStart"/>
      <w:proofErr w:type="gramStart"/>
      <w:r w:rsidR="00DD2A0A" w:rsidRPr="00662993">
        <w:rPr>
          <w:rFonts w:ascii="Times New Roman" w:hAnsi="Times New Roman" w:cs="Times New Roman"/>
          <w:color w:val="222222"/>
          <w:sz w:val="16"/>
          <w:szCs w:val="16"/>
          <w:shd w:val="clear" w:color="auto" w:fill="FFFFFF"/>
        </w:rPr>
        <w:t>Clinica</w:t>
      </w:r>
      <w:proofErr w:type="spellEnd"/>
      <w:r w:rsidR="00DD2A0A" w:rsidRPr="00662993">
        <w:rPr>
          <w:rFonts w:ascii="Times New Roman" w:hAnsi="Times New Roman" w:cs="Times New Roman"/>
          <w:color w:val="222222"/>
          <w:sz w:val="16"/>
          <w:szCs w:val="16"/>
          <w:shd w:val="clear" w:color="auto" w:fill="FFFFFF"/>
        </w:rPr>
        <w:t xml:space="preserve"> </w:t>
      </w:r>
      <w:proofErr w:type="spellStart"/>
      <w:r w:rsidR="00DD2A0A" w:rsidRPr="00662993">
        <w:rPr>
          <w:rFonts w:ascii="Times New Roman" w:hAnsi="Times New Roman" w:cs="Times New Roman"/>
          <w:color w:val="222222"/>
          <w:sz w:val="16"/>
          <w:szCs w:val="16"/>
          <w:shd w:val="clear" w:color="auto" w:fill="FFFFFF"/>
        </w:rPr>
        <w:t>chimica</w:t>
      </w:r>
      <w:proofErr w:type="spellEnd"/>
      <w:r w:rsidR="00DD2A0A" w:rsidRPr="00662993">
        <w:rPr>
          <w:rFonts w:ascii="Times New Roman" w:hAnsi="Times New Roman" w:cs="Times New Roman"/>
          <w:color w:val="222222"/>
          <w:sz w:val="16"/>
          <w:szCs w:val="16"/>
          <w:shd w:val="clear" w:color="auto" w:fill="FFFFFF"/>
        </w:rPr>
        <w:t xml:space="preserve"> </w:t>
      </w:r>
      <w:proofErr w:type="spellStart"/>
      <w:r w:rsidR="00DD2A0A" w:rsidRPr="00662993">
        <w:rPr>
          <w:rFonts w:ascii="Times New Roman" w:hAnsi="Times New Roman" w:cs="Times New Roman"/>
          <w:color w:val="222222"/>
          <w:sz w:val="16"/>
          <w:szCs w:val="16"/>
          <w:shd w:val="clear" w:color="auto" w:fill="FFFFFF"/>
        </w:rPr>
        <w:t>acta</w:t>
      </w:r>
      <w:proofErr w:type="spellEnd"/>
      <w:r w:rsidR="00DD2A0A" w:rsidRPr="00662993">
        <w:rPr>
          <w:rFonts w:ascii="Times New Roman" w:hAnsi="Times New Roman" w:cs="Times New Roman"/>
          <w:color w:val="222222"/>
          <w:sz w:val="16"/>
          <w:szCs w:val="16"/>
          <w:shd w:val="clear" w:color="auto" w:fill="FFFFFF"/>
        </w:rPr>
        <w:t>.</w:t>
      </w:r>
      <w:proofErr w:type="gramEnd"/>
      <w:r w:rsidR="00DD2A0A" w:rsidRPr="00662993">
        <w:rPr>
          <w:rFonts w:ascii="Times New Roman" w:hAnsi="Times New Roman" w:cs="Times New Roman"/>
          <w:color w:val="222222"/>
          <w:sz w:val="16"/>
          <w:szCs w:val="16"/>
          <w:shd w:val="clear" w:color="auto" w:fill="FFFFFF"/>
        </w:rPr>
        <w:t xml:space="preserve"> 1971 Jan 1</w:t>
      </w:r>
      <w:proofErr w:type="gramStart"/>
      <w:r w:rsidR="00DD2A0A" w:rsidRPr="00662993">
        <w:rPr>
          <w:rFonts w:ascii="Times New Roman" w:hAnsi="Times New Roman" w:cs="Times New Roman"/>
          <w:color w:val="222222"/>
          <w:sz w:val="16"/>
          <w:szCs w:val="16"/>
          <w:shd w:val="clear" w:color="auto" w:fill="FFFFFF"/>
        </w:rPr>
        <w:t>;31</w:t>
      </w:r>
      <w:proofErr w:type="gramEnd"/>
      <w:r w:rsidR="00DD2A0A" w:rsidRPr="00662993">
        <w:rPr>
          <w:rFonts w:ascii="Times New Roman" w:hAnsi="Times New Roman" w:cs="Times New Roman"/>
          <w:color w:val="222222"/>
          <w:sz w:val="16"/>
          <w:szCs w:val="16"/>
          <w:shd w:val="clear" w:color="auto" w:fill="FFFFFF"/>
        </w:rPr>
        <w:t>(1):87-96.</w:t>
      </w:r>
    </w:p>
    <w:p w:rsidR="00363F72" w:rsidRPr="00662993" w:rsidRDefault="00CE497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10</w:t>
      </w:r>
      <w:r w:rsidR="00010B67" w:rsidRPr="00662993">
        <w:rPr>
          <w:rFonts w:ascii="Times New Roman" w:hAnsi="Times New Roman" w:cs="Times New Roman"/>
          <w:noProof/>
          <w:sz w:val="16"/>
          <w:szCs w:val="16"/>
        </w:rPr>
        <w:t>.</w:t>
      </w:r>
      <w:r w:rsidR="00363F72" w:rsidRPr="00662993">
        <w:rPr>
          <w:rFonts w:ascii="Times New Roman" w:hAnsi="Times New Roman" w:cs="Times New Roman"/>
          <w:noProof/>
          <w:sz w:val="16"/>
          <w:szCs w:val="16"/>
        </w:rPr>
        <w:t xml:space="preserve"> Siwek M, Szewczyk B, Dudek D,</w:t>
      </w:r>
      <w:r w:rsidR="00133098" w:rsidRPr="00662993">
        <w:rPr>
          <w:rFonts w:ascii="Times New Roman" w:hAnsi="Times New Roman" w:cs="Times New Roman"/>
          <w:sz w:val="16"/>
          <w:szCs w:val="16"/>
        </w:rPr>
        <w:t xml:space="preserve"> </w:t>
      </w:r>
      <w:proofErr w:type="spellStart"/>
      <w:r w:rsidR="00133098" w:rsidRPr="00662993">
        <w:rPr>
          <w:rFonts w:ascii="Times New Roman" w:hAnsi="Times New Roman" w:cs="Times New Roman"/>
          <w:sz w:val="16"/>
          <w:szCs w:val="16"/>
        </w:rPr>
        <w:t>Styczeñ</w:t>
      </w:r>
      <w:proofErr w:type="spellEnd"/>
      <w:r w:rsidR="00133098" w:rsidRPr="00662993">
        <w:rPr>
          <w:rFonts w:ascii="Times New Roman" w:hAnsi="Times New Roman" w:cs="Times New Roman"/>
          <w:sz w:val="16"/>
          <w:szCs w:val="16"/>
        </w:rPr>
        <w:t xml:space="preserve"> K, Sowa-</w:t>
      </w:r>
      <w:proofErr w:type="spellStart"/>
      <w:r w:rsidR="00133098" w:rsidRPr="00662993">
        <w:rPr>
          <w:rFonts w:ascii="Times New Roman" w:hAnsi="Times New Roman" w:cs="Times New Roman"/>
          <w:sz w:val="16"/>
          <w:szCs w:val="16"/>
        </w:rPr>
        <w:t>Kuæma</w:t>
      </w:r>
      <w:proofErr w:type="spellEnd"/>
      <w:r w:rsidR="00133098" w:rsidRPr="00662993">
        <w:rPr>
          <w:rFonts w:ascii="Times New Roman" w:hAnsi="Times New Roman" w:cs="Times New Roman"/>
          <w:sz w:val="16"/>
          <w:szCs w:val="16"/>
        </w:rPr>
        <w:t xml:space="preserve"> M,</w:t>
      </w:r>
      <w:r w:rsidR="00133098" w:rsidRPr="00662993">
        <w:rPr>
          <w:rFonts w:ascii="Times New Roman" w:hAnsi="Times New Roman" w:cs="Times New Roman"/>
          <w:noProof/>
          <w:sz w:val="16"/>
          <w:szCs w:val="16"/>
        </w:rPr>
        <w:t xml:space="preserve"> </w:t>
      </w:r>
      <w:proofErr w:type="spellStart"/>
      <w:r w:rsidR="00133098" w:rsidRPr="00662993">
        <w:rPr>
          <w:rFonts w:ascii="Times New Roman" w:hAnsi="Times New Roman" w:cs="Times New Roman"/>
          <w:sz w:val="16"/>
          <w:szCs w:val="16"/>
        </w:rPr>
        <w:t>Mlyniec</w:t>
      </w:r>
      <w:proofErr w:type="spellEnd"/>
      <w:r w:rsidR="00133098" w:rsidRPr="00662993">
        <w:rPr>
          <w:rFonts w:ascii="Times New Roman" w:hAnsi="Times New Roman" w:cs="Times New Roman"/>
          <w:sz w:val="16"/>
          <w:szCs w:val="16"/>
        </w:rPr>
        <w:t xml:space="preserve">  K</w:t>
      </w:r>
      <w:r w:rsidR="00133098" w:rsidRPr="00662993">
        <w:rPr>
          <w:rFonts w:ascii="Times New Roman" w:hAnsi="Times New Roman" w:cs="Times New Roman"/>
          <w:noProof/>
          <w:sz w:val="16"/>
          <w:szCs w:val="16"/>
        </w:rPr>
        <w:t xml:space="preserve"> et al</w:t>
      </w:r>
      <w:r w:rsidR="00363F72" w:rsidRPr="00662993">
        <w:rPr>
          <w:rFonts w:ascii="Times New Roman" w:hAnsi="Times New Roman" w:cs="Times New Roman"/>
          <w:noProof/>
          <w:sz w:val="16"/>
          <w:szCs w:val="16"/>
        </w:rPr>
        <w:t>. Zinc as amarker of Affective Disorders. Pharm</w:t>
      </w:r>
      <w:r w:rsidR="00693BB1" w:rsidRPr="00662993">
        <w:rPr>
          <w:rFonts w:ascii="Times New Roman" w:hAnsi="Times New Roman" w:cs="Times New Roman"/>
          <w:noProof/>
          <w:sz w:val="16"/>
          <w:szCs w:val="16"/>
        </w:rPr>
        <w:t>acological Reports. 2013; 65:</w:t>
      </w:r>
      <w:r w:rsidR="00363F72" w:rsidRPr="00662993">
        <w:rPr>
          <w:rFonts w:ascii="Times New Roman" w:hAnsi="Times New Roman" w:cs="Times New Roman"/>
          <w:noProof/>
          <w:sz w:val="16"/>
          <w:szCs w:val="16"/>
        </w:rPr>
        <w:t xml:space="preserve"> 1512-1518,ISSN 1734-1140.</w:t>
      </w:r>
    </w:p>
    <w:p w:rsidR="00363F72" w:rsidRPr="00662993" w:rsidRDefault="00CE497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lastRenderedPageBreak/>
        <w:t>11</w:t>
      </w:r>
      <w:r w:rsidR="00363F72" w:rsidRPr="00662993">
        <w:rPr>
          <w:rFonts w:ascii="Times New Roman" w:hAnsi="Times New Roman" w:cs="Times New Roman"/>
          <w:noProof/>
          <w:sz w:val="16"/>
          <w:szCs w:val="16"/>
        </w:rPr>
        <w:t>.</w:t>
      </w:r>
      <w:r w:rsidR="002075C9" w:rsidRPr="00662993">
        <w:rPr>
          <w:rFonts w:ascii="Times New Roman" w:hAnsi="Times New Roman" w:cs="Times New Roman"/>
          <w:noProof/>
          <w:sz w:val="16"/>
          <w:szCs w:val="16"/>
        </w:rPr>
        <w:t xml:space="preserve"> Salimi S, Kianpoor M, Abbasi MR, Abdani M, Moghaddam ES. Lower Total Serum Protein ,Albumin And Zinc in Depression in an Iranian Population. J.</w:t>
      </w:r>
      <w:r w:rsidR="00133098" w:rsidRPr="00662993">
        <w:rPr>
          <w:rFonts w:ascii="Times New Roman" w:hAnsi="Times New Roman" w:cs="Times New Roman"/>
          <w:noProof/>
          <w:sz w:val="16"/>
          <w:szCs w:val="16"/>
        </w:rPr>
        <w:t xml:space="preserve"> Med. Sci. 2008 sep</w:t>
      </w:r>
      <w:r w:rsidR="00693BB1" w:rsidRPr="00662993">
        <w:rPr>
          <w:rFonts w:ascii="Times New Roman" w:hAnsi="Times New Roman" w:cs="Times New Roman"/>
          <w:noProof/>
          <w:sz w:val="16"/>
          <w:szCs w:val="16"/>
        </w:rPr>
        <w:t xml:space="preserve"> 15; 8(6): 587-590</w:t>
      </w:r>
      <w:r w:rsidR="00355415" w:rsidRPr="00662993">
        <w:rPr>
          <w:rFonts w:ascii="Times New Roman" w:hAnsi="Times New Roman" w:cs="Times New Roman"/>
          <w:noProof/>
          <w:sz w:val="16"/>
          <w:szCs w:val="16"/>
        </w:rPr>
        <w:t>.</w:t>
      </w:r>
    </w:p>
    <w:p w:rsidR="002075C9" w:rsidRPr="00662993" w:rsidRDefault="00CE497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12</w:t>
      </w:r>
      <w:r w:rsidR="002075C9" w:rsidRPr="00662993">
        <w:rPr>
          <w:rFonts w:ascii="Times New Roman" w:hAnsi="Times New Roman" w:cs="Times New Roman"/>
          <w:noProof/>
          <w:sz w:val="16"/>
          <w:szCs w:val="16"/>
        </w:rPr>
        <w:t xml:space="preserve">. Mousavi SA, Habibbollahi H, Mahmoudian F. Low serum zinc level in depression. Journal of Research in Medical Sciences </w:t>
      </w:r>
      <w:r w:rsidR="00355415" w:rsidRPr="00662993">
        <w:rPr>
          <w:rFonts w:ascii="Times New Roman" w:hAnsi="Times New Roman" w:cs="Times New Roman"/>
          <w:noProof/>
          <w:sz w:val="16"/>
          <w:szCs w:val="16"/>
        </w:rPr>
        <w:t>2006; 11(</w:t>
      </w:r>
      <w:r w:rsidR="002075C9" w:rsidRPr="00662993">
        <w:rPr>
          <w:rFonts w:ascii="Times New Roman" w:hAnsi="Times New Roman" w:cs="Times New Roman"/>
          <w:noProof/>
          <w:sz w:val="16"/>
          <w:szCs w:val="16"/>
        </w:rPr>
        <w:t>3</w:t>
      </w:r>
      <w:r w:rsidR="00355415" w:rsidRPr="00662993">
        <w:rPr>
          <w:rFonts w:ascii="Times New Roman" w:hAnsi="Times New Roman" w:cs="Times New Roman"/>
          <w:noProof/>
          <w:sz w:val="16"/>
          <w:szCs w:val="16"/>
        </w:rPr>
        <w:t>):</w:t>
      </w:r>
      <w:r w:rsidR="002075C9" w:rsidRPr="00662993">
        <w:rPr>
          <w:rFonts w:ascii="Times New Roman" w:hAnsi="Times New Roman" w:cs="Times New Roman"/>
          <w:noProof/>
          <w:sz w:val="16"/>
          <w:szCs w:val="16"/>
        </w:rPr>
        <w:t>190-192</w:t>
      </w:r>
      <w:r w:rsidR="00355415" w:rsidRPr="00662993">
        <w:rPr>
          <w:rFonts w:ascii="Times New Roman" w:hAnsi="Times New Roman" w:cs="Times New Roman"/>
          <w:noProof/>
          <w:sz w:val="16"/>
          <w:szCs w:val="16"/>
        </w:rPr>
        <w:t>.</w:t>
      </w:r>
    </w:p>
    <w:p w:rsidR="002075C9" w:rsidRPr="00662993" w:rsidRDefault="00CE497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13</w:t>
      </w:r>
      <w:r w:rsidR="002075C9" w:rsidRPr="00662993">
        <w:rPr>
          <w:rFonts w:ascii="Times New Roman" w:hAnsi="Times New Roman" w:cs="Times New Roman"/>
          <w:noProof/>
          <w:sz w:val="16"/>
          <w:szCs w:val="16"/>
        </w:rPr>
        <w:t>. Amani R, Saeidi S, Nazari Z, Nematpour S.</w:t>
      </w:r>
      <w:r w:rsidR="00355415" w:rsidRPr="00662993">
        <w:rPr>
          <w:rFonts w:ascii="Times New Roman" w:hAnsi="Times New Roman" w:cs="Times New Roman"/>
          <w:noProof/>
          <w:sz w:val="16"/>
          <w:szCs w:val="16"/>
        </w:rPr>
        <w:t xml:space="preserve"> Correlation between dietary zinc intakes and its serum levels with depression scales in young female students. </w:t>
      </w:r>
      <w:r w:rsidR="002075C9" w:rsidRPr="00662993">
        <w:rPr>
          <w:rFonts w:ascii="Times New Roman" w:hAnsi="Times New Roman" w:cs="Times New Roman"/>
          <w:noProof/>
          <w:sz w:val="16"/>
          <w:szCs w:val="16"/>
        </w:rPr>
        <w:t>Biol Trace Elem Res. 2010 Nov;137(2):150-8. doi: 10.1007/s12011-009-8572-x. Epub 2009 Dec 15.</w:t>
      </w:r>
    </w:p>
    <w:p w:rsidR="005A28A1" w:rsidRPr="00662993" w:rsidRDefault="00CE497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14</w:t>
      </w:r>
      <w:r w:rsidR="002075C9" w:rsidRPr="00662993">
        <w:rPr>
          <w:rFonts w:ascii="Times New Roman" w:hAnsi="Times New Roman" w:cs="Times New Roman"/>
          <w:noProof/>
          <w:sz w:val="16"/>
          <w:szCs w:val="16"/>
        </w:rPr>
        <w:t>. Maes M, DeVos N, Demedts P, Wauters A, Neels H. Lower serum zinc in major depression in relation to changes in serum acute phase proteins.Journ</w:t>
      </w:r>
      <w:r w:rsidR="00355415" w:rsidRPr="00662993">
        <w:rPr>
          <w:rFonts w:ascii="Times New Roman" w:hAnsi="Times New Roman" w:cs="Times New Roman"/>
          <w:noProof/>
          <w:sz w:val="16"/>
          <w:szCs w:val="16"/>
        </w:rPr>
        <w:t xml:space="preserve">al of Affective Disorders </w:t>
      </w:r>
      <w:r w:rsidR="005A28A1" w:rsidRPr="00662993">
        <w:rPr>
          <w:rFonts w:ascii="Times New Roman" w:hAnsi="Times New Roman" w:cs="Times New Roman"/>
          <w:noProof/>
          <w:sz w:val="16"/>
          <w:szCs w:val="16"/>
        </w:rPr>
        <w:t>1999</w:t>
      </w:r>
      <w:r w:rsidR="00355415" w:rsidRPr="00662993">
        <w:rPr>
          <w:rFonts w:ascii="Times New Roman" w:hAnsi="Times New Roman" w:cs="Times New Roman"/>
          <w:noProof/>
          <w:sz w:val="16"/>
          <w:szCs w:val="16"/>
        </w:rPr>
        <w:t xml:space="preserve"> Dec; 56(</w:t>
      </w:r>
      <w:r w:rsidR="005A28A1" w:rsidRPr="00662993">
        <w:rPr>
          <w:rFonts w:ascii="Times New Roman" w:hAnsi="Times New Roman" w:cs="Times New Roman"/>
          <w:noProof/>
          <w:sz w:val="16"/>
          <w:szCs w:val="16"/>
        </w:rPr>
        <w:t xml:space="preserve"> 2-3</w:t>
      </w:r>
      <w:r w:rsidR="00355415" w:rsidRPr="00662993">
        <w:rPr>
          <w:rFonts w:ascii="Times New Roman" w:hAnsi="Times New Roman" w:cs="Times New Roman"/>
          <w:noProof/>
          <w:sz w:val="16"/>
          <w:szCs w:val="16"/>
        </w:rPr>
        <w:t>):</w:t>
      </w:r>
      <w:r w:rsidR="005A28A1" w:rsidRPr="00662993">
        <w:rPr>
          <w:rFonts w:ascii="Times New Roman" w:hAnsi="Times New Roman" w:cs="Times New Roman"/>
          <w:noProof/>
          <w:sz w:val="16"/>
          <w:szCs w:val="16"/>
        </w:rPr>
        <w:t>189–194</w:t>
      </w:r>
      <w:r w:rsidR="00355415" w:rsidRPr="00662993">
        <w:rPr>
          <w:rFonts w:ascii="Times New Roman" w:hAnsi="Times New Roman" w:cs="Times New Roman"/>
          <w:noProof/>
          <w:sz w:val="16"/>
          <w:szCs w:val="16"/>
        </w:rPr>
        <w:t>.</w:t>
      </w:r>
    </w:p>
    <w:p w:rsidR="00CE4979" w:rsidRPr="00662993" w:rsidRDefault="00CE497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15.Roozbeh J, Sharifian M, Ghanizadeh A, Sahraian A, Sagheb MM, Shabani S, et al. Association of Zinc Deficiency and Depression in the Patients With End-stage Renal Disease on Hemodialysis. Journal of Renal Nutrition. 2011 Mar;21(2):184-187.</w:t>
      </w:r>
    </w:p>
    <w:p w:rsidR="00CE4979" w:rsidRPr="00662993" w:rsidRDefault="00CE497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16. McLoughlin IJ, Hodge JS. Zinc in depressive disorder. Acta Psychiatr Scand. 1990 Dec;82(6):451-3.</w:t>
      </w:r>
    </w:p>
    <w:p w:rsidR="00363F72" w:rsidRPr="00662993" w:rsidRDefault="00CE4979" w:rsidP="00662993">
      <w:pPr>
        <w:autoSpaceDE w:val="0"/>
        <w:autoSpaceDN w:val="0"/>
        <w:adjustRightInd w:val="0"/>
        <w:spacing w:after="0" w:line="360" w:lineRule="auto"/>
        <w:jc w:val="both"/>
        <w:rPr>
          <w:rFonts w:ascii="Times New Roman" w:hAnsi="Times New Roman" w:cs="Times New Roman"/>
          <w:noProof/>
          <w:sz w:val="16"/>
          <w:szCs w:val="16"/>
        </w:rPr>
      </w:pPr>
      <w:r w:rsidRPr="00662993">
        <w:rPr>
          <w:rFonts w:ascii="Times New Roman" w:hAnsi="Times New Roman" w:cs="Times New Roman"/>
          <w:noProof/>
          <w:sz w:val="16"/>
          <w:szCs w:val="16"/>
        </w:rPr>
        <w:t>17. Grieger JA, Nowson CA, Ackland LM. Nutritional and functional status indicators in residents of a long-term care facility. J Nutr Elder 2009; 28:47–60</w:t>
      </w:r>
    </w:p>
    <w:p w:rsidR="00FD1AB6" w:rsidRPr="00662993" w:rsidRDefault="00FD1AB6" w:rsidP="006D4D02">
      <w:pPr>
        <w:widowControl w:val="0"/>
        <w:spacing w:before="240" w:after="240" w:line="480" w:lineRule="auto"/>
        <w:ind w:firstLine="1440"/>
        <w:jc w:val="both"/>
        <w:rPr>
          <w:rFonts w:ascii="Times New Roman" w:hAnsi="Times New Roman" w:cs="Times New Roman"/>
          <w:spacing w:val="10"/>
          <w:lang w:val="en-IN"/>
        </w:rPr>
      </w:pPr>
    </w:p>
    <w:p w:rsidR="00FD1AB6" w:rsidRPr="00662993" w:rsidRDefault="00FD1AB6" w:rsidP="00FE7563">
      <w:pPr>
        <w:widowControl w:val="0"/>
        <w:spacing w:before="240" w:after="240" w:line="480" w:lineRule="auto"/>
        <w:ind w:firstLine="1440"/>
        <w:jc w:val="both"/>
        <w:rPr>
          <w:rFonts w:ascii="Times New Roman" w:hAnsi="Times New Roman" w:cs="Times New Roman"/>
          <w:spacing w:val="10"/>
          <w:lang w:val="en-IN"/>
        </w:rPr>
      </w:pPr>
    </w:p>
    <w:p w:rsidR="00FE7563" w:rsidRPr="00662993" w:rsidRDefault="00FE7563" w:rsidP="00FE7563">
      <w:pPr>
        <w:widowControl w:val="0"/>
        <w:spacing w:before="240" w:after="240" w:line="480" w:lineRule="auto"/>
        <w:ind w:firstLine="1440"/>
        <w:jc w:val="both"/>
        <w:rPr>
          <w:rFonts w:ascii="Times New Roman" w:hAnsi="Times New Roman" w:cs="Times New Roman"/>
          <w:spacing w:val="10"/>
          <w:lang w:val="en-IN"/>
        </w:rPr>
      </w:pPr>
    </w:p>
    <w:p w:rsidR="00FE7563" w:rsidRPr="00662993" w:rsidRDefault="00FE7563" w:rsidP="00FE7563">
      <w:pPr>
        <w:widowControl w:val="0"/>
        <w:spacing w:before="240" w:after="240" w:line="480" w:lineRule="auto"/>
        <w:ind w:firstLine="1440"/>
        <w:jc w:val="both"/>
        <w:rPr>
          <w:rFonts w:ascii="Times New Roman" w:hAnsi="Times New Roman" w:cs="Times New Roman"/>
          <w:spacing w:val="10"/>
          <w:lang w:val="en-IN"/>
        </w:rPr>
      </w:pPr>
    </w:p>
    <w:p w:rsidR="00FE7563" w:rsidRPr="00662993" w:rsidRDefault="00FE7563" w:rsidP="00FE7563">
      <w:pPr>
        <w:widowControl w:val="0"/>
        <w:spacing w:before="240" w:after="240" w:line="480" w:lineRule="auto"/>
        <w:ind w:firstLine="1440"/>
        <w:jc w:val="both"/>
        <w:rPr>
          <w:rFonts w:ascii="Times New Roman" w:hAnsi="Times New Roman" w:cs="Times New Roman"/>
          <w:spacing w:val="10"/>
          <w:lang w:val="en-IN"/>
        </w:rPr>
      </w:pPr>
    </w:p>
    <w:p w:rsidR="00FE7563" w:rsidRPr="00662993" w:rsidRDefault="00FE7563" w:rsidP="00FE7563">
      <w:pPr>
        <w:widowControl w:val="0"/>
        <w:spacing w:before="240" w:after="240" w:line="480" w:lineRule="auto"/>
        <w:ind w:firstLine="1440"/>
        <w:jc w:val="both"/>
        <w:rPr>
          <w:rFonts w:ascii="Times New Roman" w:hAnsi="Times New Roman" w:cs="Times New Roman"/>
          <w:spacing w:val="10"/>
          <w:lang w:val="en-IN"/>
        </w:rPr>
      </w:pPr>
    </w:p>
    <w:p w:rsidR="00BD1DCE" w:rsidRPr="00662993" w:rsidRDefault="00BD1DCE" w:rsidP="00BD1DCE">
      <w:pPr>
        <w:widowControl w:val="0"/>
        <w:spacing w:before="240" w:after="240" w:line="480" w:lineRule="auto"/>
        <w:jc w:val="both"/>
        <w:rPr>
          <w:rFonts w:ascii="Times New Roman" w:hAnsi="Times New Roman" w:cs="Times New Roman"/>
          <w:spacing w:val="10"/>
          <w:lang w:val="en-IN"/>
        </w:rPr>
      </w:pPr>
    </w:p>
    <w:p w:rsidR="00836E6C" w:rsidRPr="00662993" w:rsidRDefault="00836E6C" w:rsidP="00836E6C">
      <w:pPr>
        <w:widowControl w:val="0"/>
        <w:spacing w:before="240" w:after="240" w:line="480" w:lineRule="auto"/>
        <w:jc w:val="both"/>
        <w:rPr>
          <w:rFonts w:ascii="Times New Roman" w:hAnsi="Times New Roman" w:cs="Times New Roman"/>
          <w:spacing w:val="10"/>
          <w:lang w:val="en-IN"/>
        </w:rPr>
      </w:pPr>
    </w:p>
    <w:p w:rsidR="00836E6C" w:rsidRPr="00662993" w:rsidRDefault="00836E6C" w:rsidP="0052786E">
      <w:pPr>
        <w:autoSpaceDE w:val="0"/>
        <w:autoSpaceDN w:val="0"/>
        <w:adjustRightInd w:val="0"/>
        <w:spacing w:after="0" w:line="480" w:lineRule="auto"/>
        <w:rPr>
          <w:rFonts w:ascii="Times New Roman" w:hAnsi="Times New Roman" w:cs="Times New Roman"/>
          <w:color w:val="231F20"/>
        </w:rPr>
      </w:pPr>
    </w:p>
    <w:sectPr w:rsidR="00836E6C" w:rsidRPr="00662993" w:rsidSect="00662993">
      <w:pgSz w:w="12240" w:h="15840"/>
      <w:pgMar w:top="1800" w:right="1800" w:bottom="180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30BCC"/>
    <w:multiLevelType w:val="hybridMultilevel"/>
    <w:tmpl w:val="537AF208"/>
    <w:lvl w:ilvl="0" w:tplc="6744359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4B4952"/>
    <w:multiLevelType w:val="hybridMultilevel"/>
    <w:tmpl w:val="44F255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1F65ABF"/>
    <w:multiLevelType w:val="hybridMultilevel"/>
    <w:tmpl w:val="39969B5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B1077A0"/>
    <w:multiLevelType w:val="hybridMultilevel"/>
    <w:tmpl w:val="BF5E1A6E"/>
    <w:lvl w:ilvl="0" w:tplc="053406A2">
      <w:start w:val="8"/>
      <w:numFmt w:val="decimal"/>
      <w:lvlText w:val="%1"/>
      <w:lvlJc w:val="left"/>
      <w:pPr>
        <w:ind w:left="720" w:hanging="360"/>
      </w:pPr>
      <w:rPr>
        <w:rFonts w:hint="default"/>
        <w:i w:val="0"/>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16E1A"/>
    <w:rsid w:val="00010B67"/>
    <w:rsid w:val="00133098"/>
    <w:rsid w:val="001C1A73"/>
    <w:rsid w:val="002075C9"/>
    <w:rsid w:val="00272A13"/>
    <w:rsid w:val="002847F3"/>
    <w:rsid w:val="00292A4F"/>
    <w:rsid w:val="002C017B"/>
    <w:rsid w:val="002D6376"/>
    <w:rsid w:val="002F1CDD"/>
    <w:rsid w:val="00355415"/>
    <w:rsid w:val="00363F72"/>
    <w:rsid w:val="004418D7"/>
    <w:rsid w:val="00495E61"/>
    <w:rsid w:val="00500114"/>
    <w:rsid w:val="0052786E"/>
    <w:rsid w:val="0054711A"/>
    <w:rsid w:val="005A28A1"/>
    <w:rsid w:val="005B2E08"/>
    <w:rsid w:val="00612904"/>
    <w:rsid w:val="00642DDF"/>
    <w:rsid w:val="00662993"/>
    <w:rsid w:val="00693BB1"/>
    <w:rsid w:val="006C2A69"/>
    <w:rsid w:val="006D4D02"/>
    <w:rsid w:val="007069BE"/>
    <w:rsid w:val="0079001B"/>
    <w:rsid w:val="007A4669"/>
    <w:rsid w:val="007F7D1F"/>
    <w:rsid w:val="00816E1A"/>
    <w:rsid w:val="00836E6C"/>
    <w:rsid w:val="008717FC"/>
    <w:rsid w:val="00902E3C"/>
    <w:rsid w:val="00914A90"/>
    <w:rsid w:val="0096466B"/>
    <w:rsid w:val="009D4196"/>
    <w:rsid w:val="00A30D33"/>
    <w:rsid w:val="00AE3743"/>
    <w:rsid w:val="00AE41A1"/>
    <w:rsid w:val="00AF1184"/>
    <w:rsid w:val="00B9666D"/>
    <w:rsid w:val="00BD1DCE"/>
    <w:rsid w:val="00C440D1"/>
    <w:rsid w:val="00CB58D0"/>
    <w:rsid w:val="00CD7908"/>
    <w:rsid w:val="00CE1FE1"/>
    <w:rsid w:val="00CE4979"/>
    <w:rsid w:val="00D637C5"/>
    <w:rsid w:val="00D70194"/>
    <w:rsid w:val="00D74CF7"/>
    <w:rsid w:val="00D91BA0"/>
    <w:rsid w:val="00DD2A0A"/>
    <w:rsid w:val="00F1178D"/>
    <w:rsid w:val="00F91B94"/>
    <w:rsid w:val="00FD1AB6"/>
    <w:rsid w:val="00FE7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196"/>
  </w:style>
  <w:style w:type="paragraph" w:styleId="Heading1">
    <w:name w:val="heading 1"/>
    <w:basedOn w:val="Normal"/>
    <w:link w:val="Heading1Char"/>
    <w:uiPriority w:val="9"/>
    <w:qFormat/>
    <w:rsid w:val="007900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637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194"/>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2C0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17B"/>
    <w:rPr>
      <w:rFonts w:ascii="Tahoma" w:hAnsi="Tahoma" w:cs="Tahoma"/>
      <w:sz w:val="16"/>
      <w:szCs w:val="16"/>
    </w:rPr>
  </w:style>
  <w:style w:type="table" w:styleId="TableGrid">
    <w:name w:val="Table Grid"/>
    <w:basedOn w:val="TableNormal"/>
    <w:uiPriority w:val="59"/>
    <w:rsid w:val="002F1C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2075C9"/>
  </w:style>
  <w:style w:type="character" w:customStyle="1" w:styleId="Heading1Char">
    <w:name w:val="Heading 1 Char"/>
    <w:basedOn w:val="DefaultParagraphFont"/>
    <w:link w:val="Heading1"/>
    <w:uiPriority w:val="9"/>
    <w:rsid w:val="0079001B"/>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79001B"/>
    <w:rPr>
      <w:color w:val="0000FF"/>
      <w:u w:val="single"/>
    </w:rPr>
  </w:style>
  <w:style w:type="character" w:customStyle="1" w:styleId="Heading2Char">
    <w:name w:val="Heading 2 Char"/>
    <w:basedOn w:val="DefaultParagraphFont"/>
    <w:link w:val="Heading2"/>
    <w:uiPriority w:val="9"/>
    <w:semiHidden/>
    <w:rsid w:val="00D637C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68464992">
      <w:bodyDiv w:val="1"/>
      <w:marLeft w:val="0"/>
      <w:marRight w:val="0"/>
      <w:marTop w:val="0"/>
      <w:marBottom w:val="0"/>
      <w:divBdr>
        <w:top w:val="none" w:sz="0" w:space="0" w:color="auto"/>
        <w:left w:val="none" w:sz="0" w:space="0" w:color="auto"/>
        <w:bottom w:val="none" w:sz="0" w:space="0" w:color="auto"/>
        <w:right w:val="none" w:sz="0" w:space="0" w:color="auto"/>
      </w:divBdr>
    </w:div>
    <w:div w:id="733088252">
      <w:bodyDiv w:val="1"/>
      <w:marLeft w:val="0"/>
      <w:marRight w:val="0"/>
      <w:marTop w:val="0"/>
      <w:marBottom w:val="0"/>
      <w:divBdr>
        <w:top w:val="none" w:sz="0" w:space="0" w:color="auto"/>
        <w:left w:val="none" w:sz="0" w:space="0" w:color="auto"/>
        <w:bottom w:val="none" w:sz="0" w:space="0" w:color="auto"/>
        <w:right w:val="none" w:sz="0" w:space="0" w:color="auto"/>
      </w:divBdr>
    </w:div>
    <w:div w:id="1009521199">
      <w:bodyDiv w:val="1"/>
      <w:marLeft w:val="0"/>
      <w:marRight w:val="0"/>
      <w:marTop w:val="0"/>
      <w:marBottom w:val="0"/>
      <w:divBdr>
        <w:top w:val="none" w:sz="0" w:space="0" w:color="auto"/>
        <w:left w:val="none" w:sz="0" w:space="0" w:color="auto"/>
        <w:bottom w:val="none" w:sz="0" w:space="0" w:color="auto"/>
        <w:right w:val="none" w:sz="0" w:space="0" w:color="auto"/>
      </w:divBdr>
      <w:divsChild>
        <w:div w:id="825165145">
          <w:marLeft w:val="0"/>
          <w:marRight w:val="0"/>
          <w:marTop w:val="0"/>
          <w:marBottom w:val="0"/>
          <w:divBdr>
            <w:top w:val="none" w:sz="0" w:space="0" w:color="auto"/>
            <w:left w:val="none" w:sz="0" w:space="0" w:color="auto"/>
            <w:bottom w:val="none" w:sz="0" w:space="0" w:color="auto"/>
            <w:right w:val="none" w:sz="0" w:space="0" w:color="auto"/>
          </w:divBdr>
        </w:div>
      </w:divsChild>
    </w:div>
    <w:div w:id="1296376453">
      <w:bodyDiv w:val="1"/>
      <w:marLeft w:val="0"/>
      <w:marRight w:val="0"/>
      <w:marTop w:val="0"/>
      <w:marBottom w:val="0"/>
      <w:divBdr>
        <w:top w:val="none" w:sz="0" w:space="0" w:color="auto"/>
        <w:left w:val="none" w:sz="0" w:space="0" w:color="auto"/>
        <w:bottom w:val="none" w:sz="0" w:space="0" w:color="auto"/>
        <w:right w:val="none" w:sz="0" w:space="0" w:color="auto"/>
      </w:divBdr>
      <w:divsChild>
        <w:div w:id="70472782">
          <w:marLeft w:val="0"/>
          <w:marRight w:val="0"/>
          <w:marTop w:val="0"/>
          <w:marBottom w:val="0"/>
          <w:divBdr>
            <w:top w:val="none" w:sz="0" w:space="0" w:color="auto"/>
            <w:left w:val="none" w:sz="0" w:space="0" w:color="auto"/>
            <w:bottom w:val="none" w:sz="0" w:space="0" w:color="auto"/>
            <w:right w:val="none" w:sz="0" w:space="0" w:color="auto"/>
          </w:divBdr>
        </w:div>
      </w:divsChild>
    </w:div>
    <w:div w:id="138590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www.sciencedirect.com/science/journal/0009898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ncbi.nlm.nih.gov/pubmed/9629951" TargetMode="External"/><Relationship Id="rId5" Type="http://schemas.openxmlformats.org/officeDocument/2006/relationships/webSettings" Target="webSettings.xml"/><Relationship Id="rId10" Type="http://schemas.openxmlformats.org/officeDocument/2006/relationships/hyperlink" Target="https://www.ncbi.nlm.nih.gov/pubmed/?term=Lin%20A%5BAuthor%5D&amp;cauthor=true&amp;cauthor_uid=9629951" TargetMode="External"/><Relationship Id="rId4" Type="http://schemas.openxmlformats.org/officeDocument/2006/relationships/settings" Target="settings.xml"/><Relationship Id="rId9" Type="http://schemas.openxmlformats.org/officeDocument/2006/relationships/hyperlink" Target="https://www.ncbi.nlm.nih.gov/pubmed/?term=Song%20C%5BAuthor%5D&amp;cauthor=true&amp;cauthor_uid=96299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file>

<file path=customXml/itemProps1.xml><?xml version="1.0" encoding="utf-8"?>
<ds:datastoreItem xmlns:ds="http://schemas.openxmlformats.org/officeDocument/2006/customXml" ds:itemID="{1FBF57D7-5D00-4066-86D4-51CEF0846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11</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user</cp:lastModifiedBy>
  <cp:revision>51</cp:revision>
  <dcterms:created xsi:type="dcterms:W3CDTF">2017-08-17T16:14:00Z</dcterms:created>
  <dcterms:modified xsi:type="dcterms:W3CDTF">2017-08-22T20:25:00Z</dcterms:modified>
</cp:coreProperties>
</file>