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F9C" w:rsidRPr="00984E2E" w:rsidRDefault="0043281D" w:rsidP="00732F9C">
      <w:pPr>
        <w:rPr>
          <w:rFonts w:ascii="Arial" w:hAnsi="Arial" w:cs="Arial"/>
        </w:rPr>
      </w:pPr>
      <w:r>
        <w:rPr>
          <w:rFonts w:ascii="Arial" w:hAnsi="Arial" w:cs="Arial"/>
        </w:rPr>
        <w:t xml:space="preserve"> </w:t>
      </w:r>
      <w:r w:rsidR="00732F9C" w:rsidRPr="00984E2E">
        <w:rPr>
          <w:rFonts w:ascii="Arial" w:hAnsi="Arial" w:cs="Arial"/>
        </w:rPr>
        <w:t>ORIGINAL PARER</w:t>
      </w:r>
    </w:p>
    <w:p w:rsidR="00EB1E3F" w:rsidRPr="00984E2E" w:rsidRDefault="00702A41" w:rsidP="00732F9C">
      <w:pPr>
        <w:pStyle w:val="NoSpacing"/>
        <w:rPr>
          <w:rFonts w:ascii="Arial" w:hAnsi="Arial" w:cs="Arial"/>
          <w:b/>
          <w:sz w:val="40"/>
          <w:szCs w:val="40"/>
        </w:rPr>
      </w:pPr>
      <w:r>
        <w:rPr>
          <w:rFonts w:ascii="Arial" w:hAnsi="Arial" w:cs="Arial"/>
          <w:b/>
          <w:sz w:val="40"/>
          <w:szCs w:val="40"/>
        </w:rPr>
        <w:t>Dental M</w:t>
      </w:r>
      <w:r w:rsidR="00EB1E3F" w:rsidRPr="00984E2E">
        <w:rPr>
          <w:rFonts w:ascii="Arial" w:hAnsi="Arial" w:cs="Arial"/>
          <w:b/>
          <w:sz w:val="40"/>
          <w:szCs w:val="40"/>
        </w:rPr>
        <w:t>orphologica</w:t>
      </w:r>
      <w:r w:rsidR="00D94F69" w:rsidRPr="00984E2E">
        <w:rPr>
          <w:rFonts w:ascii="Arial" w:hAnsi="Arial" w:cs="Arial"/>
          <w:b/>
          <w:sz w:val="40"/>
          <w:szCs w:val="40"/>
        </w:rPr>
        <w:t>l Ano</w:t>
      </w:r>
      <w:r w:rsidR="00E915BB">
        <w:rPr>
          <w:rFonts w:ascii="Arial" w:hAnsi="Arial" w:cs="Arial"/>
          <w:b/>
          <w:sz w:val="40"/>
          <w:szCs w:val="40"/>
        </w:rPr>
        <w:t>malies</w:t>
      </w:r>
      <w:r w:rsidR="00197B54">
        <w:rPr>
          <w:rFonts w:ascii="Arial" w:hAnsi="Arial" w:cs="Arial"/>
          <w:b/>
          <w:sz w:val="40"/>
          <w:szCs w:val="40"/>
        </w:rPr>
        <w:t xml:space="preserve"> in </w:t>
      </w:r>
      <w:r w:rsidR="00D94F69" w:rsidRPr="00984E2E">
        <w:rPr>
          <w:rFonts w:ascii="Arial" w:hAnsi="Arial" w:cs="Arial"/>
          <w:b/>
          <w:sz w:val="40"/>
          <w:szCs w:val="40"/>
        </w:rPr>
        <w:t xml:space="preserve">the </w:t>
      </w:r>
      <w:r w:rsidR="00BC5760">
        <w:rPr>
          <w:rFonts w:ascii="Arial" w:hAnsi="Arial" w:cs="Arial"/>
          <w:b/>
          <w:sz w:val="40"/>
          <w:szCs w:val="40"/>
        </w:rPr>
        <w:t>Adi Tribe</w:t>
      </w:r>
      <w:r w:rsidR="00197B54">
        <w:rPr>
          <w:rFonts w:ascii="Arial" w:hAnsi="Arial" w:cs="Arial"/>
          <w:b/>
          <w:sz w:val="40"/>
          <w:szCs w:val="40"/>
        </w:rPr>
        <w:t xml:space="preserve"> of Pasighat in</w:t>
      </w:r>
      <w:r w:rsidR="00EB1E3F" w:rsidRPr="00984E2E">
        <w:rPr>
          <w:rFonts w:ascii="Arial" w:hAnsi="Arial" w:cs="Arial"/>
          <w:b/>
          <w:sz w:val="40"/>
          <w:szCs w:val="40"/>
        </w:rPr>
        <w:t xml:space="preserve"> Arunachal Pradesh.</w:t>
      </w:r>
    </w:p>
    <w:p w:rsidR="006E7EC5" w:rsidRPr="00984E2E" w:rsidRDefault="006E7EC5" w:rsidP="00732F9C">
      <w:pPr>
        <w:pStyle w:val="NoSpacing"/>
        <w:rPr>
          <w:rFonts w:ascii="Arial" w:hAnsi="Arial" w:cs="Arial"/>
          <w:b/>
          <w:sz w:val="40"/>
          <w:szCs w:val="40"/>
        </w:rPr>
      </w:pPr>
    </w:p>
    <w:p w:rsidR="006E7EC5" w:rsidRPr="00984E2E" w:rsidRDefault="006E7EC5" w:rsidP="00732F9C">
      <w:pPr>
        <w:pStyle w:val="NoSpacing"/>
        <w:rPr>
          <w:rFonts w:ascii="Arial" w:hAnsi="Arial" w:cs="Arial"/>
          <w:b/>
          <w:i/>
          <w:sz w:val="28"/>
          <w:szCs w:val="28"/>
          <w:vertAlign w:val="superscript"/>
        </w:rPr>
      </w:pPr>
      <w:r w:rsidRPr="00984E2E">
        <w:rPr>
          <w:rFonts w:ascii="Arial" w:hAnsi="Arial" w:cs="Arial"/>
          <w:b/>
          <w:i/>
          <w:sz w:val="28"/>
          <w:szCs w:val="28"/>
        </w:rPr>
        <w:t>Das Lima</w:t>
      </w:r>
      <w:r w:rsidRPr="00984E2E">
        <w:rPr>
          <w:rFonts w:ascii="Arial" w:hAnsi="Arial" w:cs="Arial"/>
          <w:b/>
          <w:i/>
          <w:sz w:val="28"/>
          <w:szCs w:val="28"/>
          <w:vertAlign w:val="superscript"/>
        </w:rPr>
        <w:t>1</w:t>
      </w:r>
      <w:r w:rsidRPr="00984E2E">
        <w:rPr>
          <w:rFonts w:ascii="Arial" w:hAnsi="Arial" w:cs="Arial"/>
          <w:b/>
          <w:i/>
          <w:sz w:val="28"/>
          <w:szCs w:val="28"/>
        </w:rPr>
        <w:t>, Bhuyan A C</w:t>
      </w:r>
      <w:r w:rsidRPr="00984E2E">
        <w:rPr>
          <w:rFonts w:ascii="Arial" w:hAnsi="Arial" w:cs="Arial"/>
          <w:b/>
          <w:i/>
          <w:sz w:val="28"/>
          <w:szCs w:val="28"/>
          <w:vertAlign w:val="superscript"/>
        </w:rPr>
        <w:t>2</w:t>
      </w:r>
      <w:r w:rsidRPr="00984E2E">
        <w:rPr>
          <w:rFonts w:ascii="Arial" w:hAnsi="Arial" w:cs="Arial"/>
          <w:b/>
          <w:i/>
          <w:sz w:val="28"/>
          <w:szCs w:val="28"/>
        </w:rPr>
        <w:t>, Kataki Rubi</w:t>
      </w:r>
      <w:r w:rsidRPr="00984E2E">
        <w:rPr>
          <w:rFonts w:ascii="Arial" w:hAnsi="Arial" w:cs="Arial"/>
          <w:b/>
          <w:i/>
          <w:sz w:val="28"/>
          <w:szCs w:val="28"/>
          <w:vertAlign w:val="superscript"/>
        </w:rPr>
        <w:t>3</w:t>
      </w:r>
      <w:r w:rsidR="00061295" w:rsidRPr="00984E2E">
        <w:rPr>
          <w:rFonts w:ascii="Arial" w:hAnsi="Arial" w:cs="Arial"/>
          <w:b/>
          <w:i/>
          <w:sz w:val="28"/>
          <w:szCs w:val="28"/>
        </w:rPr>
        <w:t>,</w:t>
      </w:r>
      <w:r w:rsidR="00555B57">
        <w:rPr>
          <w:rFonts w:ascii="Arial" w:hAnsi="Arial" w:cs="Arial"/>
          <w:b/>
          <w:i/>
          <w:sz w:val="28"/>
          <w:szCs w:val="28"/>
        </w:rPr>
        <w:t xml:space="preserve"> </w:t>
      </w:r>
      <w:r w:rsidR="00061295" w:rsidRPr="00984E2E">
        <w:rPr>
          <w:rFonts w:ascii="Arial" w:hAnsi="Arial" w:cs="Arial"/>
          <w:b/>
          <w:i/>
          <w:sz w:val="28"/>
          <w:szCs w:val="28"/>
        </w:rPr>
        <w:t>Kalita Chandana</w:t>
      </w:r>
      <w:r w:rsidR="00061295" w:rsidRPr="00984E2E">
        <w:rPr>
          <w:rFonts w:ascii="Arial" w:hAnsi="Arial" w:cs="Arial"/>
          <w:b/>
          <w:i/>
          <w:sz w:val="28"/>
          <w:szCs w:val="28"/>
          <w:vertAlign w:val="superscript"/>
        </w:rPr>
        <w:t>4</w:t>
      </w:r>
    </w:p>
    <w:p w:rsidR="0072171D" w:rsidRPr="00984E2E" w:rsidRDefault="0072171D" w:rsidP="00732F9C">
      <w:pPr>
        <w:pStyle w:val="NoSpacing"/>
        <w:rPr>
          <w:rFonts w:ascii="Arial" w:hAnsi="Arial" w:cs="Arial"/>
          <w:b/>
          <w:i/>
          <w:sz w:val="28"/>
          <w:szCs w:val="28"/>
          <w:vertAlign w:val="superscript"/>
        </w:rPr>
      </w:pPr>
    </w:p>
    <w:p w:rsidR="00EB1E3F" w:rsidRPr="00984E2E" w:rsidRDefault="00EB1E3F" w:rsidP="00732F9C">
      <w:pPr>
        <w:pStyle w:val="NoSpacing"/>
        <w:rPr>
          <w:rFonts w:ascii="Arial" w:hAnsi="Arial" w:cs="Arial"/>
          <w:b/>
          <w:sz w:val="28"/>
          <w:szCs w:val="28"/>
        </w:rPr>
      </w:pPr>
    </w:p>
    <w:p w:rsidR="00EB1E3F" w:rsidRPr="00EB1E3F" w:rsidRDefault="00EB1E3F" w:rsidP="00732F9C">
      <w:pPr>
        <w:pStyle w:val="NoSpacing"/>
        <w:rPr>
          <w:b/>
          <w:sz w:val="28"/>
          <w:szCs w:val="28"/>
        </w:rPr>
      </w:pPr>
    </w:p>
    <w:p w:rsidR="00EB1E3F" w:rsidRPr="00984E2E" w:rsidRDefault="00EB1E3F" w:rsidP="00732F9C">
      <w:pPr>
        <w:rPr>
          <w:rFonts w:ascii="Arial" w:hAnsi="Arial" w:cs="Arial"/>
          <w:b/>
          <w:sz w:val="28"/>
          <w:szCs w:val="28"/>
        </w:rPr>
      </w:pPr>
      <w:r w:rsidRPr="00984E2E">
        <w:rPr>
          <w:rFonts w:ascii="Arial" w:hAnsi="Arial" w:cs="Arial"/>
          <w:b/>
          <w:sz w:val="28"/>
          <w:szCs w:val="28"/>
        </w:rPr>
        <w:t>ABSTRACT</w:t>
      </w:r>
    </w:p>
    <w:p w:rsidR="00982F39" w:rsidRPr="00984E2E" w:rsidRDefault="00982F39" w:rsidP="00BE2030">
      <w:pPr>
        <w:jc w:val="both"/>
        <w:rPr>
          <w:rFonts w:ascii="Arial" w:hAnsi="Arial" w:cs="Arial"/>
          <w:i/>
          <w:sz w:val="28"/>
          <w:szCs w:val="28"/>
        </w:rPr>
      </w:pPr>
      <w:r w:rsidRPr="00984E2E">
        <w:rPr>
          <w:rFonts w:ascii="Arial" w:hAnsi="Arial" w:cs="Arial"/>
          <w:b/>
          <w:i/>
          <w:sz w:val="28"/>
          <w:szCs w:val="28"/>
        </w:rPr>
        <w:t>Objective</w:t>
      </w:r>
      <w:r w:rsidRPr="00984E2E">
        <w:rPr>
          <w:rFonts w:ascii="Arial" w:hAnsi="Arial" w:cs="Arial"/>
          <w:i/>
          <w:sz w:val="28"/>
          <w:szCs w:val="28"/>
        </w:rPr>
        <w:t>:</w:t>
      </w:r>
      <w:r w:rsidR="006124BB" w:rsidRPr="00984E2E">
        <w:rPr>
          <w:rFonts w:ascii="Arial" w:hAnsi="Arial" w:cs="Arial"/>
          <w:i/>
          <w:sz w:val="28"/>
          <w:szCs w:val="28"/>
        </w:rPr>
        <w:t xml:space="preserve">  To identify three dental morphological anomalies of permanent teeth namely Peg Laterals, Dens Evaginatus and Rudimentary third molars in</w:t>
      </w:r>
      <w:r w:rsidR="002A6A6A" w:rsidRPr="00984E2E">
        <w:rPr>
          <w:rFonts w:ascii="Arial" w:hAnsi="Arial" w:cs="Arial"/>
          <w:i/>
          <w:sz w:val="28"/>
          <w:szCs w:val="28"/>
        </w:rPr>
        <w:t xml:space="preserve"> the Adi tribe of Pasighat area </w:t>
      </w:r>
      <w:r w:rsidR="006124BB" w:rsidRPr="00984E2E">
        <w:rPr>
          <w:rFonts w:ascii="Arial" w:hAnsi="Arial" w:cs="Arial"/>
          <w:i/>
          <w:sz w:val="28"/>
          <w:szCs w:val="28"/>
        </w:rPr>
        <w:t xml:space="preserve">of Arunachal Pradesh. </w:t>
      </w:r>
    </w:p>
    <w:p w:rsidR="00982F39" w:rsidRPr="00984E2E" w:rsidRDefault="00982F39" w:rsidP="00BE2030">
      <w:pPr>
        <w:jc w:val="both"/>
        <w:rPr>
          <w:rFonts w:ascii="Arial" w:hAnsi="Arial" w:cs="Arial"/>
          <w:i/>
          <w:sz w:val="28"/>
          <w:szCs w:val="28"/>
        </w:rPr>
      </w:pPr>
      <w:r w:rsidRPr="00984E2E">
        <w:rPr>
          <w:rFonts w:ascii="Arial" w:hAnsi="Arial" w:cs="Arial"/>
          <w:b/>
          <w:i/>
          <w:sz w:val="28"/>
          <w:szCs w:val="28"/>
        </w:rPr>
        <w:t>Methods</w:t>
      </w:r>
      <w:r w:rsidRPr="00984E2E">
        <w:rPr>
          <w:rFonts w:ascii="Arial" w:hAnsi="Arial" w:cs="Arial"/>
          <w:i/>
          <w:sz w:val="28"/>
          <w:szCs w:val="28"/>
        </w:rPr>
        <w:t>:</w:t>
      </w:r>
      <w:r w:rsidR="004A63D6" w:rsidRPr="00984E2E">
        <w:rPr>
          <w:rFonts w:ascii="Arial" w:hAnsi="Arial" w:cs="Arial"/>
          <w:i/>
          <w:sz w:val="28"/>
          <w:szCs w:val="28"/>
        </w:rPr>
        <w:t xml:space="preserve">  Oral examination for morphological anomalies was done </w:t>
      </w:r>
      <w:r w:rsidR="007E2D49">
        <w:rPr>
          <w:rFonts w:ascii="Arial" w:hAnsi="Arial" w:cs="Arial"/>
          <w:i/>
          <w:sz w:val="28"/>
          <w:szCs w:val="28"/>
        </w:rPr>
        <w:t xml:space="preserve">in 156 individuals </w:t>
      </w:r>
      <w:r w:rsidR="004A63D6" w:rsidRPr="00984E2E">
        <w:rPr>
          <w:rFonts w:ascii="Arial" w:hAnsi="Arial" w:cs="Arial"/>
          <w:i/>
          <w:sz w:val="28"/>
          <w:szCs w:val="28"/>
        </w:rPr>
        <w:t>using a dental mirror and probe</w:t>
      </w:r>
      <w:r w:rsidR="00884BEC" w:rsidRPr="00984E2E">
        <w:rPr>
          <w:rFonts w:ascii="Arial" w:hAnsi="Arial" w:cs="Arial"/>
          <w:i/>
          <w:sz w:val="28"/>
          <w:szCs w:val="28"/>
        </w:rPr>
        <w:t xml:space="preserve"> </w:t>
      </w:r>
      <w:r w:rsidR="004A63D6" w:rsidRPr="00984E2E">
        <w:rPr>
          <w:rFonts w:ascii="Arial" w:hAnsi="Arial" w:cs="Arial"/>
          <w:i/>
          <w:sz w:val="28"/>
          <w:szCs w:val="28"/>
        </w:rPr>
        <w:t>for the said anomalies and a questionnaire with details relevant to the study was used during examination.</w:t>
      </w:r>
    </w:p>
    <w:p w:rsidR="00982F39" w:rsidRPr="00984E2E" w:rsidRDefault="00982F39" w:rsidP="00BE2030">
      <w:pPr>
        <w:jc w:val="both"/>
        <w:rPr>
          <w:rFonts w:ascii="Arial" w:hAnsi="Arial" w:cs="Arial"/>
          <w:i/>
          <w:sz w:val="28"/>
          <w:szCs w:val="28"/>
        </w:rPr>
      </w:pPr>
      <w:r w:rsidRPr="00984E2E">
        <w:rPr>
          <w:rFonts w:ascii="Arial" w:hAnsi="Arial" w:cs="Arial"/>
          <w:b/>
          <w:i/>
          <w:sz w:val="28"/>
          <w:szCs w:val="28"/>
        </w:rPr>
        <w:t>Results</w:t>
      </w:r>
      <w:r w:rsidRPr="00984E2E">
        <w:rPr>
          <w:rFonts w:ascii="Arial" w:hAnsi="Arial" w:cs="Arial"/>
          <w:i/>
          <w:sz w:val="28"/>
          <w:szCs w:val="28"/>
        </w:rPr>
        <w:t>:</w:t>
      </w:r>
      <w:r w:rsidR="004A63D6" w:rsidRPr="00984E2E">
        <w:rPr>
          <w:rFonts w:ascii="Arial" w:hAnsi="Arial" w:cs="Arial"/>
          <w:i/>
          <w:sz w:val="28"/>
          <w:szCs w:val="28"/>
        </w:rPr>
        <w:t xml:space="preserve"> </w:t>
      </w:r>
      <w:r w:rsidR="00E66C59" w:rsidRPr="00984E2E">
        <w:rPr>
          <w:rFonts w:ascii="Arial" w:hAnsi="Arial" w:cs="Arial"/>
          <w:i/>
          <w:sz w:val="28"/>
          <w:szCs w:val="28"/>
        </w:rPr>
        <w:t xml:space="preserve"> A total of 156 samples were screened and 35%pres</w:t>
      </w:r>
      <w:r w:rsidR="00BC5760">
        <w:rPr>
          <w:rFonts w:ascii="Arial" w:hAnsi="Arial" w:cs="Arial"/>
          <w:i/>
          <w:sz w:val="28"/>
          <w:szCs w:val="28"/>
        </w:rPr>
        <w:t>ent</w:t>
      </w:r>
      <w:r w:rsidR="00AD0432">
        <w:rPr>
          <w:rFonts w:ascii="Arial" w:hAnsi="Arial" w:cs="Arial"/>
          <w:i/>
          <w:sz w:val="28"/>
          <w:szCs w:val="28"/>
        </w:rPr>
        <w:t xml:space="preserve">ed with at least one anomaly out of which </w:t>
      </w:r>
      <w:r w:rsidR="007E2D49">
        <w:rPr>
          <w:rFonts w:ascii="Arial" w:hAnsi="Arial" w:cs="Arial"/>
          <w:i/>
          <w:sz w:val="28"/>
          <w:szCs w:val="28"/>
        </w:rPr>
        <w:t>31%</w:t>
      </w:r>
      <w:r w:rsidR="00AD0432" w:rsidRPr="00984E2E">
        <w:rPr>
          <w:rFonts w:ascii="Arial" w:hAnsi="Arial" w:cs="Arial"/>
          <w:i/>
          <w:sz w:val="28"/>
          <w:szCs w:val="28"/>
        </w:rPr>
        <w:t xml:space="preserve"> had one anomaly, 4% had two anomalies and 0% had more than two anomalies.</w:t>
      </w:r>
      <w:r w:rsidR="00AD0432">
        <w:rPr>
          <w:rFonts w:ascii="Arial" w:hAnsi="Arial" w:cs="Arial"/>
          <w:i/>
          <w:sz w:val="28"/>
          <w:szCs w:val="28"/>
        </w:rPr>
        <w:t xml:space="preserve"> </w:t>
      </w:r>
      <w:r w:rsidR="00BC5760">
        <w:rPr>
          <w:rFonts w:ascii="Arial" w:hAnsi="Arial" w:cs="Arial"/>
          <w:i/>
          <w:sz w:val="28"/>
          <w:szCs w:val="28"/>
        </w:rPr>
        <w:t>Total number of positive cases</w:t>
      </w:r>
      <w:r w:rsidR="00AD0432">
        <w:rPr>
          <w:rFonts w:ascii="Arial" w:hAnsi="Arial" w:cs="Arial"/>
          <w:i/>
          <w:sz w:val="28"/>
          <w:szCs w:val="28"/>
        </w:rPr>
        <w:t xml:space="preserve"> </w:t>
      </w:r>
      <w:r w:rsidR="00197B54">
        <w:rPr>
          <w:rFonts w:ascii="Arial" w:hAnsi="Arial" w:cs="Arial"/>
          <w:i/>
          <w:sz w:val="28"/>
          <w:szCs w:val="28"/>
        </w:rPr>
        <w:t>(both single and dual)</w:t>
      </w:r>
      <w:r w:rsidR="007E2D49">
        <w:rPr>
          <w:rFonts w:ascii="Arial" w:hAnsi="Arial" w:cs="Arial"/>
          <w:i/>
          <w:sz w:val="28"/>
          <w:szCs w:val="28"/>
        </w:rPr>
        <w:t xml:space="preserve"> </w:t>
      </w:r>
      <w:r w:rsidR="00BC5760">
        <w:rPr>
          <w:rFonts w:ascii="Arial" w:hAnsi="Arial" w:cs="Arial"/>
          <w:i/>
          <w:sz w:val="28"/>
          <w:szCs w:val="28"/>
        </w:rPr>
        <w:t>for</w:t>
      </w:r>
      <w:r w:rsidR="00197B54">
        <w:rPr>
          <w:rFonts w:ascii="Arial" w:hAnsi="Arial" w:cs="Arial"/>
          <w:i/>
          <w:sz w:val="28"/>
          <w:szCs w:val="28"/>
        </w:rPr>
        <w:t xml:space="preserve"> each of the anomalies were-</w:t>
      </w:r>
      <w:r w:rsidR="00BC5760">
        <w:rPr>
          <w:rFonts w:ascii="Arial" w:hAnsi="Arial" w:cs="Arial"/>
          <w:i/>
          <w:sz w:val="28"/>
          <w:szCs w:val="28"/>
        </w:rPr>
        <w:t xml:space="preserve"> Peg Laterals 25%, Dens Evaginatus 20% </w:t>
      </w:r>
      <w:r w:rsidR="00197B54">
        <w:rPr>
          <w:rFonts w:ascii="Arial" w:hAnsi="Arial" w:cs="Arial"/>
          <w:i/>
          <w:sz w:val="28"/>
          <w:szCs w:val="28"/>
        </w:rPr>
        <w:t>and</w:t>
      </w:r>
      <w:r w:rsidR="00E66C59" w:rsidRPr="00984E2E">
        <w:rPr>
          <w:rFonts w:ascii="Arial" w:hAnsi="Arial" w:cs="Arial"/>
          <w:i/>
          <w:sz w:val="28"/>
          <w:szCs w:val="28"/>
        </w:rPr>
        <w:t xml:space="preserve"> Rudimentary third molar</w:t>
      </w:r>
      <w:r w:rsidR="00197B54">
        <w:rPr>
          <w:rFonts w:ascii="Arial" w:hAnsi="Arial" w:cs="Arial"/>
          <w:i/>
          <w:sz w:val="28"/>
          <w:szCs w:val="28"/>
        </w:rPr>
        <w:t xml:space="preserve"> 4%</w:t>
      </w:r>
      <w:r w:rsidR="00E66C59" w:rsidRPr="00984E2E">
        <w:rPr>
          <w:rFonts w:ascii="Arial" w:hAnsi="Arial" w:cs="Arial"/>
          <w:i/>
          <w:sz w:val="28"/>
          <w:szCs w:val="28"/>
        </w:rPr>
        <w:t>.</w:t>
      </w:r>
      <w:r w:rsidR="008A623B" w:rsidRPr="00984E2E">
        <w:rPr>
          <w:rFonts w:ascii="Arial" w:hAnsi="Arial" w:cs="Arial"/>
          <w:i/>
          <w:sz w:val="28"/>
          <w:szCs w:val="28"/>
        </w:rPr>
        <w:t xml:space="preserve"> One other anomaly i.e. Cusp of Carabelli not previously considered in this study</w:t>
      </w:r>
      <w:r w:rsidR="00BC5760">
        <w:rPr>
          <w:rFonts w:ascii="Arial" w:hAnsi="Arial" w:cs="Arial"/>
          <w:i/>
          <w:sz w:val="28"/>
          <w:szCs w:val="28"/>
        </w:rPr>
        <w:t xml:space="preserve"> was found in 22% of the cases</w:t>
      </w:r>
      <w:r w:rsidR="00AD0432">
        <w:rPr>
          <w:rFonts w:ascii="Arial" w:hAnsi="Arial" w:cs="Arial"/>
          <w:i/>
          <w:sz w:val="28"/>
          <w:szCs w:val="28"/>
        </w:rPr>
        <w:t>.</w:t>
      </w:r>
      <w:r w:rsidR="008A623B" w:rsidRPr="00984E2E">
        <w:rPr>
          <w:rFonts w:ascii="Arial" w:hAnsi="Arial" w:cs="Arial"/>
          <w:i/>
          <w:sz w:val="28"/>
          <w:szCs w:val="28"/>
        </w:rPr>
        <w:t xml:space="preserve"> </w:t>
      </w:r>
    </w:p>
    <w:p w:rsidR="00982F39" w:rsidRPr="00984E2E" w:rsidRDefault="00982F39" w:rsidP="00BE2030">
      <w:pPr>
        <w:jc w:val="both"/>
        <w:rPr>
          <w:rFonts w:ascii="Arial" w:hAnsi="Arial" w:cs="Arial"/>
          <w:i/>
          <w:sz w:val="28"/>
          <w:szCs w:val="28"/>
        </w:rPr>
      </w:pPr>
      <w:r w:rsidRPr="00984E2E">
        <w:rPr>
          <w:rFonts w:ascii="Arial" w:hAnsi="Arial" w:cs="Arial"/>
          <w:b/>
          <w:i/>
          <w:sz w:val="28"/>
          <w:szCs w:val="28"/>
        </w:rPr>
        <w:t>Conclusion</w:t>
      </w:r>
      <w:r w:rsidRPr="00984E2E">
        <w:rPr>
          <w:rFonts w:ascii="Arial" w:hAnsi="Arial" w:cs="Arial"/>
          <w:i/>
          <w:sz w:val="28"/>
          <w:szCs w:val="28"/>
        </w:rPr>
        <w:t>:</w:t>
      </w:r>
      <w:r w:rsidR="008A623B" w:rsidRPr="00984E2E">
        <w:rPr>
          <w:rFonts w:ascii="Arial" w:hAnsi="Arial" w:cs="Arial"/>
          <w:i/>
          <w:sz w:val="28"/>
          <w:szCs w:val="28"/>
        </w:rPr>
        <w:t xml:space="preserve">  The data obtained from the present study confirms the prevalence of dental anomalies namely,</w:t>
      </w:r>
      <w:r w:rsidR="00884BEC" w:rsidRPr="00984E2E">
        <w:rPr>
          <w:rFonts w:ascii="Arial" w:hAnsi="Arial" w:cs="Arial"/>
          <w:i/>
          <w:sz w:val="28"/>
          <w:szCs w:val="28"/>
        </w:rPr>
        <w:t xml:space="preserve"> </w:t>
      </w:r>
      <w:r w:rsidR="008A623B" w:rsidRPr="00984E2E">
        <w:rPr>
          <w:rFonts w:ascii="Arial" w:hAnsi="Arial" w:cs="Arial"/>
          <w:i/>
          <w:sz w:val="28"/>
          <w:szCs w:val="28"/>
        </w:rPr>
        <w:t>Peg Laterals,</w:t>
      </w:r>
      <w:r w:rsidR="00884BEC" w:rsidRPr="00984E2E">
        <w:rPr>
          <w:rFonts w:ascii="Arial" w:hAnsi="Arial" w:cs="Arial"/>
          <w:i/>
          <w:sz w:val="28"/>
          <w:szCs w:val="28"/>
        </w:rPr>
        <w:t xml:space="preserve"> </w:t>
      </w:r>
      <w:r w:rsidR="008A623B" w:rsidRPr="00984E2E">
        <w:rPr>
          <w:rFonts w:ascii="Arial" w:hAnsi="Arial" w:cs="Arial"/>
          <w:i/>
          <w:sz w:val="28"/>
          <w:szCs w:val="28"/>
        </w:rPr>
        <w:t>Dens Evaginatus,</w:t>
      </w:r>
      <w:r w:rsidR="00884BEC" w:rsidRPr="00984E2E">
        <w:rPr>
          <w:rFonts w:ascii="Arial" w:hAnsi="Arial" w:cs="Arial"/>
          <w:i/>
          <w:sz w:val="28"/>
          <w:szCs w:val="28"/>
        </w:rPr>
        <w:t xml:space="preserve"> </w:t>
      </w:r>
      <w:r w:rsidR="008A623B" w:rsidRPr="00984E2E">
        <w:rPr>
          <w:rFonts w:ascii="Arial" w:hAnsi="Arial" w:cs="Arial"/>
          <w:i/>
          <w:sz w:val="28"/>
          <w:szCs w:val="28"/>
        </w:rPr>
        <w:t>Rudimentary third molars and Cusp of Carabelli in the tribal population of Pasighat similar to other Mongoloid populations of the world.</w:t>
      </w:r>
    </w:p>
    <w:p w:rsidR="00982F39" w:rsidRPr="00984E2E" w:rsidRDefault="00982F39" w:rsidP="00BE2030">
      <w:pPr>
        <w:jc w:val="both"/>
        <w:rPr>
          <w:rFonts w:ascii="Arial" w:hAnsi="Arial" w:cs="Arial"/>
          <w:i/>
          <w:sz w:val="28"/>
          <w:szCs w:val="28"/>
        </w:rPr>
      </w:pPr>
      <w:r w:rsidRPr="00984E2E">
        <w:rPr>
          <w:rFonts w:ascii="Arial" w:hAnsi="Arial" w:cs="Arial"/>
          <w:b/>
          <w:i/>
          <w:sz w:val="28"/>
          <w:szCs w:val="28"/>
        </w:rPr>
        <w:t>Keywords</w:t>
      </w:r>
      <w:r w:rsidRPr="00984E2E">
        <w:rPr>
          <w:rFonts w:ascii="Arial" w:hAnsi="Arial" w:cs="Arial"/>
          <w:i/>
          <w:sz w:val="28"/>
          <w:szCs w:val="28"/>
        </w:rPr>
        <w:t>:</w:t>
      </w:r>
      <w:r w:rsidR="004A63D6" w:rsidRPr="00984E2E">
        <w:rPr>
          <w:rFonts w:ascii="Arial" w:hAnsi="Arial" w:cs="Arial"/>
          <w:i/>
          <w:sz w:val="28"/>
          <w:szCs w:val="28"/>
        </w:rPr>
        <w:t xml:space="preserve"> </w:t>
      </w:r>
      <w:r w:rsidR="009532BE">
        <w:rPr>
          <w:rFonts w:ascii="Arial" w:hAnsi="Arial" w:cs="Arial"/>
          <w:i/>
          <w:sz w:val="28"/>
          <w:szCs w:val="28"/>
        </w:rPr>
        <w:t>Anomalies,Adi,</w:t>
      </w:r>
      <w:r w:rsidR="00411513" w:rsidRPr="00984E2E">
        <w:rPr>
          <w:rFonts w:ascii="Arial" w:hAnsi="Arial" w:cs="Arial"/>
          <w:i/>
          <w:sz w:val="28"/>
          <w:szCs w:val="28"/>
        </w:rPr>
        <w:t>Cusp,</w:t>
      </w:r>
      <w:r w:rsidR="002A6A6A" w:rsidRPr="00984E2E">
        <w:rPr>
          <w:rFonts w:ascii="Arial" w:hAnsi="Arial" w:cs="Arial"/>
          <w:i/>
          <w:sz w:val="28"/>
          <w:szCs w:val="28"/>
        </w:rPr>
        <w:t xml:space="preserve"> </w:t>
      </w:r>
      <w:r w:rsidR="00884BEC" w:rsidRPr="00984E2E">
        <w:rPr>
          <w:rFonts w:ascii="Arial" w:hAnsi="Arial" w:cs="Arial"/>
          <w:i/>
          <w:sz w:val="28"/>
          <w:szCs w:val="28"/>
        </w:rPr>
        <w:t>Peg Laterals, Dens E</w:t>
      </w:r>
      <w:r w:rsidR="004A63D6" w:rsidRPr="00984E2E">
        <w:rPr>
          <w:rFonts w:ascii="Arial" w:hAnsi="Arial" w:cs="Arial"/>
          <w:i/>
          <w:sz w:val="28"/>
          <w:szCs w:val="28"/>
        </w:rPr>
        <w:t>vaginatus, Rudimentary third molars, Cusp of Carabelli</w:t>
      </w:r>
    </w:p>
    <w:p w:rsidR="004322B1" w:rsidRPr="00984E2E" w:rsidRDefault="004322B1" w:rsidP="00BE2030">
      <w:pPr>
        <w:jc w:val="both"/>
        <w:rPr>
          <w:rFonts w:ascii="Arial" w:hAnsi="Arial" w:cs="Arial"/>
          <w:b/>
          <w:sz w:val="28"/>
          <w:szCs w:val="28"/>
        </w:rPr>
      </w:pPr>
    </w:p>
    <w:p w:rsidR="004322B1" w:rsidRDefault="004322B1" w:rsidP="00BE2030">
      <w:pPr>
        <w:jc w:val="both"/>
        <w:rPr>
          <w:b/>
          <w:sz w:val="28"/>
          <w:szCs w:val="28"/>
        </w:rPr>
      </w:pPr>
    </w:p>
    <w:p w:rsidR="00982F39" w:rsidRPr="00984E2E" w:rsidRDefault="00982F39" w:rsidP="00732F9C">
      <w:pPr>
        <w:rPr>
          <w:rFonts w:ascii="Arial" w:hAnsi="Arial" w:cs="Arial"/>
          <w:b/>
          <w:sz w:val="28"/>
          <w:szCs w:val="28"/>
        </w:rPr>
      </w:pPr>
      <w:r w:rsidRPr="00984E2E">
        <w:rPr>
          <w:rFonts w:ascii="Arial" w:hAnsi="Arial" w:cs="Arial"/>
          <w:b/>
          <w:sz w:val="28"/>
          <w:szCs w:val="28"/>
        </w:rPr>
        <w:t>INTRODUCTION</w:t>
      </w:r>
    </w:p>
    <w:p w:rsidR="00D66A00" w:rsidRPr="00984E2E" w:rsidRDefault="00982F39" w:rsidP="00BE2030">
      <w:pPr>
        <w:tabs>
          <w:tab w:val="left" w:pos="1440"/>
        </w:tabs>
        <w:jc w:val="both"/>
        <w:rPr>
          <w:rFonts w:ascii="Arial" w:hAnsi="Arial" w:cs="Arial"/>
        </w:rPr>
      </w:pPr>
      <w:r w:rsidRPr="00984E2E">
        <w:rPr>
          <w:rFonts w:ascii="Arial" w:hAnsi="Arial" w:cs="Arial"/>
          <w:sz w:val="28"/>
          <w:szCs w:val="28"/>
        </w:rPr>
        <w:t>Dental morphological anomalies in permanent teeth is an important area of study within the subject of Dental Anatomy and Physiology. There are several reasons for studying dental anatomical variants in any p</w:t>
      </w:r>
      <w:r w:rsidR="000A667C" w:rsidRPr="00984E2E">
        <w:rPr>
          <w:rFonts w:ascii="Arial" w:hAnsi="Arial" w:cs="Arial"/>
          <w:sz w:val="28"/>
          <w:szCs w:val="28"/>
        </w:rPr>
        <w:t xml:space="preserve">opulation, the most significant </w:t>
      </w:r>
      <w:r w:rsidRPr="00984E2E">
        <w:rPr>
          <w:rFonts w:ascii="Arial" w:hAnsi="Arial" w:cs="Arial"/>
          <w:sz w:val="28"/>
          <w:szCs w:val="28"/>
        </w:rPr>
        <w:t xml:space="preserve">being </w:t>
      </w:r>
      <w:r w:rsidRPr="00984E2E">
        <w:rPr>
          <w:rFonts w:ascii="Arial" w:hAnsi="Arial" w:cs="Arial"/>
          <w:b/>
          <w:sz w:val="28"/>
          <w:szCs w:val="28"/>
        </w:rPr>
        <w:t>enhanc</w:t>
      </w:r>
      <w:r w:rsidR="002B180F" w:rsidRPr="00984E2E">
        <w:rPr>
          <w:rFonts w:ascii="Arial" w:hAnsi="Arial" w:cs="Arial"/>
          <w:b/>
          <w:sz w:val="28"/>
          <w:szCs w:val="28"/>
        </w:rPr>
        <w:t>ed diagnosis and treatment plann</w:t>
      </w:r>
      <w:r w:rsidRPr="00984E2E">
        <w:rPr>
          <w:rFonts w:ascii="Arial" w:hAnsi="Arial" w:cs="Arial"/>
          <w:b/>
          <w:sz w:val="28"/>
          <w:szCs w:val="28"/>
        </w:rPr>
        <w:t>ing</w:t>
      </w:r>
      <w:r w:rsidRPr="00984E2E">
        <w:rPr>
          <w:rFonts w:ascii="Arial" w:hAnsi="Arial" w:cs="Arial"/>
          <w:sz w:val="28"/>
          <w:szCs w:val="28"/>
        </w:rPr>
        <w:t>.</w:t>
      </w:r>
      <w:r w:rsidR="00BF0FCC" w:rsidRPr="00984E2E">
        <w:rPr>
          <w:rFonts w:ascii="Arial" w:hAnsi="Arial" w:cs="Arial"/>
          <w:sz w:val="28"/>
          <w:szCs w:val="28"/>
        </w:rPr>
        <w:t xml:space="preserve"> </w:t>
      </w:r>
      <w:r w:rsidR="000A667C" w:rsidRPr="00984E2E">
        <w:rPr>
          <w:rFonts w:ascii="Arial" w:hAnsi="Arial" w:cs="Arial"/>
          <w:sz w:val="28"/>
          <w:szCs w:val="28"/>
        </w:rPr>
        <w:t>Early diag</w:t>
      </w:r>
      <w:r w:rsidR="001A1F79" w:rsidRPr="00984E2E">
        <w:rPr>
          <w:rFonts w:ascii="Arial" w:hAnsi="Arial" w:cs="Arial"/>
          <w:sz w:val="28"/>
          <w:szCs w:val="28"/>
        </w:rPr>
        <w:t xml:space="preserve">nosis of dental anomalies </w:t>
      </w:r>
      <w:r w:rsidR="000A667C" w:rsidRPr="00984E2E">
        <w:rPr>
          <w:rFonts w:ascii="Arial" w:hAnsi="Arial" w:cs="Arial"/>
          <w:sz w:val="28"/>
          <w:szCs w:val="28"/>
        </w:rPr>
        <w:t>allow for more comprehensive</w:t>
      </w:r>
      <w:r w:rsidR="00D4212A" w:rsidRPr="00984E2E">
        <w:rPr>
          <w:rFonts w:ascii="Arial" w:hAnsi="Arial" w:cs="Arial"/>
          <w:sz w:val="28"/>
          <w:szCs w:val="28"/>
        </w:rPr>
        <w:t xml:space="preserve">  treatment planning, better</w:t>
      </w:r>
      <w:r w:rsidR="000A667C" w:rsidRPr="00984E2E">
        <w:rPr>
          <w:rFonts w:ascii="Arial" w:hAnsi="Arial" w:cs="Arial"/>
          <w:sz w:val="28"/>
          <w:szCs w:val="28"/>
        </w:rPr>
        <w:t xml:space="preserve"> prognosis and in certain instances, less extensive interception</w:t>
      </w:r>
      <w:r w:rsidR="005533D5" w:rsidRPr="00984E2E">
        <w:rPr>
          <w:rFonts w:ascii="Arial" w:hAnsi="Arial" w:cs="Arial"/>
          <w:sz w:val="28"/>
          <w:szCs w:val="28"/>
          <w:vertAlign w:val="superscript"/>
        </w:rPr>
        <w:t>1</w:t>
      </w:r>
      <w:r w:rsidR="000A667C" w:rsidRPr="00984E2E">
        <w:rPr>
          <w:rFonts w:ascii="Arial" w:hAnsi="Arial" w:cs="Arial"/>
          <w:sz w:val="28"/>
          <w:szCs w:val="28"/>
        </w:rPr>
        <w:t>.</w:t>
      </w:r>
      <w:r w:rsidR="000A667C" w:rsidRPr="00984E2E">
        <w:rPr>
          <w:rFonts w:ascii="Arial" w:hAnsi="Arial" w:cs="Arial"/>
        </w:rPr>
        <w:t xml:space="preserve"> </w:t>
      </w:r>
    </w:p>
    <w:p w:rsidR="00EB6191" w:rsidRPr="00984E2E" w:rsidRDefault="002B180F" w:rsidP="00BE2030">
      <w:pPr>
        <w:tabs>
          <w:tab w:val="left" w:pos="1440"/>
        </w:tabs>
        <w:jc w:val="both"/>
        <w:rPr>
          <w:rFonts w:ascii="Arial" w:hAnsi="Arial" w:cs="Arial"/>
          <w:color w:val="FF0000"/>
          <w:sz w:val="28"/>
          <w:szCs w:val="28"/>
        </w:rPr>
      </w:pPr>
      <w:r w:rsidRPr="00984E2E">
        <w:rPr>
          <w:rFonts w:ascii="Arial" w:hAnsi="Arial" w:cs="Arial"/>
          <w:sz w:val="28"/>
          <w:szCs w:val="28"/>
        </w:rPr>
        <w:t xml:space="preserve">Another important reason for studying anatomical variation is for </w:t>
      </w:r>
      <w:r w:rsidRPr="00984E2E">
        <w:rPr>
          <w:rFonts w:ascii="Arial" w:hAnsi="Arial" w:cs="Arial"/>
          <w:b/>
          <w:sz w:val="28"/>
          <w:szCs w:val="28"/>
        </w:rPr>
        <w:t>forensic value.</w:t>
      </w:r>
      <w:r w:rsidR="00411513" w:rsidRPr="00984E2E">
        <w:rPr>
          <w:rFonts w:ascii="Arial" w:hAnsi="Arial" w:cs="Arial"/>
          <w:b/>
          <w:sz w:val="28"/>
          <w:szCs w:val="28"/>
        </w:rPr>
        <w:t xml:space="preserve"> </w:t>
      </w:r>
      <w:r w:rsidR="00411513" w:rsidRPr="00984E2E">
        <w:rPr>
          <w:rFonts w:ascii="Arial" w:hAnsi="Arial" w:cs="Arial"/>
          <w:sz w:val="28"/>
          <w:szCs w:val="28"/>
        </w:rPr>
        <w:t>Anatomical variations</w:t>
      </w:r>
      <w:r w:rsidR="00411513" w:rsidRPr="00984E2E">
        <w:rPr>
          <w:rFonts w:ascii="Arial" w:hAnsi="Arial" w:cs="Arial"/>
          <w:b/>
          <w:sz w:val="28"/>
          <w:szCs w:val="28"/>
        </w:rPr>
        <w:t xml:space="preserve"> </w:t>
      </w:r>
      <w:r w:rsidR="00411513" w:rsidRPr="00984E2E">
        <w:rPr>
          <w:rFonts w:ascii="Arial" w:hAnsi="Arial" w:cs="Arial"/>
          <w:sz w:val="28"/>
          <w:szCs w:val="28"/>
        </w:rPr>
        <w:t>related to to</w:t>
      </w:r>
      <w:r w:rsidR="00756E91" w:rsidRPr="00984E2E">
        <w:rPr>
          <w:rFonts w:ascii="Arial" w:hAnsi="Arial" w:cs="Arial"/>
          <w:sz w:val="28"/>
          <w:szCs w:val="28"/>
        </w:rPr>
        <w:t xml:space="preserve">oth morphology </w:t>
      </w:r>
      <w:r w:rsidR="004969B9" w:rsidRPr="00984E2E">
        <w:rPr>
          <w:rFonts w:ascii="Arial" w:hAnsi="Arial" w:cs="Arial"/>
          <w:sz w:val="28"/>
          <w:szCs w:val="28"/>
        </w:rPr>
        <w:t xml:space="preserve">may show </w:t>
      </w:r>
      <w:r w:rsidR="00411513" w:rsidRPr="00984E2E">
        <w:rPr>
          <w:rFonts w:ascii="Arial" w:hAnsi="Arial" w:cs="Arial"/>
          <w:sz w:val="28"/>
          <w:szCs w:val="28"/>
        </w:rPr>
        <w:t>certain traits specific to different racial groups</w:t>
      </w:r>
      <w:r w:rsidR="004969B9" w:rsidRPr="00984E2E">
        <w:rPr>
          <w:rFonts w:ascii="Arial" w:hAnsi="Arial" w:cs="Arial"/>
          <w:sz w:val="28"/>
          <w:szCs w:val="28"/>
        </w:rPr>
        <w:t xml:space="preserve"> which may be of immense forensic value.</w:t>
      </w:r>
      <w:r w:rsidR="00756E91" w:rsidRPr="00984E2E">
        <w:rPr>
          <w:rFonts w:ascii="Arial" w:hAnsi="Arial" w:cs="Arial"/>
          <w:sz w:val="28"/>
          <w:szCs w:val="28"/>
        </w:rPr>
        <w:t xml:space="preserve"> Ancestry can be accessed by studying the facial skeleton and comparing the features with the main characteri</w:t>
      </w:r>
      <w:r w:rsidR="00BF0FCC" w:rsidRPr="00984E2E">
        <w:rPr>
          <w:rFonts w:ascii="Arial" w:hAnsi="Arial" w:cs="Arial"/>
          <w:sz w:val="28"/>
          <w:szCs w:val="28"/>
        </w:rPr>
        <w:t>stics of three racial groups: Mo</w:t>
      </w:r>
      <w:r w:rsidR="00756E91" w:rsidRPr="00984E2E">
        <w:rPr>
          <w:rFonts w:ascii="Arial" w:hAnsi="Arial" w:cs="Arial"/>
          <w:sz w:val="28"/>
          <w:szCs w:val="28"/>
        </w:rPr>
        <w:t>ngoloid, Negroid, and Caucasoid</w:t>
      </w:r>
      <w:r w:rsidR="00D66A00" w:rsidRPr="00984E2E">
        <w:rPr>
          <w:rFonts w:ascii="Arial" w:hAnsi="Arial" w:cs="Arial"/>
          <w:sz w:val="28"/>
          <w:szCs w:val="28"/>
          <w:vertAlign w:val="superscript"/>
        </w:rPr>
        <w:t>2</w:t>
      </w:r>
      <w:r w:rsidR="00756E91" w:rsidRPr="00984E2E">
        <w:rPr>
          <w:rFonts w:ascii="Arial" w:hAnsi="Arial" w:cs="Arial"/>
          <w:sz w:val="28"/>
          <w:szCs w:val="28"/>
        </w:rPr>
        <w:t>.</w:t>
      </w:r>
      <w:r w:rsidR="00756E91" w:rsidRPr="00984E2E">
        <w:rPr>
          <w:rFonts w:ascii="Arial" w:hAnsi="Arial" w:cs="Arial"/>
        </w:rPr>
        <w:t xml:space="preserve"> </w:t>
      </w:r>
    </w:p>
    <w:p w:rsidR="00757CE0" w:rsidRPr="00984E2E" w:rsidRDefault="004969B9" w:rsidP="006C4284">
      <w:pPr>
        <w:tabs>
          <w:tab w:val="left" w:pos="1440"/>
        </w:tabs>
        <w:jc w:val="both"/>
        <w:rPr>
          <w:rFonts w:ascii="Arial" w:hAnsi="Arial" w:cs="Arial"/>
          <w:color w:val="FF0000"/>
          <w:sz w:val="24"/>
          <w:szCs w:val="24"/>
        </w:rPr>
      </w:pPr>
      <w:r w:rsidRPr="00984E2E">
        <w:rPr>
          <w:rFonts w:ascii="Arial" w:hAnsi="Arial" w:cs="Arial"/>
          <w:sz w:val="28"/>
          <w:szCs w:val="28"/>
        </w:rPr>
        <w:t xml:space="preserve"> Also, the large variation in morphological features and their form may not be easily altered; thus a trait of the human dentition can be a valuable diagnostic tool for </w:t>
      </w:r>
      <w:r w:rsidRPr="00984E2E">
        <w:rPr>
          <w:rFonts w:ascii="Arial" w:hAnsi="Arial" w:cs="Arial"/>
          <w:b/>
          <w:sz w:val="28"/>
          <w:szCs w:val="28"/>
        </w:rPr>
        <w:t>anthropological studies</w:t>
      </w:r>
      <w:r w:rsidRPr="00984E2E">
        <w:rPr>
          <w:rFonts w:ascii="Arial" w:hAnsi="Arial" w:cs="Arial"/>
          <w:sz w:val="28"/>
          <w:szCs w:val="28"/>
        </w:rPr>
        <w:t xml:space="preserve"> in classifying and characterizing different ethnic groups</w:t>
      </w:r>
      <w:r w:rsidR="00D4212A" w:rsidRPr="00984E2E">
        <w:rPr>
          <w:rFonts w:ascii="Arial" w:hAnsi="Arial" w:cs="Arial"/>
          <w:sz w:val="28"/>
          <w:szCs w:val="28"/>
          <w:vertAlign w:val="superscript"/>
        </w:rPr>
        <w:t>3</w:t>
      </w:r>
      <w:r w:rsidRPr="00984E2E">
        <w:rPr>
          <w:rFonts w:ascii="Arial" w:hAnsi="Arial" w:cs="Arial"/>
          <w:sz w:val="28"/>
          <w:szCs w:val="28"/>
        </w:rPr>
        <w:t>.</w:t>
      </w:r>
      <w:r w:rsidR="00EB6191" w:rsidRPr="00984E2E">
        <w:rPr>
          <w:rFonts w:ascii="Arial" w:hAnsi="Arial" w:cs="Arial"/>
          <w:sz w:val="28"/>
          <w:szCs w:val="28"/>
        </w:rPr>
        <w:t xml:space="preserve"> </w:t>
      </w:r>
      <w:r w:rsidR="006C4284" w:rsidRPr="00984E2E">
        <w:rPr>
          <w:rFonts w:ascii="Arial" w:hAnsi="Arial" w:cs="Arial"/>
          <w:sz w:val="28"/>
          <w:szCs w:val="28"/>
        </w:rPr>
        <w:t>A</w:t>
      </w:r>
      <w:r w:rsidR="00EB6191" w:rsidRPr="00984E2E">
        <w:rPr>
          <w:rFonts w:ascii="Arial" w:hAnsi="Arial" w:cs="Arial"/>
          <w:sz w:val="28"/>
          <w:szCs w:val="28"/>
        </w:rPr>
        <w:t xml:space="preserve">ccumulation of data on the morphological traits of teeth in different populations has let anthropologists </w:t>
      </w:r>
      <w:r w:rsidR="008C734D">
        <w:rPr>
          <w:rFonts w:ascii="Arial" w:hAnsi="Arial" w:cs="Arial"/>
          <w:sz w:val="28"/>
          <w:szCs w:val="28"/>
        </w:rPr>
        <w:t>to research further on the</w:t>
      </w:r>
      <w:r w:rsidR="00EB6191" w:rsidRPr="00984E2E">
        <w:rPr>
          <w:rFonts w:ascii="Arial" w:hAnsi="Arial" w:cs="Arial"/>
          <w:sz w:val="28"/>
          <w:szCs w:val="28"/>
        </w:rPr>
        <w:t xml:space="preserve"> evolutionary significance of this data and consider its mode of inheritance.</w:t>
      </w:r>
    </w:p>
    <w:p w:rsidR="00757CE0" w:rsidRDefault="001A1F79" w:rsidP="006C4284">
      <w:pPr>
        <w:spacing w:before="100" w:beforeAutospacing="1" w:after="100" w:afterAutospacing="1" w:line="240" w:lineRule="auto"/>
        <w:jc w:val="both"/>
        <w:outlineLvl w:val="0"/>
        <w:rPr>
          <w:rFonts w:ascii="Arial" w:eastAsia="Times New Roman" w:hAnsi="Arial" w:cs="Arial"/>
          <w:sz w:val="28"/>
          <w:szCs w:val="28"/>
        </w:rPr>
      </w:pPr>
      <w:r w:rsidRPr="00984E2E">
        <w:rPr>
          <w:rFonts w:ascii="Arial" w:eastAsia="Times New Roman" w:hAnsi="Arial" w:cs="Arial"/>
          <w:sz w:val="28"/>
          <w:szCs w:val="28"/>
        </w:rPr>
        <w:t xml:space="preserve"> Again the </w:t>
      </w:r>
      <w:r w:rsidR="00757CE0" w:rsidRPr="00984E2E">
        <w:rPr>
          <w:rFonts w:ascii="Arial" w:eastAsia="Times New Roman" w:hAnsi="Arial" w:cs="Arial"/>
          <w:sz w:val="28"/>
          <w:szCs w:val="28"/>
        </w:rPr>
        <w:t>incidence and degree of expression of anomalies in different population groups can provide important information for phylogenic and genetic studies and help the understanding of variations within and between the different</w:t>
      </w:r>
      <w:r w:rsidRPr="00984E2E">
        <w:rPr>
          <w:rFonts w:ascii="Arial" w:eastAsia="Times New Roman" w:hAnsi="Arial" w:cs="Arial"/>
          <w:sz w:val="28"/>
          <w:szCs w:val="28"/>
        </w:rPr>
        <w:t xml:space="preserve"> world</w:t>
      </w:r>
      <w:r w:rsidR="00757CE0" w:rsidRPr="00984E2E">
        <w:rPr>
          <w:rFonts w:ascii="Arial" w:eastAsia="Times New Roman" w:hAnsi="Arial" w:cs="Arial"/>
          <w:sz w:val="28"/>
          <w:szCs w:val="28"/>
        </w:rPr>
        <w:t xml:space="preserve"> populations</w:t>
      </w:r>
      <w:r w:rsidR="00D4212A" w:rsidRPr="00984E2E">
        <w:rPr>
          <w:rFonts w:ascii="Arial" w:eastAsia="Times New Roman" w:hAnsi="Arial" w:cs="Arial"/>
          <w:sz w:val="28"/>
          <w:szCs w:val="28"/>
          <w:vertAlign w:val="superscript"/>
        </w:rPr>
        <w:t>4</w:t>
      </w:r>
      <w:r w:rsidR="00D4212A" w:rsidRPr="00984E2E">
        <w:rPr>
          <w:rFonts w:ascii="Arial" w:eastAsia="Times New Roman" w:hAnsi="Arial" w:cs="Arial"/>
          <w:sz w:val="28"/>
          <w:szCs w:val="28"/>
        </w:rPr>
        <w:t>.</w:t>
      </w:r>
    </w:p>
    <w:p w:rsidR="00E915BB" w:rsidRDefault="00E915BB" w:rsidP="006C4284">
      <w:pPr>
        <w:spacing w:before="100" w:beforeAutospacing="1" w:after="100" w:afterAutospacing="1" w:line="240" w:lineRule="auto"/>
        <w:jc w:val="both"/>
        <w:outlineLvl w:val="0"/>
        <w:rPr>
          <w:rFonts w:ascii="Arial" w:eastAsia="Times New Roman" w:hAnsi="Arial" w:cs="Arial"/>
          <w:sz w:val="28"/>
          <w:szCs w:val="28"/>
        </w:rPr>
      </w:pPr>
      <w:r>
        <w:rPr>
          <w:rFonts w:ascii="Arial" w:eastAsia="Times New Roman" w:hAnsi="Arial" w:cs="Arial"/>
          <w:sz w:val="28"/>
          <w:szCs w:val="28"/>
        </w:rPr>
        <w:t>THE HYPOTHESIS</w:t>
      </w:r>
    </w:p>
    <w:p w:rsidR="00E915BB" w:rsidRPr="00984E2E" w:rsidRDefault="00E915BB" w:rsidP="006C4284">
      <w:pPr>
        <w:spacing w:before="100" w:beforeAutospacing="1" w:after="100" w:afterAutospacing="1" w:line="240" w:lineRule="auto"/>
        <w:jc w:val="both"/>
        <w:outlineLvl w:val="0"/>
        <w:rPr>
          <w:rFonts w:ascii="Arial" w:eastAsia="Times New Roman" w:hAnsi="Arial" w:cs="Arial"/>
          <w:b/>
          <w:bCs/>
          <w:color w:val="FF0000"/>
          <w:kern w:val="36"/>
          <w:sz w:val="24"/>
          <w:szCs w:val="24"/>
        </w:rPr>
      </w:pPr>
      <w:r>
        <w:rPr>
          <w:rFonts w:ascii="Arial" w:eastAsia="Times New Roman" w:hAnsi="Arial" w:cs="Arial"/>
          <w:sz w:val="28"/>
          <w:szCs w:val="28"/>
        </w:rPr>
        <w:t>An initial hypothesis related to the present research is as follows-Three dental anomalies of permanent teeth-Peg Laterals,Dens Evaginatus and Rudimentary third molars are endemic in the Adi population of Pasighat, in Arunachal Pradesh.</w:t>
      </w:r>
    </w:p>
    <w:p w:rsidR="00982F39" w:rsidRPr="00984E2E" w:rsidRDefault="0072171D" w:rsidP="00982F39">
      <w:pPr>
        <w:tabs>
          <w:tab w:val="left" w:pos="1440"/>
        </w:tabs>
        <w:rPr>
          <w:rFonts w:ascii="Arial" w:hAnsi="Arial" w:cs="Arial"/>
          <w:sz w:val="28"/>
          <w:szCs w:val="28"/>
        </w:rPr>
      </w:pPr>
      <w:r w:rsidRPr="00984E2E">
        <w:rPr>
          <w:rFonts w:ascii="Arial" w:hAnsi="Arial" w:cs="Arial"/>
          <w:sz w:val="28"/>
          <w:szCs w:val="28"/>
        </w:rPr>
        <w:lastRenderedPageBreak/>
        <w:t>AIMS AND OBJECTIVES</w:t>
      </w:r>
    </w:p>
    <w:p w:rsidR="00457CBE" w:rsidRPr="00984E2E" w:rsidRDefault="00A22F35" w:rsidP="00BE2030">
      <w:pPr>
        <w:pStyle w:val="NoSpacing"/>
        <w:jc w:val="both"/>
        <w:rPr>
          <w:rFonts w:ascii="Arial" w:hAnsi="Arial" w:cs="Arial"/>
          <w:sz w:val="28"/>
          <w:szCs w:val="28"/>
        </w:rPr>
      </w:pPr>
      <w:r w:rsidRPr="00984E2E">
        <w:rPr>
          <w:rFonts w:ascii="Arial" w:hAnsi="Arial" w:cs="Arial"/>
          <w:sz w:val="28"/>
          <w:szCs w:val="28"/>
        </w:rPr>
        <w:t>The aim of the study is t</w:t>
      </w:r>
      <w:r w:rsidR="00457CBE" w:rsidRPr="00984E2E">
        <w:rPr>
          <w:rFonts w:ascii="Arial" w:hAnsi="Arial" w:cs="Arial"/>
          <w:sz w:val="28"/>
          <w:szCs w:val="28"/>
        </w:rPr>
        <w:t>o identify three dental morphological anomalies namely</w:t>
      </w:r>
    </w:p>
    <w:p w:rsidR="00BE2030" w:rsidRPr="00984E2E" w:rsidRDefault="00BE2030" w:rsidP="00BE2030">
      <w:pPr>
        <w:pStyle w:val="NoSpacing"/>
        <w:jc w:val="both"/>
        <w:rPr>
          <w:rFonts w:ascii="Arial" w:hAnsi="Arial" w:cs="Arial"/>
          <w:sz w:val="28"/>
          <w:szCs w:val="28"/>
        </w:rPr>
      </w:pPr>
    </w:p>
    <w:p w:rsidR="00457CBE" w:rsidRPr="00984E2E" w:rsidRDefault="00457CBE" w:rsidP="00BE2030">
      <w:pPr>
        <w:pStyle w:val="NoSpacing"/>
        <w:jc w:val="both"/>
        <w:rPr>
          <w:rFonts w:ascii="Arial" w:hAnsi="Arial" w:cs="Arial"/>
          <w:sz w:val="28"/>
          <w:szCs w:val="28"/>
        </w:rPr>
      </w:pPr>
      <w:r w:rsidRPr="00984E2E">
        <w:rPr>
          <w:rFonts w:ascii="Arial" w:hAnsi="Arial" w:cs="Arial"/>
          <w:bCs/>
          <w:sz w:val="28"/>
          <w:szCs w:val="28"/>
        </w:rPr>
        <w:t>1.Peg  laterals</w:t>
      </w:r>
    </w:p>
    <w:p w:rsidR="00457CBE" w:rsidRPr="00984E2E" w:rsidRDefault="009C1D11" w:rsidP="00BE2030">
      <w:pPr>
        <w:pStyle w:val="NoSpacing"/>
        <w:jc w:val="both"/>
        <w:rPr>
          <w:rFonts w:ascii="Arial" w:hAnsi="Arial" w:cs="Arial"/>
          <w:sz w:val="28"/>
          <w:szCs w:val="28"/>
        </w:rPr>
      </w:pPr>
      <w:r w:rsidRPr="00984E2E">
        <w:rPr>
          <w:rFonts w:ascii="Arial" w:hAnsi="Arial" w:cs="Arial"/>
          <w:bCs/>
          <w:sz w:val="28"/>
          <w:szCs w:val="28"/>
        </w:rPr>
        <w:t>2.Dens  E</w:t>
      </w:r>
      <w:r w:rsidR="00457CBE" w:rsidRPr="00984E2E">
        <w:rPr>
          <w:rFonts w:ascii="Arial" w:hAnsi="Arial" w:cs="Arial"/>
          <w:bCs/>
          <w:sz w:val="28"/>
          <w:szCs w:val="28"/>
        </w:rPr>
        <w:t>vaginatus</w:t>
      </w:r>
    </w:p>
    <w:p w:rsidR="00457CBE" w:rsidRPr="00984E2E" w:rsidRDefault="001A1F79" w:rsidP="00BE2030">
      <w:pPr>
        <w:pStyle w:val="NoSpacing"/>
        <w:jc w:val="both"/>
        <w:rPr>
          <w:rFonts w:ascii="Arial" w:hAnsi="Arial" w:cs="Arial"/>
          <w:bCs/>
          <w:sz w:val="28"/>
          <w:szCs w:val="28"/>
        </w:rPr>
      </w:pPr>
      <w:r w:rsidRPr="00984E2E">
        <w:rPr>
          <w:rFonts w:ascii="Arial" w:hAnsi="Arial" w:cs="Arial"/>
          <w:bCs/>
          <w:sz w:val="28"/>
          <w:szCs w:val="28"/>
        </w:rPr>
        <w:t>3.Microdontia of maxillary</w:t>
      </w:r>
      <w:r w:rsidR="00457CBE" w:rsidRPr="00984E2E">
        <w:rPr>
          <w:rFonts w:ascii="Arial" w:hAnsi="Arial" w:cs="Arial"/>
          <w:bCs/>
          <w:sz w:val="28"/>
          <w:szCs w:val="28"/>
        </w:rPr>
        <w:t xml:space="preserve"> third molars</w:t>
      </w:r>
      <w:r w:rsidR="00984E2E">
        <w:rPr>
          <w:rFonts w:ascii="Arial" w:hAnsi="Arial" w:cs="Arial"/>
          <w:bCs/>
          <w:sz w:val="28"/>
          <w:szCs w:val="28"/>
        </w:rPr>
        <w:t>/Rudimentary third molars</w:t>
      </w:r>
      <w:r w:rsidR="00457CBE" w:rsidRPr="00984E2E">
        <w:rPr>
          <w:rFonts w:ascii="Arial" w:hAnsi="Arial" w:cs="Arial"/>
          <w:bCs/>
          <w:sz w:val="28"/>
          <w:szCs w:val="28"/>
        </w:rPr>
        <w:t>(erupted)</w:t>
      </w:r>
    </w:p>
    <w:p w:rsidR="00457CBE" w:rsidRPr="00984E2E" w:rsidRDefault="00457CBE" w:rsidP="00BE2030">
      <w:pPr>
        <w:pStyle w:val="NoSpacing"/>
        <w:jc w:val="both"/>
        <w:rPr>
          <w:rFonts w:ascii="Arial" w:hAnsi="Arial" w:cs="Arial"/>
          <w:sz w:val="28"/>
          <w:szCs w:val="28"/>
        </w:rPr>
      </w:pPr>
      <w:r w:rsidRPr="00984E2E">
        <w:rPr>
          <w:rFonts w:ascii="Arial" w:hAnsi="Arial" w:cs="Arial"/>
          <w:sz w:val="28"/>
          <w:szCs w:val="28"/>
        </w:rPr>
        <w:t xml:space="preserve">in the tribal population in Pasighat area of Arunachal Pradesh,India. </w:t>
      </w:r>
    </w:p>
    <w:p w:rsidR="00A22F35" w:rsidRPr="00984E2E" w:rsidRDefault="00A22F35" w:rsidP="00BE2030">
      <w:pPr>
        <w:pStyle w:val="NoSpacing"/>
        <w:jc w:val="both"/>
        <w:rPr>
          <w:rFonts w:ascii="Arial" w:hAnsi="Arial" w:cs="Arial"/>
          <w:sz w:val="28"/>
          <w:szCs w:val="28"/>
        </w:rPr>
      </w:pPr>
    </w:p>
    <w:p w:rsidR="00A22F35" w:rsidRPr="00984E2E" w:rsidRDefault="00A22F35" w:rsidP="00BE2030">
      <w:pPr>
        <w:tabs>
          <w:tab w:val="left" w:pos="1440"/>
        </w:tabs>
        <w:jc w:val="both"/>
        <w:rPr>
          <w:rFonts w:ascii="Arial" w:hAnsi="Arial" w:cs="Arial"/>
          <w:sz w:val="28"/>
          <w:szCs w:val="28"/>
        </w:rPr>
      </w:pPr>
      <w:r w:rsidRPr="00984E2E">
        <w:rPr>
          <w:rFonts w:ascii="Arial" w:hAnsi="Arial" w:cs="Arial"/>
          <w:sz w:val="28"/>
          <w:szCs w:val="28"/>
        </w:rPr>
        <w:t xml:space="preserve">The overall objective of the proposed study was to establish trough data the </w:t>
      </w:r>
      <w:r w:rsidR="006E6A1C" w:rsidRPr="00984E2E">
        <w:rPr>
          <w:rFonts w:ascii="Arial" w:hAnsi="Arial" w:cs="Arial"/>
          <w:sz w:val="28"/>
          <w:szCs w:val="28"/>
        </w:rPr>
        <w:t>occurrence</w:t>
      </w:r>
      <w:r w:rsidRPr="00984E2E">
        <w:rPr>
          <w:rFonts w:ascii="Arial" w:hAnsi="Arial" w:cs="Arial"/>
          <w:sz w:val="28"/>
          <w:szCs w:val="28"/>
        </w:rPr>
        <w:t xml:space="preserve"> of dental morphological anomalies in permanent teeth</w:t>
      </w:r>
      <w:r w:rsidR="002A6A6A" w:rsidRPr="00984E2E">
        <w:rPr>
          <w:rFonts w:ascii="Arial" w:hAnsi="Arial" w:cs="Arial"/>
          <w:sz w:val="28"/>
          <w:szCs w:val="28"/>
        </w:rPr>
        <w:t xml:space="preserve"> in the said population.</w:t>
      </w:r>
    </w:p>
    <w:p w:rsidR="00A22F35" w:rsidRPr="00984E2E" w:rsidRDefault="00A22F35" w:rsidP="00BE2030">
      <w:pPr>
        <w:tabs>
          <w:tab w:val="left" w:pos="1440"/>
        </w:tabs>
        <w:jc w:val="both"/>
        <w:rPr>
          <w:rFonts w:ascii="Arial" w:hAnsi="Arial" w:cs="Arial"/>
          <w:sz w:val="28"/>
          <w:szCs w:val="28"/>
        </w:rPr>
      </w:pPr>
      <w:r w:rsidRPr="00984E2E">
        <w:rPr>
          <w:rFonts w:ascii="Arial" w:hAnsi="Arial" w:cs="Arial"/>
          <w:sz w:val="28"/>
          <w:szCs w:val="28"/>
        </w:rPr>
        <w:t>Specific objectives of the study are:</w:t>
      </w:r>
    </w:p>
    <w:p w:rsidR="00A22F35" w:rsidRPr="00984E2E" w:rsidRDefault="00A22F35" w:rsidP="00BE2030">
      <w:pPr>
        <w:pStyle w:val="ListParagraph"/>
        <w:numPr>
          <w:ilvl w:val="0"/>
          <w:numId w:val="3"/>
        </w:numPr>
        <w:tabs>
          <w:tab w:val="left" w:pos="1440"/>
        </w:tabs>
        <w:jc w:val="both"/>
        <w:rPr>
          <w:rFonts w:ascii="Arial" w:hAnsi="Arial" w:cs="Arial"/>
          <w:sz w:val="28"/>
          <w:szCs w:val="28"/>
        </w:rPr>
      </w:pPr>
      <w:r w:rsidRPr="00984E2E">
        <w:rPr>
          <w:rFonts w:ascii="Arial" w:hAnsi="Arial" w:cs="Arial"/>
          <w:sz w:val="28"/>
          <w:szCs w:val="28"/>
        </w:rPr>
        <w:t>To identify particular types of anomalies</w:t>
      </w:r>
    </w:p>
    <w:p w:rsidR="00A22F35" w:rsidRPr="00984E2E" w:rsidRDefault="00A22F35" w:rsidP="00BE2030">
      <w:pPr>
        <w:pStyle w:val="ListParagraph"/>
        <w:numPr>
          <w:ilvl w:val="0"/>
          <w:numId w:val="3"/>
        </w:numPr>
        <w:tabs>
          <w:tab w:val="left" w:pos="1440"/>
        </w:tabs>
        <w:jc w:val="both"/>
        <w:rPr>
          <w:rFonts w:ascii="Arial" w:hAnsi="Arial" w:cs="Arial"/>
          <w:sz w:val="28"/>
          <w:szCs w:val="28"/>
        </w:rPr>
      </w:pPr>
      <w:r w:rsidRPr="00984E2E">
        <w:rPr>
          <w:rFonts w:ascii="Arial" w:hAnsi="Arial" w:cs="Arial"/>
          <w:sz w:val="28"/>
          <w:szCs w:val="28"/>
        </w:rPr>
        <w:t>To see</w:t>
      </w:r>
      <w:r w:rsidR="005533D5" w:rsidRPr="00984E2E">
        <w:rPr>
          <w:rFonts w:ascii="Arial" w:hAnsi="Arial" w:cs="Arial"/>
          <w:sz w:val="28"/>
          <w:szCs w:val="28"/>
        </w:rPr>
        <w:t xml:space="preserve"> </w:t>
      </w:r>
      <w:r w:rsidRPr="00984E2E">
        <w:rPr>
          <w:rFonts w:ascii="Arial" w:hAnsi="Arial" w:cs="Arial"/>
          <w:sz w:val="28"/>
          <w:szCs w:val="28"/>
        </w:rPr>
        <w:t xml:space="preserve"> if they are specific to any sub tribe</w:t>
      </w:r>
    </w:p>
    <w:p w:rsidR="00A22F35" w:rsidRPr="00984E2E" w:rsidRDefault="00A22F35" w:rsidP="00BE2030">
      <w:pPr>
        <w:pStyle w:val="ListParagraph"/>
        <w:numPr>
          <w:ilvl w:val="0"/>
          <w:numId w:val="3"/>
        </w:numPr>
        <w:tabs>
          <w:tab w:val="left" w:pos="1440"/>
        </w:tabs>
        <w:jc w:val="both"/>
        <w:rPr>
          <w:rFonts w:ascii="Arial" w:hAnsi="Arial" w:cs="Arial"/>
          <w:sz w:val="28"/>
          <w:szCs w:val="28"/>
        </w:rPr>
      </w:pPr>
      <w:r w:rsidRPr="00984E2E">
        <w:rPr>
          <w:rFonts w:ascii="Arial" w:hAnsi="Arial" w:cs="Arial"/>
          <w:sz w:val="28"/>
          <w:szCs w:val="28"/>
        </w:rPr>
        <w:t xml:space="preserve">To see if the anomalies are gender specific. </w:t>
      </w:r>
    </w:p>
    <w:p w:rsidR="00457CBE" w:rsidRPr="00984E2E" w:rsidRDefault="00984E2E" w:rsidP="00BE2030">
      <w:pPr>
        <w:pStyle w:val="NoSpacing"/>
        <w:jc w:val="both"/>
        <w:rPr>
          <w:rFonts w:ascii="Arial" w:hAnsi="Arial" w:cs="Arial"/>
          <w:sz w:val="28"/>
          <w:szCs w:val="28"/>
        </w:rPr>
      </w:pPr>
      <w:r>
        <w:rPr>
          <w:rFonts w:ascii="Arial" w:hAnsi="Arial" w:cs="Arial"/>
          <w:sz w:val="28"/>
          <w:szCs w:val="28"/>
        </w:rPr>
        <w:t>Geographical area</w:t>
      </w:r>
      <w:r w:rsidR="00457CBE" w:rsidRPr="00984E2E">
        <w:rPr>
          <w:rFonts w:ascii="Arial" w:hAnsi="Arial" w:cs="Arial"/>
          <w:sz w:val="28"/>
          <w:szCs w:val="28"/>
        </w:rPr>
        <w:t xml:space="preserve"> concerned with the study includes the entire Pasighat township within 10 km radius.</w:t>
      </w:r>
    </w:p>
    <w:p w:rsidR="00C765C1" w:rsidRPr="00984E2E" w:rsidRDefault="00C765C1" w:rsidP="00BE2030">
      <w:pPr>
        <w:pStyle w:val="NoSpacing"/>
        <w:jc w:val="both"/>
        <w:rPr>
          <w:rFonts w:ascii="Arial" w:hAnsi="Arial" w:cs="Arial"/>
          <w:sz w:val="28"/>
          <w:szCs w:val="28"/>
        </w:rPr>
      </w:pPr>
    </w:p>
    <w:p w:rsidR="00C765C1" w:rsidRPr="00984E2E" w:rsidRDefault="00C765C1" w:rsidP="00457CBE">
      <w:pPr>
        <w:pStyle w:val="NoSpacing"/>
        <w:rPr>
          <w:rFonts w:ascii="Arial" w:hAnsi="Arial" w:cs="Arial"/>
          <w:sz w:val="28"/>
          <w:szCs w:val="28"/>
        </w:rPr>
      </w:pPr>
      <w:r w:rsidRPr="00984E2E">
        <w:rPr>
          <w:rFonts w:ascii="Arial" w:hAnsi="Arial" w:cs="Arial"/>
          <w:sz w:val="28"/>
          <w:szCs w:val="28"/>
        </w:rPr>
        <w:t>DEFINITIONS</w:t>
      </w:r>
    </w:p>
    <w:p w:rsidR="00C765C1" w:rsidRPr="00984E2E" w:rsidRDefault="00C765C1" w:rsidP="00457CBE">
      <w:pPr>
        <w:pStyle w:val="NoSpacing"/>
        <w:rPr>
          <w:rFonts w:ascii="Arial" w:hAnsi="Arial" w:cs="Arial"/>
          <w:sz w:val="28"/>
          <w:szCs w:val="28"/>
        </w:rPr>
      </w:pPr>
    </w:p>
    <w:p w:rsidR="00457CBE" w:rsidRPr="002B2EC4" w:rsidRDefault="00C765C1" w:rsidP="00BE2030">
      <w:pPr>
        <w:pStyle w:val="NoSpacing"/>
        <w:numPr>
          <w:ilvl w:val="0"/>
          <w:numId w:val="4"/>
        </w:numPr>
        <w:jc w:val="both"/>
        <w:rPr>
          <w:rFonts w:ascii="Arial" w:hAnsi="Arial" w:cs="Arial"/>
          <w:sz w:val="28"/>
          <w:szCs w:val="28"/>
        </w:rPr>
      </w:pPr>
      <w:r w:rsidRPr="00984E2E">
        <w:rPr>
          <w:rFonts w:ascii="Arial" w:hAnsi="Arial" w:cs="Arial"/>
          <w:sz w:val="28"/>
          <w:szCs w:val="28"/>
        </w:rPr>
        <w:t>Peg Laterals: A maxillar</w:t>
      </w:r>
      <w:r w:rsidR="008F4E63" w:rsidRPr="00984E2E">
        <w:rPr>
          <w:rFonts w:ascii="Arial" w:hAnsi="Arial" w:cs="Arial"/>
          <w:sz w:val="28"/>
          <w:szCs w:val="28"/>
        </w:rPr>
        <w:t>y</w:t>
      </w:r>
      <w:r w:rsidRPr="00984E2E">
        <w:rPr>
          <w:rFonts w:ascii="Arial" w:hAnsi="Arial" w:cs="Arial"/>
          <w:sz w:val="28"/>
          <w:szCs w:val="28"/>
        </w:rPr>
        <w:t xml:space="preserve"> lateral incisor in which the mesial an</w:t>
      </w:r>
      <w:r w:rsidR="00F5688E">
        <w:rPr>
          <w:rFonts w:ascii="Arial" w:hAnsi="Arial" w:cs="Arial"/>
          <w:sz w:val="28"/>
          <w:szCs w:val="28"/>
        </w:rPr>
        <w:t>d</w:t>
      </w:r>
      <w:r w:rsidRPr="00984E2E">
        <w:rPr>
          <w:rFonts w:ascii="Arial" w:hAnsi="Arial" w:cs="Arial"/>
          <w:sz w:val="28"/>
          <w:szCs w:val="28"/>
        </w:rPr>
        <w:t xml:space="preserve"> distal sides con</w:t>
      </w:r>
      <w:r w:rsidR="002B2EC4">
        <w:rPr>
          <w:rFonts w:ascii="Arial" w:hAnsi="Arial" w:cs="Arial"/>
          <w:sz w:val="28"/>
          <w:szCs w:val="28"/>
        </w:rPr>
        <w:t>verge or taper together incisall</w:t>
      </w:r>
      <w:r w:rsidRPr="00984E2E">
        <w:rPr>
          <w:rFonts w:ascii="Arial" w:hAnsi="Arial" w:cs="Arial"/>
          <w:sz w:val="28"/>
          <w:szCs w:val="28"/>
        </w:rPr>
        <w:t>y forming a peg shaped or cone shaped crown instead of exhibiting parallel or diverging proximal surfaces</w:t>
      </w:r>
      <w:r w:rsidR="006C4284" w:rsidRPr="00984E2E">
        <w:rPr>
          <w:rFonts w:ascii="Arial" w:hAnsi="Arial" w:cs="Arial"/>
          <w:sz w:val="28"/>
          <w:szCs w:val="28"/>
          <w:vertAlign w:val="superscript"/>
        </w:rPr>
        <w:t>5</w:t>
      </w:r>
      <w:r w:rsidRPr="00984E2E">
        <w:rPr>
          <w:rFonts w:ascii="Arial" w:hAnsi="Arial" w:cs="Arial"/>
          <w:sz w:val="28"/>
          <w:szCs w:val="28"/>
        </w:rPr>
        <w:t>.</w:t>
      </w:r>
    </w:p>
    <w:p w:rsidR="00C765C1" w:rsidRPr="002B2EC4" w:rsidRDefault="00C765C1" w:rsidP="002B2EC4">
      <w:pPr>
        <w:pStyle w:val="NoSpacing"/>
        <w:numPr>
          <w:ilvl w:val="0"/>
          <w:numId w:val="4"/>
        </w:numPr>
        <w:jc w:val="both"/>
        <w:rPr>
          <w:rFonts w:ascii="Arial" w:hAnsi="Arial" w:cs="Arial"/>
          <w:sz w:val="28"/>
          <w:szCs w:val="28"/>
        </w:rPr>
      </w:pPr>
      <w:r w:rsidRPr="00984E2E">
        <w:rPr>
          <w:rFonts w:ascii="Arial" w:hAnsi="Arial" w:cs="Arial"/>
          <w:sz w:val="28"/>
          <w:szCs w:val="28"/>
        </w:rPr>
        <w:t xml:space="preserve">Dens </w:t>
      </w:r>
      <w:r w:rsidR="00627466" w:rsidRPr="00984E2E">
        <w:rPr>
          <w:rFonts w:ascii="Arial" w:hAnsi="Arial" w:cs="Arial"/>
          <w:sz w:val="28"/>
          <w:szCs w:val="28"/>
        </w:rPr>
        <w:t xml:space="preserve"> </w:t>
      </w:r>
      <w:r w:rsidRPr="00984E2E">
        <w:rPr>
          <w:rFonts w:ascii="Arial" w:hAnsi="Arial" w:cs="Arial"/>
          <w:sz w:val="28"/>
          <w:szCs w:val="28"/>
        </w:rPr>
        <w:t>Evaginatus:</w:t>
      </w:r>
      <w:r w:rsidR="008F4E63" w:rsidRPr="002B2EC4">
        <w:rPr>
          <w:rFonts w:ascii="Arial" w:hAnsi="Arial" w:cs="Arial"/>
          <w:sz w:val="28"/>
          <w:szCs w:val="28"/>
        </w:rPr>
        <w:t xml:space="preserve"> A developmental condition that appears clinically as a</w:t>
      </w:r>
      <w:r w:rsidRPr="002B2EC4">
        <w:rPr>
          <w:rFonts w:ascii="Arial" w:hAnsi="Arial" w:cs="Arial"/>
          <w:sz w:val="28"/>
          <w:szCs w:val="28"/>
        </w:rPr>
        <w:t>n accessory cusp or a globule of enamel usually on the occlusal surface between the buccal and lingual cusps of premolars unilaterally or bilaterally</w:t>
      </w:r>
      <w:r w:rsidR="006C4284" w:rsidRPr="002B2EC4">
        <w:rPr>
          <w:rFonts w:ascii="Arial" w:hAnsi="Arial" w:cs="Arial"/>
          <w:sz w:val="28"/>
          <w:szCs w:val="28"/>
          <w:vertAlign w:val="superscript"/>
        </w:rPr>
        <w:t>5</w:t>
      </w:r>
      <w:r w:rsidRPr="002B2EC4">
        <w:rPr>
          <w:rFonts w:ascii="Arial" w:hAnsi="Arial" w:cs="Arial"/>
          <w:sz w:val="28"/>
          <w:szCs w:val="28"/>
        </w:rPr>
        <w:t>.</w:t>
      </w:r>
    </w:p>
    <w:p w:rsidR="00C765C1" w:rsidRPr="00984E2E" w:rsidRDefault="00C765C1" w:rsidP="00BE2030">
      <w:pPr>
        <w:pStyle w:val="NoSpacing"/>
        <w:ind w:left="720"/>
        <w:jc w:val="both"/>
        <w:rPr>
          <w:rFonts w:ascii="Arial" w:hAnsi="Arial" w:cs="Arial"/>
          <w:sz w:val="28"/>
          <w:szCs w:val="28"/>
        </w:rPr>
      </w:pPr>
    </w:p>
    <w:p w:rsidR="00C765C1" w:rsidRPr="00984E2E" w:rsidRDefault="00B63868" w:rsidP="00BE2030">
      <w:pPr>
        <w:pStyle w:val="NoSpacing"/>
        <w:numPr>
          <w:ilvl w:val="0"/>
          <w:numId w:val="4"/>
        </w:numPr>
        <w:jc w:val="both"/>
        <w:rPr>
          <w:rFonts w:ascii="Arial" w:hAnsi="Arial" w:cs="Arial"/>
          <w:sz w:val="28"/>
          <w:szCs w:val="28"/>
        </w:rPr>
      </w:pPr>
      <w:r w:rsidRPr="00984E2E">
        <w:rPr>
          <w:rFonts w:ascii="Arial" w:hAnsi="Arial" w:cs="Arial"/>
          <w:sz w:val="28"/>
          <w:szCs w:val="28"/>
        </w:rPr>
        <w:t>Microdontia of third maxillary molars/</w:t>
      </w:r>
      <w:r w:rsidR="00C765C1" w:rsidRPr="00984E2E">
        <w:rPr>
          <w:rFonts w:ascii="Arial" w:hAnsi="Arial" w:cs="Arial"/>
          <w:sz w:val="28"/>
          <w:szCs w:val="28"/>
        </w:rPr>
        <w:t>Rudimentary third molar:</w:t>
      </w:r>
    </w:p>
    <w:p w:rsidR="006C4284" w:rsidRPr="00984E2E" w:rsidRDefault="001C1173" w:rsidP="00F112CB">
      <w:pPr>
        <w:pStyle w:val="NoSpacing"/>
        <w:ind w:left="360"/>
        <w:jc w:val="both"/>
        <w:rPr>
          <w:rFonts w:ascii="Arial" w:hAnsi="Arial" w:cs="Arial"/>
          <w:sz w:val="28"/>
          <w:szCs w:val="28"/>
        </w:rPr>
      </w:pPr>
      <w:r w:rsidRPr="00984E2E">
        <w:rPr>
          <w:rFonts w:ascii="Arial" w:hAnsi="Arial" w:cs="Arial"/>
          <w:sz w:val="28"/>
          <w:szCs w:val="28"/>
        </w:rPr>
        <w:t xml:space="preserve">   </w:t>
      </w:r>
      <w:r w:rsidR="00C765C1" w:rsidRPr="00984E2E">
        <w:rPr>
          <w:rFonts w:ascii="Arial" w:hAnsi="Arial" w:cs="Arial"/>
          <w:sz w:val="28"/>
          <w:szCs w:val="28"/>
        </w:rPr>
        <w:t xml:space="preserve"> Third molar teeth that are smaller in size tha</w:t>
      </w:r>
      <w:r w:rsidR="00F112CB" w:rsidRPr="00984E2E">
        <w:rPr>
          <w:rFonts w:ascii="Arial" w:hAnsi="Arial" w:cs="Arial"/>
          <w:sz w:val="28"/>
          <w:szCs w:val="28"/>
        </w:rPr>
        <w:t xml:space="preserve">n normal i.e. outside the     </w:t>
      </w:r>
      <w:r w:rsidR="006C4284" w:rsidRPr="00984E2E">
        <w:rPr>
          <w:rFonts w:ascii="Arial" w:hAnsi="Arial" w:cs="Arial"/>
          <w:sz w:val="28"/>
          <w:szCs w:val="28"/>
        </w:rPr>
        <w:t xml:space="preserve">  </w:t>
      </w:r>
    </w:p>
    <w:p w:rsidR="00C765C1" w:rsidRPr="00984E2E" w:rsidRDefault="006C4284" w:rsidP="00F112CB">
      <w:pPr>
        <w:pStyle w:val="NoSpacing"/>
        <w:ind w:left="360"/>
        <w:jc w:val="both"/>
        <w:rPr>
          <w:rFonts w:ascii="Arial" w:hAnsi="Arial" w:cs="Arial"/>
          <w:sz w:val="28"/>
          <w:szCs w:val="28"/>
        </w:rPr>
      </w:pPr>
      <w:r w:rsidRPr="00984E2E">
        <w:rPr>
          <w:rFonts w:ascii="Arial" w:hAnsi="Arial" w:cs="Arial"/>
          <w:sz w:val="28"/>
          <w:szCs w:val="28"/>
        </w:rPr>
        <w:t xml:space="preserve">     </w:t>
      </w:r>
      <w:r w:rsidR="00F112CB" w:rsidRPr="00984E2E">
        <w:rPr>
          <w:rFonts w:ascii="Arial" w:hAnsi="Arial" w:cs="Arial"/>
          <w:sz w:val="28"/>
          <w:szCs w:val="28"/>
        </w:rPr>
        <w:t>usual</w:t>
      </w:r>
      <w:r w:rsidR="001C1173" w:rsidRPr="00984E2E">
        <w:rPr>
          <w:rFonts w:ascii="Arial" w:hAnsi="Arial" w:cs="Arial"/>
          <w:sz w:val="28"/>
          <w:szCs w:val="28"/>
        </w:rPr>
        <w:t xml:space="preserve"> </w:t>
      </w:r>
      <w:r w:rsidR="00C765C1" w:rsidRPr="00984E2E">
        <w:rPr>
          <w:rFonts w:ascii="Arial" w:hAnsi="Arial" w:cs="Arial"/>
          <w:sz w:val="28"/>
          <w:szCs w:val="28"/>
        </w:rPr>
        <w:t>limits of variations</w:t>
      </w:r>
      <w:r w:rsidRPr="00984E2E">
        <w:rPr>
          <w:rFonts w:ascii="Arial" w:hAnsi="Arial" w:cs="Arial"/>
          <w:sz w:val="28"/>
          <w:szCs w:val="28"/>
          <w:vertAlign w:val="superscript"/>
        </w:rPr>
        <w:t>5</w:t>
      </w:r>
      <w:r w:rsidR="00C765C1" w:rsidRPr="00984E2E">
        <w:rPr>
          <w:rFonts w:ascii="Arial" w:hAnsi="Arial" w:cs="Arial"/>
          <w:sz w:val="28"/>
          <w:szCs w:val="28"/>
        </w:rPr>
        <w:t>.</w:t>
      </w:r>
    </w:p>
    <w:p w:rsidR="00C765C1" w:rsidRPr="00984E2E" w:rsidRDefault="00C765C1" w:rsidP="00C765C1">
      <w:pPr>
        <w:pStyle w:val="NoSpacing"/>
        <w:ind w:left="1575"/>
        <w:rPr>
          <w:rFonts w:ascii="Arial" w:hAnsi="Arial" w:cs="Arial"/>
          <w:sz w:val="28"/>
          <w:szCs w:val="28"/>
        </w:rPr>
      </w:pPr>
    </w:p>
    <w:p w:rsidR="0015215B" w:rsidRPr="00984E2E" w:rsidRDefault="0015215B" w:rsidP="0015215B">
      <w:pPr>
        <w:pStyle w:val="NoSpacing"/>
        <w:rPr>
          <w:rFonts w:ascii="Arial" w:hAnsi="Arial" w:cs="Arial"/>
          <w:b/>
          <w:sz w:val="28"/>
          <w:szCs w:val="28"/>
        </w:rPr>
      </w:pPr>
      <w:r w:rsidRPr="00984E2E">
        <w:rPr>
          <w:rFonts w:ascii="Arial" w:hAnsi="Arial" w:cs="Arial"/>
          <w:b/>
          <w:sz w:val="28"/>
          <w:szCs w:val="28"/>
        </w:rPr>
        <w:t>POPULATION and SAMPLE</w:t>
      </w:r>
    </w:p>
    <w:p w:rsidR="0015215B" w:rsidRPr="00984E2E" w:rsidRDefault="0015215B" w:rsidP="0015215B">
      <w:pPr>
        <w:pStyle w:val="NoSpacing"/>
        <w:ind w:left="1575"/>
        <w:rPr>
          <w:rFonts w:ascii="Arial" w:hAnsi="Arial" w:cs="Arial"/>
          <w:b/>
          <w:sz w:val="28"/>
          <w:szCs w:val="28"/>
        </w:rPr>
      </w:pPr>
    </w:p>
    <w:p w:rsidR="0015215B" w:rsidRPr="00984E2E" w:rsidRDefault="0015215B" w:rsidP="00BE2030">
      <w:pPr>
        <w:pStyle w:val="NoSpacing"/>
        <w:ind w:left="720"/>
        <w:jc w:val="both"/>
        <w:rPr>
          <w:rFonts w:ascii="Arial" w:hAnsi="Arial" w:cs="Arial"/>
          <w:sz w:val="28"/>
          <w:szCs w:val="28"/>
        </w:rPr>
      </w:pPr>
      <w:r w:rsidRPr="00984E2E">
        <w:rPr>
          <w:rFonts w:ascii="Arial" w:hAnsi="Arial" w:cs="Arial"/>
          <w:sz w:val="28"/>
          <w:szCs w:val="28"/>
        </w:rPr>
        <w:lastRenderedPageBreak/>
        <w:t>Total population of Pasighat according to 2011 census was 36,354, of which 24,656 of the population were in the urban area and approximately only 50% of</w:t>
      </w:r>
      <w:r w:rsidR="00F112CB" w:rsidRPr="00984E2E">
        <w:rPr>
          <w:rFonts w:ascii="Arial" w:hAnsi="Arial" w:cs="Arial"/>
          <w:sz w:val="28"/>
          <w:szCs w:val="28"/>
        </w:rPr>
        <w:t xml:space="preserve"> the urban population was from the Adi tribe. To represent the population in the study a sample was</w:t>
      </w:r>
      <w:r w:rsidRPr="00984E2E">
        <w:rPr>
          <w:rFonts w:ascii="Arial" w:hAnsi="Arial" w:cs="Arial"/>
          <w:sz w:val="28"/>
          <w:szCs w:val="28"/>
        </w:rPr>
        <w:t xml:space="preserve"> taken u</w:t>
      </w:r>
      <w:r w:rsidR="00BE2030" w:rsidRPr="00984E2E">
        <w:rPr>
          <w:rFonts w:ascii="Arial" w:hAnsi="Arial" w:cs="Arial"/>
          <w:sz w:val="28"/>
          <w:szCs w:val="28"/>
        </w:rPr>
        <w:t xml:space="preserve">sing a </w:t>
      </w:r>
      <w:r w:rsidRPr="00984E2E">
        <w:rPr>
          <w:rFonts w:ascii="Arial" w:hAnsi="Arial" w:cs="Arial"/>
          <w:sz w:val="28"/>
          <w:szCs w:val="28"/>
        </w:rPr>
        <w:t>stratified cluster</w:t>
      </w:r>
      <w:r w:rsidR="006E6A1C" w:rsidRPr="00984E2E">
        <w:rPr>
          <w:rFonts w:ascii="Arial" w:hAnsi="Arial" w:cs="Arial"/>
          <w:sz w:val="28"/>
          <w:szCs w:val="28"/>
        </w:rPr>
        <w:t xml:space="preserve"> sampling method</w:t>
      </w:r>
      <w:r w:rsidRPr="00984E2E">
        <w:rPr>
          <w:rFonts w:ascii="Arial" w:hAnsi="Arial" w:cs="Arial"/>
          <w:sz w:val="28"/>
          <w:szCs w:val="28"/>
        </w:rPr>
        <w:t xml:space="preserve"> for data collection after dividing the said Pasighat area into </w:t>
      </w:r>
      <w:r w:rsidR="006E6A1C" w:rsidRPr="00984E2E">
        <w:rPr>
          <w:rFonts w:ascii="Arial" w:hAnsi="Arial" w:cs="Arial"/>
          <w:sz w:val="28"/>
          <w:szCs w:val="28"/>
        </w:rPr>
        <w:t xml:space="preserve">three main geographical groups </w:t>
      </w:r>
      <w:r w:rsidRPr="00984E2E">
        <w:rPr>
          <w:rFonts w:ascii="Arial" w:hAnsi="Arial" w:cs="Arial"/>
          <w:sz w:val="28"/>
          <w:szCs w:val="28"/>
        </w:rPr>
        <w:t>and further stratifying them into sub groups. The three main groups are-</w:t>
      </w:r>
    </w:p>
    <w:p w:rsidR="0015215B" w:rsidRPr="00984E2E" w:rsidRDefault="0015215B" w:rsidP="00BE2030">
      <w:pPr>
        <w:pStyle w:val="NoSpacing"/>
        <w:ind w:left="720"/>
        <w:jc w:val="both"/>
        <w:rPr>
          <w:rFonts w:ascii="Arial" w:hAnsi="Arial" w:cs="Arial"/>
          <w:sz w:val="28"/>
          <w:szCs w:val="28"/>
        </w:rPr>
      </w:pPr>
    </w:p>
    <w:p w:rsidR="0015215B" w:rsidRPr="00984E2E" w:rsidRDefault="0015215B" w:rsidP="00BE2030">
      <w:pPr>
        <w:pStyle w:val="NoSpacing"/>
        <w:numPr>
          <w:ilvl w:val="0"/>
          <w:numId w:val="6"/>
        </w:numPr>
        <w:jc w:val="both"/>
        <w:rPr>
          <w:rFonts w:ascii="Arial" w:hAnsi="Arial" w:cs="Arial"/>
          <w:sz w:val="28"/>
          <w:szCs w:val="28"/>
        </w:rPr>
      </w:pPr>
      <w:r w:rsidRPr="00984E2E">
        <w:rPr>
          <w:rFonts w:ascii="Arial" w:hAnsi="Arial" w:cs="Arial"/>
          <w:sz w:val="28"/>
          <w:szCs w:val="28"/>
        </w:rPr>
        <w:t>P</w:t>
      </w:r>
      <w:r w:rsidR="00BE2030" w:rsidRPr="00984E2E">
        <w:rPr>
          <w:rFonts w:ascii="Arial" w:hAnsi="Arial" w:cs="Arial"/>
          <w:sz w:val="28"/>
          <w:szCs w:val="28"/>
        </w:rPr>
        <w:t>ASIGHAT URBAN subdividion</w:t>
      </w:r>
      <w:r w:rsidRPr="00984E2E">
        <w:rPr>
          <w:rFonts w:ascii="Arial" w:hAnsi="Arial" w:cs="Arial"/>
          <w:sz w:val="28"/>
          <w:szCs w:val="28"/>
        </w:rPr>
        <w:t xml:space="preserve"> -population  contained is  12328</w:t>
      </w:r>
    </w:p>
    <w:p w:rsidR="0015215B" w:rsidRPr="00984E2E" w:rsidRDefault="0015215B" w:rsidP="00BE2030">
      <w:pPr>
        <w:pStyle w:val="NoSpacing"/>
        <w:numPr>
          <w:ilvl w:val="0"/>
          <w:numId w:val="6"/>
        </w:numPr>
        <w:jc w:val="both"/>
        <w:rPr>
          <w:rFonts w:ascii="Arial" w:hAnsi="Arial" w:cs="Arial"/>
          <w:sz w:val="28"/>
          <w:szCs w:val="28"/>
        </w:rPr>
      </w:pPr>
      <w:r w:rsidRPr="00984E2E">
        <w:rPr>
          <w:rFonts w:ascii="Arial" w:hAnsi="Arial" w:cs="Arial"/>
          <w:sz w:val="28"/>
          <w:szCs w:val="28"/>
        </w:rPr>
        <w:t xml:space="preserve">BALEK GROUP OF VILLAGES </w:t>
      </w:r>
      <w:r w:rsidR="00BE2030" w:rsidRPr="00984E2E">
        <w:rPr>
          <w:rFonts w:ascii="Arial" w:hAnsi="Arial" w:cs="Arial"/>
          <w:sz w:val="28"/>
          <w:szCs w:val="28"/>
        </w:rPr>
        <w:t xml:space="preserve">   </w:t>
      </w:r>
      <w:r w:rsidR="00984E2E">
        <w:rPr>
          <w:rFonts w:ascii="Arial" w:hAnsi="Arial" w:cs="Arial"/>
          <w:sz w:val="28"/>
          <w:szCs w:val="28"/>
        </w:rPr>
        <w:t xml:space="preserve"> -population  contained is </w:t>
      </w:r>
      <w:r w:rsidRPr="00984E2E">
        <w:rPr>
          <w:rFonts w:ascii="Arial" w:hAnsi="Arial" w:cs="Arial"/>
          <w:sz w:val="28"/>
          <w:szCs w:val="28"/>
        </w:rPr>
        <w:t>2031</w:t>
      </w:r>
    </w:p>
    <w:p w:rsidR="0015215B" w:rsidRPr="00984E2E" w:rsidRDefault="0015215B" w:rsidP="00BE2030">
      <w:pPr>
        <w:pStyle w:val="NoSpacing"/>
        <w:numPr>
          <w:ilvl w:val="0"/>
          <w:numId w:val="6"/>
        </w:numPr>
        <w:jc w:val="both"/>
        <w:rPr>
          <w:rFonts w:ascii="Arial" w:hAnsi="Arial" w:cs="Arial"/>
          <w:sz w:val="28"/>
          <w:szCs w:val="28"/>
        </w:rPr>
      </w:pPr>
      <w:r w:rsidRPr="00984E2E">
        <w:rPr>
          <w:rFonts w:ascii="Arial" w:hAnsi="Arial" w:cs="Arial"/>
          <w:sz w:val="28"/>
          <w:szCs w:val="28"/>
        </w:rPr>
        <w:t>MIRMIR GROUP OF VILLAGES</w:t>
      </w:r>
      <w:r w:rsidR="00BE2030" w:rsidRPr="00984E2E">
        <w:rPr>
          <w:rFonts w:ascii="Arial" w:hAnsi="Arial" w:cs="Arial"/>
          <w:sz w:val="28"/>
          <w:szCs w:val="28"/>
        </w:rPr>
        <w:t xml:space="preserve"> </w:t>
      </w:r>
      <w:r w:rsidRPr="00984E2E">
        <w:rPr>
          <w:rFonts w:ascii="Arial" w:hAnsi="Arial" w:cs="Arial"/>
          <w:sz w:val="28"/>
          <w:szCs w:val="28"/>
        </w:rPr>
        <w:t xml:space="preserve"> -population  contained is   4685</w:t>
      </w:r>
    </w:p>
    <w:p w:rsidR="0015215B" w:rsidRPr="00984E2E" w:rsidRDefault="0015215B" w:rsidP="00BE2030">
      <w:pPr>
        <w:pStyle w:val="NoSpacing"/>
        <w:jc w:val="both"/>
        <w:rPr>
          <w:rFonts w:ascii="Arial" w:hAnsi="Arial" w:cs="Arial"/>
          <w:sz w:val="28"/>
          <w:szCs w:val="28"/>
        </w:rPr>
      </w:pP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The population ratio of the three main groups are as follows</w:t>
      </w:r>
    </w:p>
    <w:p w:rsidR="0015215B" w:rsidRPr="00984E2E" w:rsidRDefault="0015215B" w:rsidP="00BE2030">
      <w:pPr>
        <w:pStyle w:val="NoSpacing"/>
        <w:jc w:val="both"/>
        <w:rPr>
          <w:rFonts w:ascii="Arial" w:hAnsi="Arial" w:cs="Arial"/>
          <w:sz w:val="28"/>
          <w:szCs w:val="28"/>
        </w:rPr>
      </w:pP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Pasighat Urban(gr 1) : Balek(gr2) : Mirmir(gr3) = 12328 : 2031 : 4685</w:t>
      </w:r>
    </w:p>
    <w:p w:rsidR="0015215B" w:rsidRPr="00984E2E" w:rsidRDefault="0015215B" w:rsidP="00BE2030">
      <w:pPr>
        <w:pStyle w:val="NoSpacing"/>
        <w:ind w:left="720"/>
        <w:jc w:val="both"/>
        <w:rPr>
          <w:rFonts w:ascii="Arial" w:hAnsi="Arial" w:cs="Arial"/>
          <w:sz w:val="28"/>
          <w:szCs w:val="28"/>
        </w:rPr>
      </w:pPr>
    </w:p>
    <w:p w:rsidR="0015215B" w:rsidRPr="00984E2E" w:rsidRDefault="0015215B" w:rsidP="00BE2030">
      <w:pPr>
        <w:pStyle w:val="NoSpacing"/>
        <w:ind w:left="720"/>
        <w:jc w:val="both"/>
        <w:rPr>
          <w:rFonts w:ascii="Arial" w:hAnsi="Arial" w:cs="Arial"/>
          <w:sz w:val="28"/>
          <w:szCs w:val="28"/>
        </w:rPr>
      </w:pPr>
      <w:r w:rsidRPr="00984E2E">
        <w:rPr>
          <w:rFonts w:ascii="Arial" w:hAnsi="Arial" w:cs="Arial"/>
          <w:sz w:val="28"/>
          <w:szCs w:val="28"/>
        </w:rPr>
        <w:t xml:space="preserve">                                                                                     i.e. 12:2:5</w:t>
      </w:r>
    </w:p>
    <w:p w:rsidR="0015215B" w:rsidRPr="00984E2E" w:rsidRDefault="0015215B" w:rsidP="00BE2030">
      <w:pPr>
        <w:pStyle w:val="NoSpacing"/>
        <w:jc w:val="both"/>
        <w:rPr>
          <w:rFonts w:ascii="Arial" w:hAnsi="Arial" w:cs="Arial"/>
          <w:sz w:val="28"/>
          <w:szCs w:val="28"/>
        </w:rPr>
      </w:pPr>
    </w:p>
    <w:p w:rsidR="0015215B" w:rsidRPr="00BE2030" w:rsidRDefault="0015215B" w:rsidP="00BE2030">
      <w:pPr>
        <w:pStyle w:val="NoSpacing"/>
        <w:ind w:left="720"/>
        <w:jc w:val="both"/>
        <w:rPr>
          <w:rFonts w:asciiTheme="majorHAnsi" w:hAnsiTheme="majorHAnsi" w:cs="Arial"/>
          <w:sz w:val="28"/>
          <w:szCs w:val="28"/>
        </w:rPr>
      </w:pPr>
      <w:r w:rsidRPr="00BE2030">
        <w:rPr>
          <w:rFonts w:asciiTheme="majorHAnsi" w:hAnsiTheme="majorHAnsi" w:cs="Arial"/>
          <w:sz w:val="28"/>
          <w:szCs w:val="28"/>
        </w:rPr>
        <w:t xml:space="preserve">  </w:t>
      </w: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SAMPLE SIZE FOR THE PRESENT STUDY</w:t>
      </w:r>
    </w:p>
    <w:p w:rsidR="0015215B" w:rsidRPr="00984E2E" w:rsidRDefault="0015215B" w:rsidP="00BE2030">
      <w:pPr>
        <w:pStyle w:val="NoSpacing"/>
        <w:ind w:left="1575"/>
        <w:jc w:val="both"/>
        <w:rPr>
          <w:rFonts w:ascii="Arial" w:hAnsi="Arial" w:cs="Arial"/>
          <w:sz w:val="28"/>
          <w:szCs w:val="28"/>
        </w:rPr>
      </w:pPr>
    </w:p>
    <w:p w:rsidR="0015215B" w:rsidRPr="00984E2E" w:rsidRDefault="0015215B" w:rsidP="00BE2030">
      <w:pPr>
        <w:pStyle w:val="NoSpacing"/>
        <w:ind w:left="720"/>
        <w:jc w:val="both"/>
        <w:rPr>
          <w:rFonts w:ascii="Arial" w:hAnsi="Arial" w:cs="Arial"/>
          <w:sz w:val="28"/>
          <w:szCs w:val="28"/>
        </w:rPr>
      </w:pPr>
      <w:r w:rsidRPr="00984E2E">
        <w:rPr>
          <w:rFonts w:ascii="Arial" w:hAnsi="Arial" w:cs="Arial"/>
          <w:sz w:val="28"/>
          <w:szCs w:val="28"/>
        </w:rPr>
        <w:t>A total numbe</w:t>
      </w:r>
      <w:r w:rsidR="00F112CB" w:rsidRPr="00984E2E">
        <w:rPr>
          <w:rFonts w:ascii="Arial" w:hAnsi="Arial" w:cs="Arial"/>
          <w:sz w:val="28"/>
          <w:szCs w:val="28"/>
        </w:rPr>
        <w:t xml:space="preserve">r of 156 samples were screened </w:t>
      </w:r>
      <w:r w:rsidRPr="00984E2E">
        <w:rPr>
          <w:rFonts w:ascii="Arial" w:hAnsi="Arial" w:cs="Arial"/>
          <w:sz w:val="28"/>
          <w:szCs w:val="28"/>
        </w:rPr>
        <w:t>in this prese</w:t>
      </w:r>
      <w:r w:rsidR="00F112CB" w:rsidRPr="00984E2E">
        <w:rPr>
          <w:rFonts w:ascii="Arial" w:hAnsi="Arial" w:cs="Arial"/>
          <w:sz w:val="28"/>
          <w:szCs w:val="28"/>
        </w:rPr>
        <w:t xml:space="preserve">nt study distributed in the </w:t>
      </w:r>
      <w:r w:rsidRPr="00984E2E">
        <w:rPr>
          <w:rFonts w:ascii="Arial" w:hAnsi="Arial" w:cs="Arial"/>
          <w:sz w:val="28"/>
          <w:szCs w:val="28"/>
        </w:rPr>
        <w:t xml:space="preserve">three main groups </w:t>
      </w:r>
      <w:r w:rsidR="00F112CB" w:rsidRPr="00984E2E">
        <w:rPr>
          <w:rFonts w:ascii="Arial" w:hAnsi="Arial" w:cs="Arial"/>
          <w:sz w:val="28"/>
          <w:szCs w:val="28"/>
        </w:rPr>
        <w:t xml:space="preserve">in the ratio 12:2:5 </w:t>
      </w:r>
      <w:r w:rsidRPr="00984E2E">
        <w:rPr>
          <w:rFonts w:ascii="Arial" w:hAnsi="Arial" w:cs="Arial"/>
          <w:sz w:val="28"/>
          <w:szCs w:val="28"/>
        </w:rPr>
        <w:t>as follows:</w:t>
      </w:r>
    </w:p>
    <w:p w:rsidR="0015215B" w:rsidRPr="00984E2E" w:rsidRDefault="0015215B" w:rsidP="00BE2030">
      <w:pPr>
        <w:pStyle w:val="NoSpacing"/>
        <w:ind w:left="720"/>
        <w:jc w:val="both"/>
        <w:rPr>
          <w:rFonts w:ascii="Arial" w:hAnsi="Arial" w:cs="Arial"/>
          <w:sz w:val="28"/>
          <w:szCs w:val="28"/>
        </w:rPr>
      </w:pPr>
    </w:p>
    <w:p w:rsidR="0015215B" w:rsidRPr="00984E2E" w:rsidRDefault="0015215B" w:rsidP="00BE2030">
      <w:pPr>
        <w:pStyle w:val="NoSpacing"/>
        <w:numPr>
          <w:ilvl w:val="0"/>
          <w:numId w:val="7"/>
        </w:numPr>
        <w:jc w:val="both"/>
        <w:rPr>
          <w:rFonts w:ascii="Arial" w:hAnsi="Arial" w:cs="Arial"/>
          <w:sz w:val="28"/>
          <w:szCs w:val="28"/>
        </w:rPr>
      </w:pPr>
      <w:r w:rsidRPr="00984E2E">
        <w:rPr>
          <w:rFonts w:ascii="Arial" w:hAnsi="Arial" w:cs="Arial"/>
          <w:sz w:val="28"/>
          <w:szCs w:val="28"/>
        </w:rPr>
        <w:t>No. of Samples in Pasighat Urban area</w:t>
      </w:r>
      <w:r w:rsidR="009C1D11" w:rsidRPr="00984E2E">
        <w:rPr>
          <w:rFonts w:ascii="Arial" w:hAnsi="Arial" w:cs="Arial"/>
          <w:sz w:val="28"/>
          <w:szCs w:val="28"/>
        </w:rPr>
        <w:t xml:space="preserve"> </w:t>
      </w:r>
      <w:r w:rsidRPr="00984E2E">
        <w:rPr>
          <w:rFonts w:ascii="Arial" w:hAnsi="Arial" w:cs="Arial"/>
          <w:sz w:val="28"/>
          <w:szCs w:val="28"/>
        </w:rPr>
        <w:t>(gr 1)  -    71</w:t>
      </w:r>
    </w:p>
    <w:p w:rsidR="0015215B" w:rsidRPr="00984E2E" w:rsidRDefault="0015215B" w:rsidP="00BE2030">
      <w:pPr>
        <w:pStyle w:val="NoSpacing"/>
        <w:numPr>
          <w:ilvl w:val="0"/>
          <w:numId w:val="7"/>
        </w:numPr>
        <w:jc w:val="both"/>
        <w:rPr>
          <w:rFonts w:ascii="Arial" w:hAnsi="Arial" w:cs="Arial"/>
          <w:sz w:val="28"/>
          <w:szCs w:val="28"/>
        </w:rPr>
      </w:pPr>
      <w:r w:rsidRPr="00984E2E">
        <w:rPr>
          <w:rFonts w:ascii="Arial" w:hAnsi="Arial" w:cs="Arial"/>
          <w:sz w:val="28"/>
          <w:szCs w:val="28"/>
        </w:rPr>
        <w:t xml:space="preserve">No. of Samples in Balek area          </w:t>
      </w:r>
      <w:r w:rsidR="00F112CB" w:rsidRPr="00984E2E">
        <w:rPr>
          <w:rFonts w:ascii="Arial" w:hAnsi="Arial" w:cs="Arial"/>
          <w:sz w:val="28"/>
          <w:szCs w:val="28"/>
        </w:rPr>
        <w:t xml:space="preserve">   </w:t>
      </w:r>
      <w:r w:rsidR="002B2EC4">
        <w:rPr>
          <w:rFonts w:ascii="Arial" w:hAnsi="Arial" w:cs="Arial"/>
          <w:sz w:val="28"/>
          <w:szCs w:val="28"/>
        </w:rPr>
        <w:t xml:space="preserve">    </w:t>
      </w:r>
      <w:r w:rsidR="00723366">
        <w:rPr>
          <w:rFonts w:ascii="Arial" w:hAnsi="Arial" w:cs="Arial"/>
          <w:sz w:val="28"/>
          <w:szCs w:val="28"/>
        </w:rPr>
        <w:t xml:space="preserve">(gr 2)  -   </w:t>
      </w:r>
      <w:r w:rsidRPr="00984E2E">
        <w:rPr>
          <w:rFonts w:ascii="Arial" w:hAnsi="Arial" w:cs="Arial"/>
          <w:sz w:val="28"/>
          <w:szCs w:val="28"/>
        </w:rPr>
        <w:t>37</w:t>
      </w:r>
    </w:p>
    <w:p w:rsidR="0015215B" w:rsidRPr="00984E2E" w:rsidRDefault="0015215B" w:rsidP="00BE2030">
      <w:pPr>
        <w:pStyle w:val="NoSpacing"/>
        <w:numPr>
          <w:ilvl w:val="0"/>
          <w:numId w:val="7"/>
        </w:numPr>
        <w:jc w:val="both"/>
        <w:rPr>
          <w:rFonts w:ascii="Arial" w:hAnsi="Arial" w:cs="Arial"/>
          <w:sz w:val="28"/>
          <w:szCs w:val="28"/>
        </w:rPr>
      </w:pPr>
      <w:r w:rsidRPr="00984E2E">
        <w:rPr>
          <w:rFonts w:ascii="Arial" w:hAnsi="Arial" w:cs="Arial"/>
          <w:sz w:val="28"/>
          <w:szCs w:val="28"/>
        </w:rPr>
        <w:t xml:space="preserve">No. of Samples in Mirmir area         </w:t>
      </w:r>
      <w:r w:rsidR="00F112CB" w:rsidRPr="00984E2E">
        <w:rPr>
          <w:rFonts w:ascii="Arial" w:hAnsi="Arial" w:cs="Arial"/>
          <w:sz w:val="28"/>
          <w:szCs w:val="28"/>
        </w:rPr>
        <w:t xml:space="preserve"> </w:t>
      </w:r>
      <w:r w:rsidRPr="00984E2E">
        <w:rPr>
          <w:rFonts w:ascii="Arial" w:hAnsi="Arial" w:cs="Arial"/>
          <w:sz w:val="28"/>
          <w:szCs w:val="28"/>
        </w:rPr>
        <w:t xml:space="preserve">      (gr 3)   -   48</w:t>
      </w:r>
    </w:p>
    <w:p w:rsidR="0015215B" w:rsidRPr="00984E2E" w:rsidRDefault="0015215B" w:rsidP="00BE2030">
      <w:pPr>
        <w:pStyle w:val="NoSpacing"/>
        <w:ind w:left="720"/>
        <w:jc w:val="both"/>
        <w:rPr>
          <w:rFonts w:ascii="Arial" w:hAnsi="Arial" w:cs="Arial"/>
          <w:sz w:val="28"/>
          <w:szCs w:val="28"/>
        </w:rPr>
      </w:pPr>
    </w:p>
    <w:p w:rsidR="0015215B" w:rsidRPr="00984E2E" w:rsidRDefault="0015215B" w:rsidP="00BE2030">
      <w:pPr>
        <w:pStyle w:val="NoSpacing"/>
        <w:jc w:val="both"/>
        <w:rPr>
          <w:rFonts w:ascii="Arial" w:hAnsi="Arial" w:cs="Arial"/>
          <w:b/>
          <w:sz w:val="28"/>
          <w:szCs w:val="28"/>
        </w:rPr>
      </w:pPr>
      <w:r w:rsidRPr="00984E2E">
        <w:rPr>
          <w:rFonts w:ascii="Arial" w:hAnsi="Arial" w:cs="Arial"/>
          <w:b/>
          <w:sz w:val="28"/>
          <w:szCs w:val="28"/>
        </w:rPr>
        <w:t>PROCEDURE: Tools and Method</w:t>
      </w:r>
    </w:p>
    <w:p w:rsidR="0015215B" w:rsidRPr="00984E2E" w:rsidRDefault="0015215B" w:rsidP="00BE2030">
      <w:pPr>
        <w:pStyle w:val="NoSpacing"/>
        <w:jc w:val="both"/>
        <w:rPr>
          <w:rFonts w:ascii="Arial" w:hAnsi="Arial" w:cs="Arial"/>
          <w:sz w:val="28"/>
          <w:szCs w:val="28"/>
        </w:rPr>
      </w:pPr>
    </w:p>
    <w:p w:rsidR="0015215B" w:rsidRPr="00984E2E" w:rsidRDefault="0015215B" w:rsidP="006C08D3">
      <w:pPr>
        <w:pStyle w:val="NoSpacing"/>
        <w:jc w:val="both"/>
        <w:rPr>
          <w:rFonts w:ascii="Arial" w:hAnsi="Arial" w:cs="Arial"/>
          <w:sz w:val="28"/>
          <w:szCs w:val="28"/>
        </w:rPr>
      </w:pPr>
      <w:r w:rsidRPr="00984E2E">
        <w:rPr>
          <w:rFonts w:ascii="Arial" w:hAnsi="Arial" w:cs="Arial"/>
          <w:sz w:val="28"/>
          <w:szCs w:val="28"/>
        </w:rPr>
        <w:t>Oral examination for morphological anomalies of permanent teeth was done using</w:t>
      </w:r>
      <w:r w:rsidR="006E6A1C" w:rsidRPr="00984E2E">
        <w:rPr>
          <w:rFonts w:ascii="Arial" w:hAnsi="Arial" w:cs="Arial"/>
          <w:sz w:val="28"/>
          <w:szCs w:val="28"/>
        </w:rPr>
        <w:t xml:space="preserve"> dental</w:t>
      </w:r>
      <w:r w:rsidRPr="00984E2E">
        <w:rPr>
          <w:rFonts w:ascii="Arial" w:hAnsi="Arial" w:cs="Arial"/>
          <w:sz w:val="28"/>
          <w:szCs w:val="28"/>
        </w:rPr>
        <w:t xml:space="preserve"> mirror and probe for the said anomalies and a questionnaire with details relevant to the study was used during examination. The age group selected f</w:t>
      </w:r>
      <w:r w:rsidR="00F112CB" w:rsidRPr="00984E2E">
        <w:rPr>
          <w:rFonts w:ascii="Arial" w:hAnsi="Arial" w:cs="Arial"/>
          <w:sz w:val="28"/>
          <w:szCs w:val="28"/>
        </w:rPr>
        <w:t>or examination was above 21 yrs to ensure complete eruption of the permanent teeth.</w:t>
      </w:r>
      <w:r w:rsidRPr="00984E2E">
        <w:rPr>
          <w:rFonts w:ascii="Arial" w:hAnsi="Arial" w:cs="Arial"/>
          <w:sz w:val="28"/>
          <w:szCs w:val="28"/>
        </w:rPr>
        <w:t xml:space="preserve"> </w:t>
      </w:r>
    </w:p>
    <w:p w:rsidR="0015215B" w:rsidRPr="00984E2E" w:rsidRDefault="00AA3F95" w:rsidP="00BE2030">
      <w:pPr>
        <w:pStyle w:val="NoSpacing"/>
        <w:jc w:val="both"/>
        <w:rPr>
          <w:rFonts w:ascii="Arial" w:hAnsi="Arial" w:cs="Arial"/>
          <w:sz w:val="28"/>
          <w:szCs w:val="28"/>
        </w:rPr>
      </w:pPr>
      <w:r>
        <w:rPr>
          <w:rFonts w:ascii="Arial" w:hAnsi="Arial" w:cs="Arial"/>
          <w:sz w:val="28"/>
          <w:szCs w:val="28"/>
        </w:rPr>
        <w:t xml:space="preserve">  </w:t>
      </w: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INCLUSION &amp; EXCLUSION CRITERIA</w:t>
      </w: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The inclusion and exclusion criteria for the samples in the study are as follows</w:t>
      </w: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lastRenderedPageBreak/>
        <w:t>Inclusion criteria</w:t>
      </w:r>
    </w:p>
    <w:p w:rsidR="0015215B" w:rsidRPr="00984E2E" w:rsidRDefault="006E6A1C" w:rsidP="00BE2030">
      <w:pPr>
        <w:pStyle w:val="NoSpacing"/>
        <w:numPr>
          <w:ilvl w:val="0"/>
          <w:numId w:val="9"/>
        </w:numPr>
        <w:jc w:val="both"/>
        <w:rPr>
          <w:rFonts w:ascii="Arial" w:hAnsi="Arial" w:cs="Arial"/>
          <w:sz w:val="28"/>
          <w:szCs w:val="28"/>
        </w:rPr>
      </w:pPr>
      <w:r w:rsidRPr="00984E2E">
        <w:rPr>
          <w:rFonts w:ascii="Arial" w:hAnsi="Arial" w:cs="Arial"/>
          <w:sz w:val="28"/>
          <w:szCs w:val="28"/>
        </w:rPr>
        <w:t>Persons belonging to the Adi tribe</w:t>
      </w:r>
    </w:p>
    <w:p w:rsidR="0015215B" w:rsidRPr="00984E2E" w:rsidRDefault="0015215B" w:rsidP="00BE2030">
      <w:pPr>
        <w:pStyle w:val="NoSpacing"/>
        <w:numPr>
          <w:ilvl w:val="0"/>
          <w:numId w:val="9"/>
        </w:numPr>
        <w:jc w:val="both"/>
        <w:rPr>
          <w:rFonts w:ascii="Arial" w:hAnsi="Arial" w:cs="Arial"/>
          <w:sz w:val="28"/>
          <w:szCs w:val="28"/>
        </w:rPr>
      </w:pPr>
      <w:r w:rsidRPr="00984E2E">
        <w:rPr>
          <w:rFonts w:ascii="Arial" w:hAnsi="Arial" w:cs="Arial"/>
          <w:sz w:val="28"/>
          <w:szCs w:val="28"/>
        </w:rPr>
        <w:t>Age shou</w:t>
      </w:r>
      <w:r w:rsidR="006E6A1C" w:rsidRPr="00984E2E">
        <w:rPr>
          <w:rFonts w:ascii="Arial" w:hAnsi="Arial" w:cs="Arial"/>
          <w:sz w:val="28"/>
          <w:szCs w:val="28"/>
        </w:rPr>
        <w:t>l</w:t>
      </w:r>
      <w:r w:rsidRPr="00984E2E">
        <w:rPr>
          <w:rFonts w:ascii="Arial" w:hAnsi="Arial" w:cs="Arial"/>
          <w:sz w:val="28"/>
          <w:szCs w:val="28"/>
        </w:rPr>
        <w:t>d be above 21 years</w:t>
      </w:r>
    </w:p>
    <w:p w:rsidR="0015215B" w:rsidRPr="00984E2E" w:rsidRDefault="0015215B" w:rsidP="00BE2030">
      <w:pPr>
        <w:pStyle w:val="NoSpacing"/>
        <w:jc w:val="both"/>
        <w:rPr>
          <w:rFonts w:ascii="Arial" w:hAnsi="Arial" w:cs="Arial"/>
          <w:sz w:val="28"/>
          <w:szCs w:val="28"/>
        </w:rPr>
      </w:pP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Exclusion criteria</w:t>
      </w:r>
    </w:p>
    <w:p w:rsidR="0015215B" w:rsidRPr="00984E2E" w:rsidRDefault="0015215B" w:rsidP="00BE2030">
      <w:pPr>
        <w:pStyle w:val="NoSpacing"/>
        <w:numPr>
          <w:ilvl w:val="0"/>
          <w:numId w:val="10"/>
        </w:numPr>
        <w:jc w:val="both"/>
        <w:rPr>
          <w:rFonts w:ascii="Arial" w:hAnsi="Arial" w:cs="Arial"/>
          <w:sz w:val="28"/>
          <w:szCs w:val="28"/>
        </w:rPr>
      </w:pPr>
      <w:r w:rsidRPr="00984E2E">
        <w:rPr>
          <w:rFonts w:ascii="Arial" w:hAnsi="Arial" w:cs="Arial"/>
          <w:sz w:val="28"/>
          <w:szCs w:val="28"/>
        </w:rPr>
        <w:t>If one or both parents are not</w:t>
      </w:r>
      <w:r w:rsidR="006E6A1C" w:rsidRPr="00984E2E">
        <w:rPr>
          <w:rFonts w:ascii="Arial" w:hAnsi="Arial" w:cs="Arial"/>
          <w:sz w:val="28"/>
          <w:szCs w:val="28"/>
        </w:rPr>
        <w:t xml:space="preserve"> from the</w:t>
      </w:r>
      <w:r w:rsidR="00F112CB" w:rsidRPr="00984E2E">
        <w:rPr>
          <w:rFonts w:ascii="Arial" w:hAnsi="Arial" w:cs="Arial"/>
          <w:sz w:val="28"/>
          <w:szCs w:val="28"/>
        </w:rPr>
        <w:t xml:space="preserve"> Adi tribe.</w:t>
      </w:r>
      <w:r w:rsidRPr="00984E2E">
        <w:rPr>
          <w:rFonts w:ascii="Arial" w:hAnsi="Arial" w:cs="Arial"/>
          <w:sz w:val="28"/>
          <w:szCs w:val="28"/>
        </w:rPr>
        <w:t xml:space="preserve"> </w:t>
      </w:r>
    </w:p>
    <w:p w:rsidR="0015215B" w:rsidRPr="00984E2E" w:rsidRDefault="0015215B" w:rsidP="00BE2030">
      <w:pPr>
        <w:pStyle w:val="NoSpacing"/>
        <w:numPr>
          <w:ilvl w:val="0"/>
          <w:numId w:val="10"/>
        </w:numPr>
        <w:jc w:val="both"/>
        <w:rPr>
          <w:rFonts w:ascii="Arial" w:hAnsi="Arial" w:cs="Arial"/>
          <w:sz w:val="28"/>
          <w:szCs w:val="28"/>
        </w:rPr>
      </w:pPr>
      <w:r w:rsidRPr="00984E2E">
        <w:rPr>
          <w:rFonts w:ascii="Arial" w:hAnsi="Arial" w:cs="Arial"/>
          <w:sz w:val="28"/>
          <w:szCs w:val="28"/>
        </w:rPr>
        <w:t>Restored teeth</w:t>
      </w:r>
    </w:p>
    <w:p w:rsidR="0015215B" w:rsidRPr="00984E2E" w:rsidRDefault="0015215B" w:rsidP="00BE2030">
      <w:pPr>
        <w:pStyle w:val="NoSpacing"/>
        <w:numPr>
          <w:ilvl w:val="0"/>
          <w:numId w:val="10"/>
        </w:numPr>
        <w:jc w:val="both"/>
        <w:rPr>
          <w:rFonts w:ascii="Arial" w:hAnsi="Arial" w:cs="Arial"/>
          <w:sz w:val="28"/>
          <w:szCs w:val="28"/>
        </w:rPr>
      </w:pPr>
      <w:r w:rsidRPr="00984E2E">
        <w:rPr>
          <w:rFonts w:ascii="Arial" w:hAnsi="Arial" w:cs="Arial"/>
          <w:sz w:val="28"/>
          <w:szCs w:val="28"/>
        </w:rPr>
        <w:t xml:space="preserve">Unerupted third molars </w:t>
      </w:r>
    </w:p>
    <w:p w:rsidR="0015215B" w:rsidRPr="00984E2E" w:rsidRDefault="0015215B" w:rsidP="00BE2030">
      <w:pPr>
        <w:pStyle w:val="NoSpacing"/>
        <w:jc w:val="both"/>
        <w:rPr>
          <w:rFonts w:ascii="Arial" w:hAnsi="Arial" w:cs="Arial"/>
          <w:sz w:val="28"/>
          <w:szCs w:val="28"/>
        </w:rPr>
      </w:pPr>
    </w:p>
    <w:p w:rsidR="0015215B" w:rsidRPr="00984E2E" w:rsidRDefault="0015215B" w:rsidP="00BE2030">
      <w:pPr>
        <w:pStyle w:val="NoSpacing"/>
        <w:jc w:val="both"/>
        <w:rPr>
          <w:rFonts w:ascii="Arial" w:hAnsi="Arial" w:cs="Arial"/>
          <w:sz w:val="28"/>
          <w:szCs w:val="28"/>
        </w:rPr>
      </w:pPr>
      <w:r w:rsidRPr="00984E2E">
        <w:rPr>
          <w:rFonts w:ascii="Arial" w:hAnsi="Arial" w:cs="Arial"/>
          <w:sz w:val="28"/>
          <w:szCs w:val="28"/>
        </w:rPr>
        <w:t>STUDY  VARIABLES</w:t>
      </w:r>
    </w:p>
    <w:p w:rsidR="0015215B" w:rsidRPr="00984E2E" w:rsidRDefault="0015215B" w:rsidP="00BE2030">
      <w:pPr>
        <w:pStyle w:val="NoSpacing"/>
        <w:jc w:val="both"/>
        <w:rPr>
          <w:rFonts w:ascii="Arial" w:hAnsi="Arial" w:cs="Arial"/>
          <w:sz w:val="28"/>
          <w:szCs w:val="28"/>
        </w:rPr>
      </w:pPr>
    </w:p>
    <w:p w:rsidR="0015215B" w:rsidRPr="00984E2E" w:rsidRDefault="0015215B" w:rsidP="00BE2030">
      <w:pPr>
        <w:pStyle w:val="NoSpacing"/>
        <w:numPr>
          <w:ilvl w:val="0"/>
          <w:numId w:val="8"/>
        </w:numPr>
        <w:jc w:val="both"/>
        <w:rPr>
          <w:rFonts w:ascii="Arial" w:hAnsi="Arial" w:cs="Arial"/>
          <w:sz w:val="28"/>
          <w:szCs w:val="28"/>
        </w:rPr>
      </w:pPr>
      <w:r w:rsidRPr="00984E2E">
        <w:rPr>
          <w:rFonts w:ascii="Arial" w:hAnsi="Arial" w:cs="Arial"/>
          <w:sz w:val="28"/>
          <w:szCs w:val="28"/>
        </w:rPr>
        <w:t>Sub tribes (</w:t>
      </w:r>
      <w:r w:rsidR="00F112CB" w:rsidRPr="00984E2E">
        <w:rPr>
          <w:rFonts w:ascii="Arial" w:hAnsi="Arial" w:cs="Arial"/>
          <w:sz w:val="28"/>
          <w:szCs w:val="28"/>
        </w:rPr>
        <w:t xml:space="preserve">eg: </w:t>
      </w:r>
      <w:r w:rsidRPr="00984E2E">
        <w:rPr>
          <w:rFonts w:ascii="Arial" w:hAnsi="Arial" w:cs="Arial"/>
          <w:sz w:val="28"/>
          <w:szCs w:val="28"/>
        </w:rPr>
        <w:t>pasi,padam,panggi,minyong,milang)</w:t>
      </w:r>
    </w:p>
    <w:p w:rsidR="0015215B" w:rsidRPr="00984E2E" w:rsidRDefault="0015215B" w:rsidP="00BE2030">
      <w:pPr>
        <w:pStyle w:val="NoSpacing"/>
        <w:numPr>
          <w:ilvl w:val="0"/>
          <w:numId w:val="8"/>
        </w:numPr>
        <w:jc w:val="both"/>
        <w:rPr>
          <w:rFonts w:ascii="Arial" w:hAnsi="Arial" w:cs="Arial"/>
          <w:sz w:val="28"/>
          <w:szCs w:val="28"/>
        </w:rPr>
      </w:pPr>
      <w:r w:rsidRPr="00984E2E">
        <w:rPr>
          <w:rFonts w:ascii="Arial" w:hAnsi="Arial" w:cs="Arial"/>
          <w:sz w:val="28"/>
          <w:szCs w:val="28"/>
        </w:rPr>
        <w:t>Gender</w:t>
      </w:r>
    </w:p>
    <w:p w:rsidR="0015215B" w:rsidRPr="00984E2E" w:rsidRDefault="0015215B" w:rsidP="00BE2030">
      <w:pPr>
        <w:pStyle w:val="NoSpacing"/>
        <w:numPr>
          <w:ilvl w:val="0"/>
          <w:numId w:val="8"/>
        </w:numPr>
        <w:jc w:val="both"/>
        <w:rPr>
          <w:rFonts w:ascii="Arial" w:hAnsi="Arial" w:cs="Arial"/>
          <w:sz w:val="28"/>
          <w:szCs w:val="28"/>
        </w:rPr>
      </w:pPr>
      <w:r w:rsidRPr="00984E2E">
        <w:rPr>
          <w:rFonts w:ascii="Arial" w:hAnsi="Arial" w:cs="Arial"/>
          <w:sz w:val="28"/>
          <w:szCs w:val="28"/>
        </w:rPr>
        <w:t>Type of anomaly</w:t>
      </w:r>
    </w:p>
    <w:p w:rsidR="0015215B" w:rsidRPr="00984E2E" w:rsidRDefault="0015215B" w:rsidP="00BE2030">
      <w:pPr>
        <w:pStyle w:val="NoSpacing"/>
        <w:numPr>
          <w:ilvl w:val="0"/>
          <w:numId w:val="8"/>
        </w:numPr>
        <w:jc w:val="both"/>
        <w:rPr>
          <w:rFonts w:ascii="Arial" w:hAnsi="Arial" w:cs="Arial"/>
          <w:sz w:val="28"/>
          <w:szCs w:val="28"/>
        </w:rPr>
      </w:pPr>
      <w:r w:rsidRPr="00984E2E">
        <w:rPr>
          <w:rFonts w:ascii="Arial" w:hAnsi="Arial" w:cs="Arial"/>
          <w:sz w:val="28"/>
          <w:szCs w:val="28"/>
        </w:rPr>
        <w:t xml:space="preserve">Geographical distribution </w:t>
      </w:r>
    </w:p>
    <w:p w:rsidR="0015215B" w:rsidRPr="00984E2E" w:rsidRDefault="0015215B" w:rsidP="00BE2030">
      <w:pPr>
        <w:pStyle w:val="NoSpacing"/>
        <w:jc w:val="both"/>
        <w:rPr>
          <w:rFonts w:ascii="Arial" w:hAnsi="Arial" w:cs="Arial"/>
          <w:sz w:val="28"/>
          <w:szCs w:val="28"/>
        </w:rPr>
      </w:pPr>
    </w:p>
    <w:p w:rsidR="001C1173" w:rsidRPr="00984E2E" w:rsidRDefault="0015215B" w:rsidP="006E6A1C">
      <w:pPr>
        <w:pStyle w:val="NoSpacing"/>
        <w:jc w:val="both"/>
        <w:rPr>
          <w:rFonts w:ascii="Arial" w:hAnsi="Arial" w:cs="Arial"/>
          <w:b/>
          <w:sz w:val="28"/>
          <w:szCs w:val="28"/>
        </w:rPr>
      </w:pPr>
      <w:r w:rsidRPr="00984E2E">
        <w:rPr>
          <w:rFonts w:ascii="Arial" w:hAnsi="Arial" w:cs="Arial"/>
          <w:b/>
          <w:sz w:val="28"/>
          <w:szCs w:val="28"/>
        </w:rPr>
        <w:t>RESULT</w:t>
      </w:r>
      <w:r w:rsidR="00F112CB" w:rsidRPr="00984E2E">
        <w:rPr>
          <w:rFonts w:ascii="Arial" w:hAnsi="Arial" w:cs="Arial"/>
          <w:b/>
          <w:sz w:val="28"/>
          <w:szCs w:val="28"/>
        </w:rPr>
        <w:t>S</w:t>
      </w:r>
    </w:p>
    <w:p w:rsidR="001C1173" w:rsidRPr="00984E2E" w:rsidRDefault="001C1173" w:rsidP="00BE2030">
      <w:pPr>
        <w:pStyle w:val="NoSpacing"/>
        <w:ind w:left="720"/>
        <w:jc w:val="both"/>
        <w:rPr>
          <w:rFonts w:ascii="Arial" w:hAnsi="Arial" w:cs="Arial"/>
          <w:b/>
          <w:sz w:val="28"/>
          <w:szCs w:val="28"/>
        </w:rPr>
      </w:pPr>
    </w:p>
    <w:p w:rsidR="00D802F7" w:rsidRDefault="001C1173" w:rsidP="00984E2E">
      <w:pPr>
        <w:pStyle w:val="NoSpacing"/>
        <w:jc w:val="both"/>
        <w:rPr>
          <w:rFonts w:ascii="Arial" w:hAnsi="Arial" w:cs="Arial"/>
          <w:sz w:val="28"/>
          <w:szCs w:val="28"/>
        </w:rPr>
      </w:pPr>
      <w:r w:rsidRPr="00984E2E">
        <w:rPr>
          <w:rFonts w:ascii="Arial" w:hAnsi="Arial" w:cs="Arial"/>
          <w:sz w:val="28"/>
          <w:szCs w:val="28"/>
        </w:rPr>
        <w:t>Oral examination showed the presence of three previously mentioned anomalies-Peg laterals,</w:t>
      </w:r>
      <w:r w:rsidR="009C1D11" w:rsidRPr="00984E2E">
        <w:rPr>
          <w:rFonts w:ascii="Arial" w:hAnsi="Arial" w:cs="Arial"/>
          <w:sz w:val="28"/>
          <w:szCs w:val="28"/>
        </w:rPr>
        <w:t xml:space="preserve"> Dens Evaginatus and microdontia of</w:t>
      </w:r>
      <w:r w:rsidRPr="00984E2E">
        <w:rPr>
          <w:rFonts w:ascii="Arial" w:hAnsi="Arial" w:cs="Arial"/>
          <w:sz w:val="28"/>
          <w:szCs w:val="28"/>
        </w:rPr>
        <w:t xml:space="preserve"> third molars and also included positives  of one other anomaly i.e. Cusp of Carebe</w:t>
      </w:r>
      <w:r w:rsidR="00F112CB" w:rsidRPr="00984E2E">
        <w:rPr>
          <w:rFonts w:ascii="Arial" w:hAnsi="Arial" w:cs="Arial"/>
          <w:sz w:val="28"/>
          <w:szCs w:val="28"/>
        </w:rPr>
        <w:t xml:space="preserve">lli in a number of the </w:t>
      </w:r>
      <w:r w:rsidR="00AD0432">
        <w:rPr>
          <w:rFonts w:ascii="Arial" w:hAnsi="Arial" w:cs="Arial"/>
          <w:sz w:val="28"/>
          <w:szCs w:val="28"/>
        </w:rPr>
        <w:t>cases</w:t>
      </w:r>
      <w:r w:rsidRPr="00984E2E">
        <w:rPr>
          <w:rFonts w:ascii="Arial" w:hAnsi="Arial" w:cs="Arial"/>
          <w:sz w:val="28"/>
          <w:szCs w:val="28"/>
        </w:rPr>
        <w:t>.</w:t>
      </w:r>
      <w:r w:rsidR="00F112CB" w:rsidRPr="00984E2E">
        <w:rPr>
          <w:rFonts w:ascii="Arial" w:hAnsi="Arial" w:cs="Arial"/>
          <w:sz w:val="28"/>
          <w:szCs w:val="28"/>
        </w:rPr>
        <w:t xml:space="preserve"> </w:t>
      </w:r>
    </w:p>
    <w:p w:rsidR="00984E2E" w:rsidRDefault="00D802F7" w:rsidP="00984E2E">
      <w:pPr>
        <w:pStyle w:val="NoSpacing"/>
        <w:jc w:val="both"/>
        <w:rPr>
          <w:rFonts w:ascii="Arial" w:hAnsi="Arial" w:cs="Arial"/>
          <w:sz w:val="28"/>
          <w:szCs w:val="28"/>
        </w:rPr>
      </w:pPr>
      <w:r>
        <w:rPr>
          <w:rFonts w:ascii="Arial" w:hAnsi="Arial" w:cs="Arial"/>
          <w:sz w:val="28"/>
          <w:szCs w:val="28"/>
        </w:rPr>
        <w:t>Of the total sample of 156 the</w:t>
      </w:r>
      <w:r w:rsidR="00AD0432">
        <w:rPr>
          <w:rFonts w:ascii="Arial" w:hAnsi="Arial" w:cs="Arial"/>
          <w:sz w:val="28"/>
          <w:szCs w:val="28"/>
        </w:rPr>
        <w:t xml:space="preserve"> number of cases</w:t>
      </w:r>
      <w:r w:rsidR="001C1173" w:rsidRPr="00984E2E">
        <w:rPr>
          <w:rFonts w:ascii="Arial" w:hAnsi="Arial" w:cs="Arial"/>
          <w:sz w:val="28"/>
          <w:szCs w:val="28"/>
        </w:rPr>
        <w:t xml:space="preserve"> with anomal</w:t>
      </w:r>
      <w:r>
        <w:rPr>
          <w:rFonts w:ascii="Arial" w:hAnsi="Arial" w:cs="Arial"/>
          <w:sz w:val="28"/>
          <w:szCs w:val="28"/>
        </w:rPr>
        <w:t xml:space="preserve">ies </w:t>
      </w:r>
      <w:r w:rsidR="001C1173" w:rsidRPr="00984E2E">
        <w:rPr>
          <w:rFonts w:ascii="Arial" w:hAnsi="Arial" w:cs="Arial"/>
          <w:sz w:val="28"/>
          <w:szCs w:val="28"/>
        </w:rPr>
        <w:t>was 55 i.e. 35% of th</w:t>
      </w:r>
      <w:r w:rsidR="00F5688E">
        <w:rPr>
          <w:rFonts w:ascii="Arial" w:hAnsi="Arial" w:cs="Arial"/>
          <w:sz w:val="28"/>
          <w:szCs w:val="28"/>
        </w:rPr>
        <w:t xml:space="preserve">e total </w:t>
      </w:r>
      <w:r w:rsidR="00AD0432">
        <w:rPr>
          <w:rFonts w:ascii="Arial" w:hAnsi="Arial" w:cs="Arial"/>
          <w:sz w:val="28"/>
          <w:szCs w:val="28"/>
        </w:rPr>
        <w:t>cases</w:t>
      </w:r>
      <w:r w:rsidR="00F5688E">
        <w:rPr>
          <w:rFonts w:ascii="Arial" w:hAnsi="Arial" w:cs="Arial"/>
          <w:sz w:val="28"/>
          <w:szCs w:val="28"/>
        </w:rPr>
        <w:t xml:space="preserve"> screened. </w:t>
      </w:r>
    </w:p>
    <w:p w:rsidR="00F5688E" w:rsidRPr="00984E2E" w:rsidRDefault="008C734D" w:rsidP="00984E2E">
      <w:pPr>
        <w:pStyle w:val="NoSpacing"/>
        <w:jc w:val="both"/>
        <w:rPr>
          <w:rFonts w:ascii="Arial" w:hAnsi="Arial" w:cs="Arial"/>
          <w:sz w:val="28"/>
          <w:szCs w:val="28"/>
        </w:rPr>
      </w:pPr>
      <w:r>
        <w:rPr>
          <w:rFonts w:ascii="Arial" w:hAnsi="Arial" w:cs="Arial"/>
          <w:sz w:val="28"/>
          <w:szCs w:val="28"/>
        </w:rPr>
        <w:t>The number and types of anomalies along with their percentages</w:t>
      </w:r>
      <w:r w:rsidR="00197B54">
        <w:rPr>
          <w:rFonts w:ascii="Arial" w:hAnsi="Arial" w:cs="Arial"/>
          <w:sz w:val="28"/>
          <w:szCs w:val="28"/>
        </w:rPr>
        <w:t>(including both single and dual)</w:t>
      </w:r>
      <w:r w:rsidR="003B3AC2">
        <w:rPr>
          <w:rFonts w:ascii="Arial" w:hAnsi="Arial" w:cs="Arial"/>
          <w:sz w:val="28"/>
          <w:szCs w:val="28"/>
        </w:rPr>
        <w:t xml:space="preserve"> out of the total sample of 156</w:t>
      </w:r>
      <w:r>
        <w:rPr>
          <w:rFonts w:ascii="Arial" w:hAnsi="Arial" w:cs="Arial"/>
          <w:sz w:val="28"/>
          <w:szCs w:val="28"/>
        </w:rPr>
        <w:t xml:space="preserve"> are as follows:</w:t>
      </w:r>
    </w:p>
    <w:p w:rsidR="001C1173" w:rsidRPr="00984E2E" w:rsidRDefault="000378E0" w:rsidP="00984E2E">
      <w:pPr>
        <w:pStyle w:val="NoSpacing"/>
        <w:jc w:val="both"/>
        <w:rPr>
          <w:rFonts w:ascii="Arial" w:hAnsi="Arial" w:cs="Arial"/>
          <w:sz w:val="28"/>
          <w:szCs w:val="28"/>
        </w:rPr>
      </w:pPr>
      <w:r>
        <w:rPr>
          <w:rFonts w:ascii="Arial" w:hAnsi="Arial" w:cs="Arial"/>
          <w:sz w:val="28"/>
          <w:szCs w:val="28"/>
        </w:rPr>
        <w:t xml:space="preserve">Number of </w:t>
      </w:r>
      <w:r w:rsidR="00984E2E" w:rsidRPr="00984E2E">
        <w:rPr>
          <w:rFonts w:ascii="Arial" w:hAnsi="Arial" w:cs="Arial"/>
          <w:sz w:val="28"/>
          <w:szCs w:val="28"/>
        </w:rPr>
        <w:t>Cu</w:t>
      </w:r>
      <w:r w:rsidR="003B3AC2">
        <w:rPr>
          <w:rFonts w:ascii="Arial" w:hAnsi="Arial" w:cs="Arial"/>
          <w:sz w:val="28"/>
          <w:szCs w:val="28"/>
        </w:rPr>
        <w:t>s</w:t>
      </w:r>
      <w:r>
        <w:rPr>
          <w:rFonts w:ascii="Arial" w:hAnsi="Arial" w:cs="Arial"/>
          <w:sz w:val="28"/>
          <w:szCs w:val="28"/>
        </w:rPr>
        <w:t xml:space="preserve">p of Carabelli found </w:t>
      </w:r>
      <w:r w:rsidR="003B3AC2">
        <w:rPr>
          <w:rFonts w:ascii="Arial" w:hAnsi="Arial" w:cs="Arial"/>
          <w:sz w:val="28"/>
          <w:szCs w:val="28"/>
        </w:rPr>
        <w:t xml:space="preserve"> </w:t>
      </w:r>
      <w:r w:rsidR="0053734D">
        <w:rPr>
          <w:rFonts w:ascii="Arial" w:hAnsi="Arial" w:cs="Arial"/>
          <w:sz w:val="28"/>
          <w:szCs w:val="28"/>
        </w:rPr>
        <w:t xml:space="preserve"> </w:t>
      </w:r>
      <w:r w:rsidR="00984E2E" w:rsidRPr="00984E2E">
        <w:rPr>
          <w:rFonts w:ascii="Arial" w:hAnsi="Arial" w:cs="Arial"/>
          <w:sz w:val="28"/>
          <w:szCs w:val="28"/>
        </w:rPr>
        <w:t xml:space="preserve"> </w:t>
      </w:r>
      <w:r w:rsidR="003038B1">
        <w:rPr>
          <w:rFonts w:ascii="Arial" w:hAnsi="Arial" w:cs="Arial"/>
          <w:sz w:val="28"/>
          <w:szCs w:val="28"/>
        </w:rPr>
        <w:t xml:space="preserve">                 </w:t>
      </w:r>
      <w:r>
        <w:rPr>
          <w:rFonts w:ascii="Arial" w:hAnsi="Arial" w:cs="Arial"/>
          <w:sz w:val="28"/>
          <w:szCs w:val="28"/>
        </w:rPr>
        <w:t>- 34</w:t>
      </w:r>
      <w:r w:rsidR="003038B1">
        <w:rPr>
          <w:rFonts w:ascii="Arial" w:hAnsi="Arial" w:cs="Arial"/>
          <w:sz w:val="28"/>
          <w:szCs w:val="28"/>
        </w:rPr>
        <w:t xml:space="preserve"> </w:t>
      </w:r>
      <w:r w:rsidR="000115DB">
        <w:rPr>
          <w:rFonts w:ascii="Arial" w:hAnsi="Arial" w:cs="Arial"/>
          <w:sz w:val="28"/>
          <w:szCs w:val="28"/>
        </w:rPr>
        <w:t xml:space="preserve">i.e.22% </w:t>
      </w:r>
    </w:p>
    <w:p w:rsidR="00F112CB" w:rsidRPr="00984E2E" w:rsidRDefault="003038B1" w:rsidP="00BE2030">
      <w:pPr>
        <w:pStyle w:val="NoSpacing"/>
        <w:jc w:val="both"/>
        <w:rPr>
          <w:rFonts w:ascii="Arial" w:hAnsi="Arial" w:cs="Arial"/>
          <w:sz w:val="28"/>
          <w:szCs w:val="28"/>
        </w:rPr>
      </w:pPr>
      <w:r>
        <w:rPr>
          <w:rFonts w:ascii="Arial" w:hAnsi="Arial" w:cs="Arial"/>
          <w:sz w:val="28"/>
          <w:szCs w:val="28"/>
        </w:rPr>
        <w:t xml:space="preserve">Number of </w:t>
      </w:r>
      <w:r w:rsidR="001C1173" w:rsidRPr="00984E2E">
        <w:rPr>
          <w:rFonts w:ascii="Arial" w:hAnsi="Arial" w:cs="Arial"/>
          <w:sz w:val="28"/>
          <w:szCs w:val="28"/>
        </w:rPr>
        <w:t>Peg laterals</w:t>
      </w:r>
      <w:r w:rsidR="001262EA" w:rsidRPr="00984E2E">
        <w:rPr>
          <w:rFonts w:ascii="Arial" w:hAnsi="Arial" w:cs="Arial"/>
          <w:sz w:val="28"/>
          <w:szCs w:val="28"/>
        </w:rPr>
        <w:t>(PL)</w:t>
      </w:r>
      <w:r w:rsidR="003B3AC2">
        <w:rPr>
          <w:rFonts w:ascii="Arial" w:hAnsi="Arial" w:cs="Arial"/>
          <w:sz w:val="28"/>
          <w:szCs w:val="28"/>
        </w:rPr>
        <w:t xml:space="preserve">                    </w:t>
      </w:r>
      <w:r w:rsidR="001C1173" w:rsidRPr="00984E2E">
        <w:rPr>
          <w:rFonts w:ascii="Arial" w:hAnsi="Arial" w:cs="Arial"/>
          <w:sz w:val="28"/>
          <w:szCs w:val="28"/>
        </w:rPr>
        <w:t xml:space="preserve">    </w:t>
      </w:r>
      <w:r w:rsidR="003B3AC2">
        <w:rPr>
          <w:rFonts w:ascii="Arial" w:hAnsi="Arial" w:cs="Arial"/>
          <w:sz w:val="28"/>
          <w:szCs w:val="28"/>
        </w:rPr>
        <w:t xml:space="preserve">  </w:t>
      </w:r>
      <w:r w:rsidR="000115DB">
        <w:rPr>
          <w:rFonts w:ascii="Arial" w:hAnsi="Arial" w:cs="Arial"/>
          <w:sz w:val="28"/>
          <w:szCs w:val="28"/>
        </w:rPr>
        <w:t xml:space="preserve">        -</w:t>
      </w:r>
      <w:r>
        <w:rPr>
          <w:rFonts w:ascii="Arial" w:hAnsi="Arial" w:cs="Arial"/>
          <w:sz w:val="28"/>
          <w:szCs w:val="28"/>
        </w:rPr>
        <w:t>14</w:t>
      </w:r>
      <w:r w:rsidR="003B3AC2">
        <w:rPr>
          <w:rFonts w:ascii="Arial" w:hAnsi="Arial" w:cs="Arial"/>
          <w:sz w:val="28"/>
          <w:szCs w:val="28"/>
        </w:rPr>
        <w:t xml:space="preserve"> </w:t>
      </w:r>
      <w:r w:rsidR="00655961">
        <w:rPr>
          <w:rFonts w:ascii="Arial" w:hAnsi="Arial" w:cs="Arial"/>
          <w:sz w:val="28"/>
          <w:szCs w:val="28"/>
        </w:rPr>
        <w:t xml:space="preserve">i.e. 9% </w:t>
      </w:r>
    </w:p>
    <w:p w:rsidR="001262EA" w:rsidRPr="00984E2E" w:rsidRDefault="003038B1" w:rsidP="00BE2030">
      <w:pPr>
        <w:pStyle w:val="NoSpacing"/>
        <w:jc w:val="both"/>
        <w:rPr>
          <w:rFonts w:ascii="Arial" w:hAnsi="Arial" w:cs="Arial"/>
          <w:sz w:val="28"/>
          <w:szCs w:val="28"/>
        </w:rPr>
      </w:pPr>
      <w:r>
        <w:rPr>
          <w:rFonts w:ascii="Arial" w:hAnsi="Arial" w:cs="Arial"/>
          <w:sz w:val="28"/>
          <w:szCs w:val="28"/>
        </w:rPr>
        <w:t xml:space="preserve">Number of </w:t>
      </w:r>
      <w:r w:rsidR="001C1173" w:rsidRPr="00984E2E">
        <w:rPr>
          <w:rFonts w:ascii="Arial" w:hAnsi="Arial" w:cs="Arial"/>
          <w:sz w:val="28"/>
          <w:szCs w:val="28"/>
        </w:rPr>
        <w:t xml:space="preserve">Dens Evaginatus </w:t>
      </w:r>
      <w:r w:rsidR="001262EA" w:rsidRPr="00984E2E">
        <w:rPr>
          <w:rFonts w:ascii="Arial" w:hAnsi="Arial" w:cs="Arial"/>
          <w:sz w:val="28"/>
          <w:szCs w:val="28"/>
        </w:rPr>
        <w:t>(DE)</w:t>
      </w:r>
      <w:r w:rsidR="003B3AC2">
        <w:rPr>
          <w:rFonts w:ascii="Arial" w:hAnsi="Arial" w:cs="Arial"/>
          <w:sz w:val="28"/>
          <w:szCs w:val="28"/>
        </w:rPr>
        <w:t xml:space="preserve">               </w:t>
      </w:r>
      <w:r w:rsidR="001C1173" w:rsidRPr="00984E2E">
        <w:rPr>
          <w:rFonts w:ascii="Arial" w:hAnsi="Arial" w:cs="Arial"/>
          <w:sz w:val="28"/>
          <w:szCs w:val="28"/>
        </w:rPr>
        <w:t xml:space="preserve"> </w:t>
      </w:r>
      <w:r w:rsidR="000115DB">
        <w:rPr>
          <w:rFonts w:ascii="Arial" w:hAnsi="Arial" w:cs="Arial"/>
          <w:sz w:val="28"/>
          <w:szCs w:val="28"/>
        </w:rPr>
        <w:t xml:space="preserve"> </w:t>
      </w:r>
      <w:r w:rsidR="00F5688E">
        <w:rPr>
          <w:rFonts w:ascii="Arial" w:hAnsi="Arial" w:cs="Arial"/>
          <w:sz w:val="28"/>
          <w:szCs w:val="28"/>
        </w:rPr>
        <w:t xml:space="preserve"> </w:t>
      </w:r>
      <w:r w:rsidR="000115DB">
        <w:rPr>
          <w:rFonts w:ascii="Arial" w:hAnsi="Arial" w:cs="Arial"/>
          <w:sz w:val="28"/>
          <w:szCs w:val="28"/>
        </w:rPr>
        <w:t xml:space="preserve">      </w:t>
      </w:r>
      <w:r w:rsidR="001262EA" w:rsidRPr="00984E2E">
        <w:rPr>
          <w:rFonts w:ascii="Arial" w:hAnsi="Arial" w:cs="Arial"/>
          <w:sz w:val="28"/>
          <w:szCs w:val="28"/>
        </w:rPr>
        <w:t>-</w:t>
      </w:r>
      <w:r w:rsidR="00F5688E">
        <w:rPr>
          <w:rFonts w:ascii="Arial" w:hAnsi="Arial" w:cs="Arial"/>
          <w:sz w:val="28"/>
          <w:szCs w:val="28"/>
        </w:rPr>
        <w:t>11</w:t>
      </w:r>
      <w:r>
        <w:rPr>
          <w:rFonts w:ascii="Arial" w:hAnsi="Arial" w:cs="Arial"/>
          <w:sz w:val="28"/>
          <w:szCs w:val="28"/>
        </w:rPr>
        <w:t xml:space="preserve"> </w:t>
      </w:r>
      <w:r w:rsidR="001C1173" w:rsidRPr="00984E2E">
        <w:rPr>
          <w:rFonts w:ascii="Arial" w:hAnsi="Arial" w:cs="Arial"/>
          <w:sz w:val="28"/>
          <w:szCs w:val="28"/>
        </w:rPr>
        <w:t xml:space="preserve">i.e.7% </w:t>
      </w:r>
    </w:p>
    <w:p w:rsidR="001C1173" w:rsidRDefault="003038B1" w:rsidP="00BE2030">
      <w:pPr>
        <w:pStyle w:val="NoSpacing"/>
        <w:jc w:val="both"/>
        <w:rPr>
          <w:rFonts w:ascii="Arial" w:hAnsi="Arial" w:cs="Arial"/>
          <w:sz w:val="28"/>
          <w:szCs w:val="28"/>
        </w:rPr>
      </w:pPr>
      <w:r>
        <w:rPr>
          <w:rFonts w:ascii="Arial" w:hAnsi="Arial" w:cs="Arial"/>
          <w:sz w:val="28"/>
          <w:szCs w:val="28"/>
        </w:rPr>
        <w:t xml:space="preserve">Number of </w:t>
      </w:r>
      <w:r w:rsidR="001262EA" w:rsidRPr="00984E2E">
        <w:rPr>
          <w:rFonts w:ascii="Arial" w:hAnsi="Arial" w:cs="Arial"/>
          <w:sz w:val="28"/>
          <w:szCs w:val="28"/>
        </w:rPr>
        <w:t>Microdontia of third(RT) molars were</w:t>
      </w:r>
      <w:r w:rsidR="00F5688E">
        <w:rPr>
          <w:rFonts w:ascii="Arial" w:hAnsi="Arial" w:cs="Arial"/>
          <w:sz w:val="28"/>
          <w:szCs w:val="28"/>
        </w:rPr>
        <w:t xml:space="preserve"> </w:t>
      </w:r>
      <w:r w:rsidR="001262EA" w:rsidRPr="00984E2E">
        <w:rPr>
          <w:rFonts w:ascii="Arial" w:hAnsi="Arial" w:cs="Arial"/>
          <w:sz w:val="28"/>
          <w:szCs w:val="28"/>
        </w:rPr>
        <w:t xml:space="preserve"> -</w:t>
      </w:r>
      <w:r w:rsidR="003B3AC2">
        <w:rPr>
          <w:rFonts w:ascii="Arial" w:hAnsi="Arial" w:cs="Arial"/>
          <w:sz w:val="28"/>
          <w:szCs w:val="28"/>
        </w:rPr>
        <w:t xml:space="preserve">2 </w:t>
      </w:r>
      <w:r w:rsidR="000115DB">
        <w:rPr>
          <w:rFonts w:ascii="Arial" w:hAnsi="Arial" w:cs="Arial"/>
          <w:sz w:val="28"/>
          <w:szCs w:val="28"/>
        </w:rPr>
        <w:t xml:space="preserve"> </w:t>
      </w:r>
      <w:r w:rsidR="003B3AC2">
        <w:rPr>
          <w:rFonts w:ascii="Arial" w:hAnsi="Arial" w:cs="Arial"/>
          <w:sz w:val="28"/>
          <w:szCs w:val="28"/>
        </w:rPr>
        <w:t xml:space="preserve">i.e.1% </w:t>
      </w:r>
    </w:p>
    <w:p w:rsidR="003B3AC2" w:rsidRDefault="003B3AC2" w:rsidP="00BE2030">
      <w:pPr>
        <w:pStyle w:val="NoSpacing"/>
        <w:jc w:val="both"/>
        <w:rPr>
          <w:rFonts w:ascii="Arial" w:hAnsi="Arial" w:cs="Arial"/>
          <w:sz w:val="28"/>
          <w:szCs w:val="28"/>
        </w:rPr>
      </w:pPr>
    </w:p>
    <w:p w:rsidR="003B3AC2" w:rsidRDefault="003B3AC2" w:rsidP="003B3AC2">
      <w:pPr>
        <w:pStyle w:val="NoSpacing"/>
        <w:jc w:val="both"/>
        <w:rPr>
          <w:rFonts w:ascii="Arial" w:hAnsi="Arial" w:cs="Arial"/>
          <w:sz w:val="28"/>
          <w:szCs w:val="28"/>
        </w:rPr>
      </w:pPr>
      <w:r>
        <w:rPr>
          <w:rFonts w:ascii="Arial" w:hAnsi="Arial" w:cs="Arial"/>
          <w:sz w:val="28"/>
          <w:szCs w:val="28"/>
        </w:rPr>
        <w:t xml:space="preserve">Of the positive 55 cases the </w:t>
      </w:r>
      <w:r w:rsidR="003038B1">
        <w:rPr>
          <w:rFonts w:ascii="Arial" w:hAnsi="Arial" w:cs="Arial"/>
          <w:sz w:val="28"/>
          <w:szCs w:val="28"/>
        </w:rPr>
        <w:t xml:space="preserve">number and </w:t>
      </w:r>
      <w:r>
        <w:rPr>
          <w:rFonts w:ascii="Arial" w:hAnsi="Arial" w:cs="Arial"/>
          <w:sz w:val="28"/>
          <w:szCs w:val="28"/>
        </w:rPr>
        <w:t>percentage of individual anomalies</w:t>
      </w:r>
      <w:r w:rsidR="00EF0545">
        <w:rPr>
          <w:rFonts w:ascii="Arial" w:hAnsi="Arial" w:cs="Arial"/>
          <w:sz w:val="28"/>
          <w:szCs w:val="28"/>
        </w:rPr>
        <w:t>(both single and dual)</w:t>
      </w:r>
      <w:r>
        <w:rPr>
          <w:rFonts w:ascii="Arial" w:hAnsi="Arial" w:cs="Arial"/>
          <w:sz w:val="28"/>
          <w:szCs w:val="28"/>
        </w:rPr>
        <w:t xml:space="preserve"> are as follows:</w:t>
      </w:r>
    </w:p>
    <w:p w:rsidR="003B3AC2" w:rsidRPr="00984E2E" w:rsidRDefault="003B3AC2" w:rsidP="003B3AC2">
      <w:pPr>
        <w:pStyle w:val="NoSpacing"/>
        <w:jc w:val="both"/>
        <w:rPr>
          <w:rFonts w:ascii="Arial" w:hAnsi="Arial" w:cs="Arial"/>
          <w:sz w:val="28"/>
          <w:szCs w:val="28"/>
        </w:rPr>
      </w:pPr>
      <w:r w:rsidRPr="00984E2E">
        <w:rPr>
          <w:rFonts w:ascii="Arial" w:hAnsi="Arial" w:cs="Arial"/>
          <w:sz w:val="28"/>
          <w:szCs w:val="28"/>
        </w:rPr>
        <w:t>Cu</w:t>
      </w:r>
      <w:r w:rsidR="003038B1">
        <w:rPr>
          <w:rFonts w:ascii="Arial" w:hAnsi="Arial" w:cs="Arial"/>
          <w:sz w:val="28"/>
          <w:szCs w:val="28"/>
        </w:rPr>
        <w:t xml:space="preserve">sp of Carabelli </w:t>
      </w:r>
      <w:r>
        <w:rPr>
          <w:rFonts w:ascii="Arial" w:hAnsi="Arial" w:cs="Arial"/>
          <w:sz w:val="28"/>
          <w:szCs w:val="28"/>
        </w:rPr>
        <w:t xml:space="preserve"> </w:t>
      </w:r>
      <w:r w:rsidRPr="00984E2E">
        <w:rPr>
          <w:rFonts w:ascii="Arial" w:hAnsi="Arial" w:cs="Arial"/>
          <w:sz w:val="28"/>
          <w:szCs w:val="28"/>
        </w:rPr>
        <w:t xml:space="preserve"> </w:t>
      </w:r>
      <w:r w:rsidR="003038B1">
        <w:rPr>
          <w:rFonts w:ascii="Arial" w:hAnsi="Arial" w:cs="Arial"/>
          <w:sz w:val="28"/>
          <w:szCs w:val="28"/>
        </w:rPr>
        <w:t xml:space="preserve">       </w:t>
      </w:r>
      <w:r w:rsidRPr="00984E2E">
        <w:rPr>
          <w:rFonts w:ascii="Arial" w:hAnsi="Arial" w:cs="Arial"/>
          <w:sz w:val="28"/>
          <w:szCs w:val="28"/>
        </w:rPr>
        <w:t xml:space="preserve">- 34 </w:t>
      </w:r>
      <w:r w:rsidR="003038B1">
        <w:rPr>
          <w:rFonts w:ascii="Arial" w:hAnsi="Arial" w:cs="Arial"/>
          <w:sz w:val="28"/>
          <w:szCs w:val="28"/>
        </w:rPr>
        <w:t xml:space="preserve"> </w:t>
      </w:r>
      <w:r>
        <w:rPr>
          <w:rFonts w:ascii="Arial" w:hAnsi="Arial" w:cs="Arial"/>
          <w:sz w:val="28"/>
          <w:szCs w:val="28"/>
        </w:rPr>
        <w:t>i.e</w:t>
      </w:r>
      <w:r w:rsidR="00521814">
        <w:rPr>
          <w:rFonts w:ascii="Arial" w:hAnsi="Arial" w:cs="Arial"/>
          <w:sz w:val="28"/>
          <w:szCs w:val="28"/>
        </w:rPr>
        <w:t>.6</w:t>
      </w:r>
      <w:r>
        <w:rPr>
          <w:rFonts w:ascii="Arial" w:hAnsi="Arial" w:cs="Arial"/>
          <w:sz w:val="28"/>
          <w:szCs w:val="28"/>
        </w:rPr>
        <w:t>2%</w:t>
      </w:r>
      <w:r w:rsidR="003038B1">
        <w:rPr>
          <w:rFonts w:ascii="Arial" w:hAnsi="Arial" w:cs="Arial"/>
          <w:sz w:val="28"/>
          <w:szCs w:val="28"/>
        </w:rPr>
        <w:t xml:space="preserve"> </w:t>
      </w:r>
    </w:p>
    <w:p w:rsidR="003B3AC2" w:rsidRPr="00984E2E" w:rsidRDefault="003038B1" w:rsidP="003B3AC2">
      <w:pPr>
        <w:pStyle w:val="NoSpacing"/>
        <w:jc w:val="both"/>
        <w:rPr>
          <w:rFonts w:ascii="Arial" w:hAnsi="Arial" w:cs="Arial"/>
          <w:sz w:val="28"/>
          <w:szCs w:val="28"/>
        </w:rPr>
      </w:pPr>
      <w:r>
        <w:rPr>
          <w:rFonts w:ascii="Arial" w:hAnsi="Arial" w:cs="Arial"/>
          <w:sz w:val="28"/>
          <w:szCs w:val="28"/>
        </w:rPr>
        <w:t xml:space="preserve">Peg laterals(PL)    </w:t>
      </w:r>
      <w:r w:rsidR="003B3AC2" w:rsidRPr="00984E2E">
        <w:rPr>
          <w:rFonts w:ascii="Arial" w:hAnsi="Arial" w:cs="Arial"/>
          <w:sz w:val="28"/>
          <w:szCs w:val="28"/>
        </w:rPr>
        <w:t xml:space="preserve"> </w:t>
      </w:r>
      <w:r>
        <w:rPr>
          <w:rFonts w:ascii="Arial" w:hAnsi="Arial" w:cs="Arial"/>
          <w:sz w:val="28"/>
          <w:szCs w:val="28"/>
        </w:rPr>
        <w:t xml:space="preserve">       - 14  </w:t>
      </w:r>
      <w:r w:rsidR="00521814">
        <w:rPr>
          <w:rFonts w:ascii="Arial" w:hAnsi="Arial" w:cs="Arial"/>
          <w:sz w:val="28"/>
          <w:szCs w:val="28"/>
        </w:rPr>
        <w:t>i.e. 25%</w:t>
      </w:r>
      <w:r w:rsidR="003B3AC2">
        <w:rPr>
          <w:rFonts w:ascii="Arial" w:hAnsi="Arial" w:cs="Arial"/>
          <w:sz w:val="28"/>
          <w:szCs w:val="28"/>
        </w:rPr>
        <w:t xml:space="preserve"> </w:t>
      </w:r>
    </w:p>
    <w:p w:rsidR="003B3AC2" w:rsidRPr="00984E2E" w:rsidRDefault="003B3AC2" w:rsidP="003B3AC2">
      <w:pPr>
        <w:pStyle w:val="NoSpacing"/>
        <w:jc w:val="both"/>
        <w:rPr>
          <w:rFonts w:ascii="Arial" w:hAnsi="Arial" w:cs="Arial"/>
          <w:sz w:val="28"/>
          <w:szCs w:val="28"/>
        </w:rPr>
      </w:pPr>
      <w:r w:rsidRPr="00984E2E">
        <w:rPr>
          <w:rFonts w:ascii="Arial" w:hAnsi="Arial" w:cs="Arial"/>
          <w:sz w:val="28"/>
          <w:szCs w:val="28"/>
        </w:rPr>
        <w:t>D</w:t>
      </w:r>
      <w:r w:rsidR="003038B1">
        <w:rPr>
          <w:rFonts w:ascii="Arial" w:hAnsi="Arial" w:cs="Arial"/>
          <w:sz w:val="28"/>
          <w:szCs w:val="28"/>
        </w:rPr>
        <w:t xml:space="preserve">ens Evaginatus (DE)   </w:t>
      </w:r>
      <w:r w:rsidRPr="00984E2E">
        <w:rPr>
          <w:rFonts w:ascii="Arial" w:hAnsi="Arial" w:cs="Arial"/>
          <w:sz w:val="28"/>
          <w:szCs w:val="28"/>
        </w:rPr>
        <w:t>-</w:t>
      </w:r>
      <w:r>
        <w:rPr>
          <w:rFonts w:ascii="Arial" w:hAnsi="Arial" w:cs="Arial"/>
          <w:sz w:val="28"/>
          <w:szCs w:val="28"/>
        </w:rPr>
        <w:t>11</w:t>
      </w:r>
      <w:r w:rsidR="003038B1">
        <w:rPr>
          <w:rFonts w:ascii="Arial" w:hAnsi="Arial" w:cs="Arial"/>
          <w:sz w:val="28"/>
          <w:szCs w:val="28"/>
        </w:rPr>
        <w:t xml:space="preserve">  </w:t>
      </w:r>
      <w:r w:rsidR="00521814">
        <w:rPr>
          <w:rFonts w:ascii="Arial" w:hAnsi="Arial" w:cs="Arial"/>
          <w:sz w:val="28"/>
          <w:szCs w:val="28"/>
        </w:rPr>
        <w:t>i.e.20</w:t>
      </w:r>
      <w:r w:rsidRPr="00984E2E">
        <w:rPr>
          <w:rFonts w:ascii="Arial" w:hAnsi="Arial" w:cs="Arial"/>
          <w:sz w:val="28"/>
          <w:szCs w:val="28"/>
        </w:rPr>
        <w:t xml:space="preserve">% </w:t>
      </w:r>
    </w:p>
    <w:p w:rsidR="003B3AC2" w:rsidRDefault="003B3AC2" w:rsidP="003B3AC2">
      <w:pPr>
        <w:pStyle w:val="NoSpacing"/>
        <w:jc w:val="both"/>
        <w:rPr>
          <w:rFonts w:ascii="Arial" w:hAnsi="Arial" w:cs="Arial"/>
          <w:sz w:val="28"/>
          <w:szCs w:val="28"/>
        </w:rPr>
      </w:pPr>
      <w:r w:rsidRPr="00984E2E">
        <w:rPr>
          <w:rFonts w:ascii="Arial" w:hAnsi="Arial" w:cs="Arial"/>
          <w:sz w:val="28"/>
          <w:szCs w:val="28"/>
        </w:rPr>
        <w:t>Micr</w:t>
      </w:r>
      <w:r w:rsidR="003038B1">
        <w:rPr>
          <w:rFonts w:ascii="Arial" w:hAnsi="Arial" w:cs="Arial"/>
          <w:sz w:val="28"/>
          <w:szCs w:val="28"/>
        </w:rPr>
        <w:t xml:space="preserve">odontia of third(RT) </w:t>
      </w:r>
      <w:r w:rsidRPr="00984E2E">
        <w:rPr>
          <w:rFonts w:ascii="Arial" w:hAnsi="Arial" w:cs="Arial"/>
          <w:sz w:val="28"/>
          <w:szCs w:val="28"/>
        </w:rPr>
        <w:t>-</w:t>
      </w:r>
      <w:r>
        <w:rPr>
          <w:rFonts w:ascii="Arial" w:hAnsi="Arial" w:cs="Arial"/>
          <w:sz w:val="28"/>
          <w:szCs w:val="28"/>
        </w:rPr>
        <w:t xml:space="preserve">2 </w:t>
      </w:r>
      <w:r w:rsidR="00521814">
        <w:rPr>
          <w:rFonts w:ascii="Arial" w:hAnsi="Arial" w:cs="Arial"/>
          <w:sz w:val="28"/>
          <w:szCs w:val="28"/>
        </w:rPr>
        <w:t xml:space="preserve"> i.e.4</w:t>
      </w:r>
      <w:r>
        <w:rPr>
          <w:rFonts w:ascii="Arial" w:hAnsi="Arial" w:cs="Arial"/>
          <w:sz w:val="28"/>
          <w:szCs w:val="28"/>
        </w:rPr>
        <w:t xml:space="preserve">% </w:t>
      </w:r>
    </w:p>
    <w:p w:rsidR="00EF0545" w:rsidRDefault="00EF0545" w:rsidP="003B3AC2">
      <w:pPr>
        <w:pStyle w:val="NoSpacing"/>
        <w:jc w:val="both"/>
        <w:rPr>
          <w:rFonts w:ascii="Arial" w:hAnsi="Arial" w:cs="Arial"/>
          <w:sz w:val="28"/>
          <w:szCs w:val="28"/>
        </w:rPr>
      </w:pPr>
    </w:p>
    <w:p w:rsidR="00723F1A" w:rsidRDefault="00C02D69" w:rsidP="00B206DC">
      <w:pPr>
        <w:pStyle w:val="NoSpacing"/>
        <w:jc w:val="both"/>
        <w:rPr>
          <w:rFonts w:ascii="Arial" w:hAnsi="Arial" w:cs="Arial"/>
          <w:sz w:val="28"/>
          <w:szCs w:val="28"/>
        </w:rPr>
      </w:pPr>
      <w:r>
        <w:rPr>
          <w:rFonts w:ascii="Arial" w:hAnsi="Arial" w:cs="Arial"/>
          <w:sz w:val="28"/>
          <w:szCs w:val="28"/>
        </w:rPr>
        <w:lastRenderedPageBreak/>
        <w:t>Again,t</w:t>
      </w:r>
      <w:r w:rsidR="00EF0545">
        <w:rPr>
          <w:rFonts w:ascii="Arial" w:hAnsi="Arial" w:cs="Arial"/>
          <w:sz w:val="28"/>
          <w:szCs w:val="28"/>
        </w:rPr>
        <w:t xml:space="preserve">he </w:t>
      </w:r>
      <w:r w:rsidR="00B206DC">
        <w:rPr>
          <w:rFonts w:ascii="Arial" w:hAnsi="Arial" w:cs="Arial"/>
          <w:sz w:val="28"/>
          <w:szCs w:val="28"/>
        </w:rPr>
        <w:t xml:space="preserve">prevalence of anomalies were  59% in the females and 41% in </w:t>
      </w:r>
      <w:r w:rsidR="00EF0545">
        <w:rPr>
          <w:rFonts w:ascii="Arial" w:hAnsi="Arial" w:cs="Arial"/>
          <w:sz w:val="28"/>
          <w:szCs w:val="28"/>
        </w:rPr>
        <w:t>the males</w:t>
      </w:r>
      <w:r w:rsidR="00B206DC">
        <w:rPr>
          <w:rFonts w:ascii="Arial" w:hAnsi="Arial" w:cs="Arial"/>
          <w:sz w:val="28"/>
          <w:szCs w:val="28"/>
        </w:rPr>
        <w:t>(Fig 2)</w:t>
      </w:r>
      <w:r w:rsidR="00EF0545">
        <w:rPr>
          <w:rFonts w:ascii="Arial" w:hAnsi="Arial" w:cs="Arial"/>
          <w:sz w:val="28"/>
          <w:szCs w:val="28"/>
        </w:rPr>
        <w:t>. The distribution of anomalies in the various sub-tribes are as</w:t>
      </w:r>
      <w:r w:rsidR="00B206DC">
        <w:rPr>
          <w:rFonts w:ascii="Arial" w:hAnsi="Arial" w:cs="Arial"/>
          <w:sz w:val="28"/>
          <w:szCs w:val="28"/>
        </w:rPr>
        <w:t xml:space="preserve"> follows are- </w:t>
      </w:r>
      <w:r>
        <w:rPr>
          <w:rFonts w:ascii="Arial" w:hAnsi="Arial" w:cs="Arial"/>
          <w:sz w:val="28"/>
          <w:szCs w:val="28"/>
        </w:rPr>
        <w:t>Pasi-18%</w:t>
      </w:r>
      <w:r w:rsidR="00B206DC">
        <w:rPr>
          <w:rFonts w:ascii="Arial" w:hAnsi="Arial" w:cs="Arial"/>
          <w:sz w:val="28"/>
          <w:szCs w:val="28"/>
        </w:rPr>
        <w:t>,</w:t>
      </w:r>
      <w:r>
        <w:rPr>
          <w:rFonts w:ascii="Arial" w:hAnsi="Arial" w:cs="Arial"/>
          <w:sz w:val="28"/>
          <w:szCs w:val="28"/>
        </w:rPr>
        <w:t>Padam-16%</w:t>
      </w:r>
      <w:r w:rsidR="00B206DC">
        <w:rPr>
          <w:rFonts w:ascii="Arial" w:hAnsi="Arial" w:cs="Arial"/>
          <w:sz w:val="28"/>
          <w:szCs w:val="28"/>
        </w:rPr>
        <w:t>,</w:t>
      </w:r>
      <w:r>
        <w:rPr>
          <w:rFonts w:ascii="Arial" w:hAnsi="Arial" w:cs="Arial"/>
          <w:sz w:val="28"/>
          <w:szCs w:val="28"/>
        </w:rPr>
        <w:t>Milang-2%</w:t>
      </w:r>
      <w:r w:rsidR="00B206DC">
        <w:rPr>
          <w:rFonts w:ascii="Arial" w:hAnsi="Arial" w:cs="Arial"/>
          <w:sz w:val="28"/>
          <w:szCs w:val="28"/>
        </w:rPr>
        <w:t>,</w:t>
      </w:r>
      <w:r>
        <w:rPr>
          <w:rFonts w:ascii="Arial" w:hAnsi="Arial" w:cs="Arial"/>
          <w:sz w:val="28"/>
          <w:szCs w:val="28"/>
        </w:rPr>
        <w:t>Pangi-4%</w:t>
      </w:r>
      <w:r w:rsidR="00B206DC">
        <w:rPr>
          <w:rFonts w:ascii="Arial" w:hAnsi="Arial" w:cs="Arial"/>
          <w:sz w:val="28"/>
          <w:szCs w:val="28"/>
        </w:rPr>
        <w:t xml:space="preserve">and </w:t>
      </w:r>
      <w:r>
        <w:rPr>
          <w:rFonts w:ascii="Arial" w:hAnsi="Arial" w:cs="Arial"/>
          <w:sz w:val="28"/>
          <w:szCs w:val="28"/>
        </w:rPr>
        <w:t>Minyong-60%</w:t>
      </w:r>
      <w:r w:rsidR="00B206DC">
        <w:rPr>
          <w:rFonts w:ascii="Arial" w:hAnsi="Arial" w:cs="Arial"/>
          <w:sz w:val="28"/>
          <w:szCs w:val="28"/>
        </w:rPr>
        <w:t>(Fig 3).</w:t>
      </w:r>
      <w:r>
        <w:rPr>
          <w:rFonts w:ascii="Arial" w:hAnsi="Arial" w:cs="Arial"/>
          <w:sz w:val="28"/>
          <w:szCs w:val="28"/>
        </w:rPr>
        <w:t>Geographically,45% of the anomalies were found in the urban area,24% in the Balek area and 31% in the Mirmir area</w:t>
      </w:r>
      <w:r w:rsidR="00B206DC">
        <w:rPr>
          <w:rFonts w:ascii="Arial" w:hAnsi="Arial" w:cs="Arial"/>
          <w:sz w:val="28"/>
          <w:szCs w:val="28"/>
        </w:rPr>
        <w:t>(Fig 4)</w:t>
      </w:r>
    </w:p>
    <w:p w:rsidR="00723F1A" w:rsidRDefault="00723F1A" w:rsidP="00723F1A">
      <w:pPr>
        <w:pStyle w:val="NoSpacing"/>
        <w:ind w:left="720"/>
        <w:rPr>
          <w:rFonts w:ascii="Arial" w:hAnsi="Arial" w:cs="Arial"/>
          <w:sz w:val="28"/>
          <w:szCs w:val="28"/>
        </w:rPr>
      </w:pPr>
      <w:r w:rsidRPr="00723F1A">
        <w:rPr>
          <w:rFonts w:ascii="Arial" w:hAnsi="Arial" w:cs="Arial"/>
          <w:sz w:val="28"/>
          <w:szCs w:val="28"/>
        </w:rPr>
        <w:t xml:space="preserve"> </w:t>
      </w:r>
    </w:p>
    <w:p w:rsidR="00C95C19" w:rsidRDefault="00C95C19" w:rsidP="00B206DC">
      <w:pPr>
        <w:pStyle w:val="NoSpacing"/>
        <w:rPr>
          <w:rFonts w:ascii="Arial" w:hAnsi="Arial" w:cs="Arial"/>
          <w:sz w:val="28"/>
          <w:szCs w:val="28"/>
        </w:rPr>
      </w:pPr>
    </w:p>
    <w:p w:rsidR="00C95C19" w:rsidRDefault="00C95C19" w:rsidP="00B206DC">
      <w:pPr>
        <w:pStyle w:val="NoSpacing"/>
        <w:rPr>
          <w:rFonts w:ascii="Arial" w:hAnsi="Arial" w:cs="Arial"/>
          <w:sz w:val="28"/>
          <w:szCs w:val="28"/>
        </w:rPr>
      </w:pPr>
    </w:p>
    <w:p w:rsidR="00723F1A" w:rsidRDefault="00723F1A" w:rsidP="00B206DC">
      <w:pPr>
        <w:pStyle w:val="NoSpacing"/>
        <w:rPr>
          <w:rFonts w:ascii="Arial" w:hAnsi="Arial" w:cs="Arial"/>
          <w:sz w:val="28"/>
          <w:szCs w:val="28"/>
        </w:rPr>
      </w:pPr>
      <w:r>
        <w:rPr>
          <w:rFonts w:ascii="Arial" w:hAnsi="Arial" w:cs="Arial"/>
          <w:sz w:val="28"/>
          <w:szCs w:val="28"/>
        </w:rPr>
        <w:t>DISCUSSION</w:t>
      </w:r>
    </w:p>
    <w:p w:rsidR="00723F1A" w:rsidRDefault="00723F1A" w:rsidP="00723F1A">
      <w:pPr>
        <w:pStyle w:val="NoSpacing"/>
        <w:ind w:left="720"/>
        <w:rPr>
          <w:rFonts w:ascii="Arial" w:hAnsi="Arial" w:cs="Arial"/>
          <w:sz w:val="28"/>
          <w:szCs w:val="28"/>
        </w:rPr>
      </w:pP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The occurrence of dental morphological anomalies have been studied by various authors in different world populations at various times. However such studies identifying dental morphological traits in the various tribes and sub</w:t>
      </w:r>
      <w:r>
        <w:rPr>
          <w:rFonts w:ascii="Arial" w:hAnsi="Arial" w:cs="Arial"/>
          <w:sz w:val="28"/>
          <w:szCs w:val="28"/>
        </w:rPr>
        <w:t>-</w:t>
      </w:r>
      <w:r w:rsidRPr="00984E2E">
        <w:rPr>
          <w:rFonts w:ascii="Arial" w:hAnsi="Arial" w:cs="Arial"/>
          <w:sz w:val="28"/>
          <w:szCs w:val="28"/>
        </w:rPr>
        <w:t>tribes of the north-eastern states of India have not received its due importance</w:t>
      </w:r>
      <w:r w:rsidRPr="00984E2E">
        <w:rPr>
          <w:rFonts w:ascii="Arial" w:hAnsi="Arial" w:cs="Arial"/>
          <w:sz w:val="28"/>
          <w:szCs w:val="28"/>
          <w:vertAlign w:val="superscript"/>
        </w:rPr>
        <w:t>3,6,7</w:t>
      </w:r>
      <w:r w:rsidRPr="00984E2E">
        <w:rPr>
          <w:rFonts w:ascii="Arial" w:hAnsi="Arial" w:cs="Arial"/>
          <w:sz w:val="28"/>
          <w:szCs w:val="28"/>
        </w:rPr>
        <w:t>.</w:t>
      </w:r>
    </w:p>
    <w:p w:rsidR="00723F1A" w:rsidRDefault="00B206DC" w:rsidP="00B206DC">
      <w:pPr>
        <w:pStyle w:val="NoSpacing"/>
        <w:rPr>
          <w:rFonts w:ascii="Arial" w:hAnsi="Arial" w:cs="Arial"/>
          <w:sz w:val="28"/>
          <w:szCs w:val="28"/>
        </w:rPr>
      </w:pPr>
      <w:r>
        <w:rPr>
          <w:rFonts w:ascii="Arial" w:hAnsi="Arial" w:cs="Arial"/>
          <w:sz w:val="28"/>
          <w:szCs w:val="28"/>
        </w:rPr>
        <w:t xml:space="preserve">     </w:t>
      </w:r>
      <w:r w:rsidR="00723F1A" w:rsidRPr="00984E2E">
        <w:rPr>
          <w:rFonts w:ascii="Arial" w:hAnsi="Arial" w:cs="Arial"/>
          <w:sz w:val="28"/>
          <w:szCs w:val="28"/>
        </w:rPr>
        <w:t>In the present study, of</w:t>
      </w:r>
      <w:r w:rsidR="00723F1A">
        <w:rPr>
          <w:rFonts w:ascii="Arial" w:hAnsi="Arial" w:cs="Arial"/>
          <w:sz w:val="28"/>
          <w:szCs w:val="28"/>
        </w:rPr>
        <w:t xml:space="preserve"> the total number of 156 cases</w:t>
      </w:r>
      <w:r w:rsidR="00723F1A" w:rsidRPr="00984E2E">
        <w:rPr>
          <w:rFonts w:ascii="Arial" w:hAnsi="Arial" w:cs="Arial"/>
          <w:sz w:val="28"/>
          <w:szCs w:val="28"/>
        </w:rPr>
        <w:t>, 35%  presented with at least one anomaly</w:t>
      </w:r>
      <w:r>
        <w:rPr>
          <w:rFonts w:ascii="Arial" w:hAnsi="Arial" w:cs="Arial"/>
          <w:sz w:val="28"/>
          <w:szCs w:val="28"/>
        </w:rPr>
        <w:t>(Table 1)</w:t>
      </w:r>
      <w:r w:rsidR="00723F1A" w:rsidRPr="00984E2E">
        <w:rPr>
          <w:rFonts w:ascii="Arial" w:hAnsi="Arial" w:cs="Arial"/>
          <w:sz w:val="28"/>
          <w:szCs w:val="28"/>
        </w:rPr>
        <w:t xml:space="preserve">. </w:t>
      </w:r>
      <w:r w:rsidR="00723F1A">
        <w:rPr>
          <w:rFonts w:ascii="Arial" w:hAnsi="Arial" w:cs="Arial"/>
          <w:sz w:val="28"/>
          <w:szCs w:val="28"/>
        </w:rPr>
        <w:t>31% of the total cases</w:t>
      </w:r>
      <w:r w:rsidR="00723F1A" w:rsidRPr="00984E2E">
        <w:rPr>
          <w:rFonts w:ascii="Arial" w:hAnsi="Arial" w:cs="Arial"/>
          <w:sz w:val="28"/>
          <w:szCs w:val="28"/>
        </w:rPr>
        <w:t xml:space="preserve"> had one anomaly, 4% had two anomalies and </w:t>
      </w:r>
      <w:r w:rsidR="00723F1A">
        <w:rPr>
          <w:rFonts w:ascii="Arial" w:hAnsi="Arial" w:cs="Arial"/>
          <w:sz w:val="28"/>
          <w:szCs w:val="28"/>
        </w:rPr>
        <w:t xml:space="preserve">none </w:t>
      </w:r>
      <w:r w:rsidR="00723F1A" w:rsidRPr="00984E2E">
        <w:rPr>
          <w:rFonts w:ascii="Arial" w:hAnsi="Arial" w:cs="Arial"/>
          <w:sz w:val="28"/>
          <w:szCs w:val="28"/>
        </w:rPr>
        <w:t>had more than two anomalies.</w:t>
      </w:r>
      <w:r w:rsidR="00723F1A">
        <w:rPr>
          <w:rFonts w:ascii="Arial" w:hAnsi="Arial" w:cs="Arial"/>
          <w:sz w:val="28"/>
          <w:szCs w:val="28"/>
        </w:rPr>
        <w:t xml:space="preserve">It was observed that </w:t>
      </w:r>
      <w:r w:rsidR="00723F1A" w:rsidRPr="00984E2E">
        <w:rPr>
          <w:rFonts w:ascii="Arial" w:hAnsi="Arial" w:cs="Arial"/>
          <w:sz w:val="28"/>
          <w:szCs w:val="28"/>
        </w:rPr>
        <w:t xml:space="preserve">9% of the total </w:t>
      </w:r>
      <w:r w:rsidR="00723F1A">
        <w:rPr>
          <w:rFonts w:ascii="Arial" w:hAnsi="Arial" w:cs="Arial"/>
          <w:sz w:val="28"/>
          <w:szCs w:val="28"/>
        </w:rPr>
        <w:t>cases</w:t>
      </w:r>
      <w:r w:rsidR="00723F1A" w:rsidRPr="00984E2E">
        <w:rPr>
          <w:rFonts w:ascii="Arial" w:hAnsi="Arial" w:cs="Arial"/>
          <w:sz w:val="28"/>
          <w:szCs w:val="28"/>
        </w:rPr>
        <w:t xml:space="preserve"> were positive for Peg Lateral, 7% for Dens Evaginatus, 1% for rudimentary third molar and 22% for Cusp of Carebelli. Again To statistically analyze the results A ‘Z’ test of proportion was done to </w:t>
      </w:r>
      <w:r w:rsidR="00723F1A">
        <w:rPr>
          <w:rFonts w:ascii="Arial" w:hAnsi="Arial" w:cs="Arial"/>
          <w:sz w:val="28"/>
          <w:szCs w:val="28"/>
        </w:rPr>
        <w:t>test</w:t>
      </w:r>
      <w:r w:rsidR="00723F1A" w:rsidRPr="00984E2E">
        <w:rPr>
          <w:rFonts w:ascii="Arial" w:hAnsi="Arial" w:cs="Arial"/>
          <w:sz w:val="28"/>
          <w:szCs w:val="28"/>
        </w:rPr>
        <w:t xml:space="preserve"> </w:t>
      </w:r>
      <w:r w:rsidR="00723F1A">
        <w:rPr>
          <w:rFonts w:ascii="Arial" w:hAnsi="Arial" w:cs="Arial"/>
          <w:sz w:val="28"/>
          <w:szCs w:val="28"/>
        </w:rPr>
        <w:t xml:space="preserve">the difference between </w:t>
      </w:r>
      <w:r w:rsidR="00723F1A" w:rsidRPr="00984E2E">
        <w:rPr>
          <w:rFonts w:ascii="Arial" w:hAnsi="Arial" w:cs="Arial"/>
          <w:sz w:val="28"/>
          <w:szCs w:val="28"/>
        </w:rPr>
        <w:t xml:space="preserve">the hypothesized proportion of anomalies (P=50%) </w:t>
      </w:r>
      <w:r w:rsidR="00723F1A">
        <w:rPr>
          <w:rFonts w:ascii="Arial" w:hAnsi="Arial" w:cs="Arial"/>
          <w:sz w:val="28"/>
          <w:szCs w:val="28"/>
        </w:rPr>
        <w:t>and</w:t>
      </w:r>
      <w:r w:rsidR="00723F1A" w:rsidRPr="00984E2E">
        <w:rPr>
          <w:rFonts w:ascii="Arial" w:hAnsi="Arial" w:cs="Arial"/>
          <w:sz w:val="28"/>
          <w:szCs w:val="28"/>
        </w:rPr>
        <w:t xml:space="preserve"> the observed proportion( p=35%) at 5% significance</w:t>
      </w:r>
      <w:r w:rsidR="00723F1A">
        <w:rPr>
          <w:rFonts w:ascii="Arial" w:hAnsi="Arial" w:cs="Arial"/>
          <w:sz w:val="28"/>
          <w:szCs w:val="28"/>
        </w:rPr>
        <w:t xml:space="preserve"> level</w:t>
      </w:r>
      <w:r w:rsidR="00723F1A" w:rsidRPr="00984E2E">
        <w:rPr>
          <w:rFonts w:ascii="Arial" w:hAnsi="Arial" w:cs="Arial"/>
          <w:sz w:val="28"/>
          <w:szCs w:val="28"/>
        </w:rPr>
        <w:t>.</w:t>
      </w:r>
      <w:r w:rsidR="00723F1A">
        <w:rPr>
          <w:rFonts w:ascii="Arial" w:hAnsi="Arial" w:cs="Arial"/>
          <w:sz w:val="28"/>
          <w:szCs w:val="28"/>
        </w:rPr>
        <w:t xml:space="preserve"> The Z test indicated that the test is significant (p value &lt; 0.05). </w:t>
      </w:r>
    </w:p>
    <w:p w:rsidR="00723F1A" w:rsidRPr="00984E2E" w:rsidRDefault="00B206DC" w:rsidP="00B206DC">
      <w:pPr>
        <w:pStyle w:val="NoSpacing"/>
        <w:rPr>
          <w:rFonts w:ascii="Arial" w:hAnsi="Arial" w:cs="Arial"/>
          <w:sz w:val="28"/>
          <w:szCs w:val="28"/>
        </w:rPr>
      </w:pPr>
      <w:r>
        <w:rPr>
          <w:rFonts w:ascii="Arial" w:hAnsi="Arial" w:cs="Arial"/>
          <w:sz w:val="28"/>
          <w:szCs w:val="28"/>
        </w:rPr>
        <w:t xml:space="preserve">  </w:t>
      </w:r>
      <w:r w:rsidR="00723F1A">
        <w:rPr>
          <w:rFonts w:ascii="Arial" w:hAnsi="Arial" w:cs="Arial"/>
          <w:sz w:val="28"/>
          <w:szCs w:val="28"/>
        </w:rPr>
        <w:t>C</w:t>
      </w:r>
      <w:r w:rsidR="00723F1A" w:rsidRPr="00984E2E">
        <w:rPr>
          <w:rFonts w:ascii="Arial" w:hAnsi="Arial" w:cs="Arial"/>
          <w:sz w:val="28"/>
          <w:szCs w:val="28"/>
        </w:rPr>
        <w:t>hi square test</w:t>
      </w:r>
      <w:r w:rsidR="00723F1A">
        <w:rPr>
          <w:rFonts w:ascii="Arial" w:hAnsi="Arial" w:cs="Arial"/>
          <w:sz w:val="28"/>
          <w:szCs w:val="28"/>
        </w:rPr>
        <w:t>s</w:t>
      </w:r>
      <w:r w:rsidR="00723F1A" w:rsidRPr="00984E2E">
        <w:rPr>
          <w:rFonts w:ascii="Arial" w:hAnsi="Arial" w:cs="Arial"/>
          <w:sz w:val="28"/>
          <w:szCs w:val="28"/>
        </w:rPr>
        <w:t xml:space="preserve"> </w:t>
      </w:r>
      <w:r w:rsidR="00723F1A">
        <w:rPr>
          <w:rFonts w:ascii="Arial" w:hAnsi="Arial" w:cs="Arial"/>
          <w:sz w:val="28"/>
          <w:szCs w:val="28"/>
        </w:rPr>
        <w:t xml:space="preserve">were conducted at 5 % significance level </w:t>
      </w:r>
      <w:r w:rsidR="00723F1A" w:rsidRPr="00984E2E">
        <w:rPr>
          <w:rFonts w:ascii="Arial" w:hAnsi="Arial" w:cs="Arial"/>
          <w:sz w:val="28"/>
          <w:szCs w:val="28"/>
        </w:rPr>
        <w:t xml:space="preserve">to </w:t>
      </w:r>
      <w:r w:rsidR="00723F1A">
        <w:rPr>
          <w:rFonts w:ascii="Arial" w:hAnsi="Arial" w:cs="Arial"/>
          <w:sz w:val="28"/>
          <w:szCs w:val="28"/>
        </w:rPr>
        <w:t>test the</w:t>
      </w:r>
      <w:r w:rsidR="00723F1A" w:rsidRPr="00984E2E">
        <w:rPr>
          <w:rFonts w:ascii="Arial" w:hAnsi="Arial" w:cs="Arial"/>
          <w:sz w:val="28"/>
          <w:szCs w:val="28"/>
        </w:rPr>
        <w:t xml:space="preserve"> difference in the distribution of anomalies </w:t>
      </w:r>
      <w:r w:rsidR="00723F1A">
        <w:rPr>
          <w:rFonts w:ascii="Arial" w:hAnsi="Arial" w:cs="Arial"/>
          <w:sz w:val="28"/>
          <w:szCs w:val="28"/>
        </w:rPr>
        <w:t xml:space="preserve">according to gender, area and the various subtribes. The tests indicated that there is no significant difference in the distribution of anomalies with respect to gender (p value = 0.85). However, highly significant differences were indicated in the distribution of the anomalies with respect to area (p value &lt;0.001) and to sub tribe (p value &lt; 0.001).   </w:t>
      </w:r>
    </w:p>
    <w:p w:rsidR="00B206DC" w:rsidRDefault="00B206DC" w:rsidP="00723F1A">
      <w:pPr>
        <w:pStyle w:val="NoSpacing"/>
        <w:rPr>
          <w:rFonts w:ascii="Arial" w:hAnsi="Arial" w:cs="Arial"/>
          <w:sz w:val="28"/>
          <w:szCs w:val="28"/>
        </w:rPr>
      </w:pPr>
    </w:p>
    <w:p w:rsidR="00723F1A" w:rsidRPr="00984E2E" w:rsidRDefault="00723F1A" w:rsidP="00723F1A">
      <w:pPr>
        <w:pStyle w:val="NoSpacing"/>
        <w:rPr>
          <w:rFonts w:ascii="Arial" w:hAnsi="Arial" w:cs="Arial"/>
          <w:sz w:val="28"/>
          <w:szCs w:val="28"/>
        </w:rPr>
      </w:pPr>
      <w:r w:rsidRPr="00984E2E">
        <w:rPr>
          <w:rFonts w:ascii="Arial" w:hAnsi="Arial" w:cs="Arial"/>
          <w:sz w:val="28"/>
          <w:szCs w:val="28"/>
        </w:rPr>
        <w:t>A study similar to our present study was done by Nayak P in</w:t>
      </w:r>
    </w:p>
    <w:p w:rsidR="00723F1A" w:rsidRPr="00984E2E" w:rsidRDefault="00723F1A" w:rsidP="00723F1A">
      <w:pPr>
        <w:pStyle w:val="NoSpacing"/>
        <w:rPr>
          <w:rFonts w:ascii="Arial" w:hAnsi="Arial" w:cs="Arial"/>
          <w:sz w:val="28"/>
          <w:szCs w:val="28"/>
        </w:rPr>
      </w:pPr>
      <w:r w:rsidRPr="00984E2E">
        <w:rPr>
          <w:rFonts w:ascii="Arial" w:hAnsi="Arial" w:cs="Arial"/>
          <w:sz w:val="28"/>
          <w:szCs w:val="28"/>
        </w:rPr>
        <w:t xml:space="preserve">Rajasthan and he found that prevalence of peg lateral was 0.4% </w:t>
      </w:r>
    </w:p>
    <w:p w:rsidR="00723F1A" w:rsidRPr="00984E2E" w:rsidRDefault="00723F1A" w:rsidP="00723F1A">
      <w:pPr>
        <w:pStyle w:val="NoSpacing"/>
        <w:rPr>
          <w:rFonts w:ascii="Arial" w:hAnsi="Arial" w:cs="Arial"/>
          <w:sz w:val="28"/>
          <w:szCs w:val="28"/>
        </w:rPr>
      </w:pPr>
      <w:r w:rsidRPr="00984E2E">
        <w:rPr>
          <w:rFonts w:ascii="Arial" w:hAnsi="Arial" w:cs="Arial"/>
          <w:sz w:val="28"/>
          <w:szCs w:val="28"/>
        </w:rPr>
        <w:t>which is very less compared to the 9% prevalence in our study</w:t>
      </w:r>
      <w:r w:rsidRPr="00984E2E">
        <w:rPr>
          <w:rFonts w:ascii="Arial" w:hAnsi="Arial" w:cs="Arial"/>
          <w:sz w:val="28"/>
          <w:szCs w:val="28"/>
          <w:vertAlign w:val="superscript"/>
        </w:rPr>
        <w:t>8</w:t>
      </w:r>
      <w:r w:rsidRPr="00984E2E">
        <w:rPr>
          <w:rFonts w:ascii="Arial" w:hAnsi="Arial" w:cs="Arial"/>
          <w:sz w:val="28"/>
          <w:szCs w:val="28"/>
        </w:rPr>
        <w:t>.</w:t>
      </w:r>
    </w:p>
    <w:p w:rsidR="00723F1A" w:rsidRPr="00984E2E" w:rsidRDefault="00723F1A" w:rsidP="00723F1A">
      <w:pPr>
        <w:pStyle w:val="NoSpacing"/>
        <w:rPr>
          <w:rFonts w:ascii="Arial" w:hAnsi="Arial" w:cs="Arial"/>
          <w:sz w:val="28"/>
          <w:szCs w:val="28"/>
        </w:rPr>
      </w:pPr>
    </w:p>
    <w:p w:rsidR="00C95C19" w:rsidRDefault="00723F1A" w:rsidP="00B206DC">
      <w:pPr>
        <w:pStyle w:val="NoSpacing"/>
        <w:rPr>
          <w:rFonts w:ascii="Arial" w:hAnsi="Arial" w:cs="Arial"/>
          <w:sz w:val="28"/>
          <w:szCs w:val="28"/>
        </w:rPr>
      </w:pPr>
      <w:r w:rsidRPr="00984E2E">
        <w:rPr>
          <w:rFonts w:ascii="Arial" w:hAnsi="Arial" w:cs="Arial"/>
          <w:sz w:val="28"/>
          <w:szCs w:val="28"/>
        </w:rPr>
        <w:t xml:space="preserve">Fang Hua and his associates (2013) also did a meta analysis on the           prevalence of peg-shaped maxillary permanent lateral incisors and   </w:t>
      </w: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their associations with race, population type, sex, and sidedness</w:t>
      </w:r>
      <w:r w:rsidRPr="00984E2E">
        <w:rPr>
          <w:rFonts w:ascii="Arial" w:hAnsi="Arial" w:cs="Arial"/>
          <w:sz w:val="28"/>
          <w:szCs w:val="28"/>
          <w:vertAlign w:val="superscript"/>
        </w:rPr>
        <w:t>9</w:t>
      </w:r>
      <w:r w:rsidRPr="00984E2E">
        <w:rPr>
          <w:rFonts w:ascii="Arial" w:hAnsi="Arial" w:cs="Arial"/>
          <w:sz w:val="28"/>
          <w:szCs w:val="28"/>
        </w:rPr>
        <w:t xml:space="preserve">. The </w:t>
      </w:r>
    </w:p>
    <w:p w:rsidR="00C95C19" w:rsidRDefault="00723F1A" w:rsidP="00B206DC">
      <w:pPr>
        <w:pStyle w:val="NoSpacing"/>
        <w:rPr>
          <w:rFonts w:ascii="Arial" w:hAnsi="Arial" w:cs="Arial"/>
          <w:sz w:val="28"/>
          <w:szCs w:val="28"/>
        </w:rPr>
      </w:pPr>
      <w:r w:rsidRPr="00984E2E">
        <w:rPr>
          <w:rFonts w:ascii="Arial" w:hAnsi="Arial" w:cs="Arial"/>
          <w:sz w:val="28"/>
          <w:szCs w:val="28"/>
        </w:rPr>
        <w:lastRenderedPageBreak/>
        <w:t xml:space="preserve">overall prevalence of peg-shaped maxillary permanent lateral incisors </w:t>
      </w: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 xml:space="preserve">was 1.8%,the occurrence rates being higher in Mongoloid (3.1%) than </w:t>
      </w:r>
    </w:p>
    <w:p w:rsidR="00C95C19" w:rsidRDefault="00723F1A" w:rsidP="00B206DC">
      <w:pPr>
        <w:pStyle w:val="NoSpacing"/>
        <w:rPr>
          <w:rFonts w:ascii="Arial" w:hAnsi="Arial" w:cs="Arial"/>
          <w:sz w:val="28"/>
          <w:szCs w:val="28"/>
        </w:rPr>
      </w:pPr>
      <w:r w:rsidRPr="00984E2E">
        <w:rPr>
          <w:rFonts w:ascii="Arial" w:hAnsi="Arial" w:cs="Arial"/>
          <w:sz w:val="28"/>
          <w:szCs w:val="28"/>
        </w:rPr>
        <w:t xml:space="preserve">in black (1.5%) and white (1.3%) patients. Comparitively the findings </w:t>
      </w: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in our study showed a higher % of prevalence of Peg laterals.</w:t>
      </w:r>
      <w:r>
        <w:rPr>
          <w:rFonts w:ascii="Arial" w:hAnsi="Arial" w:cs="Arial"/>
          <w:sz w:val="28"/>
          <w:szCs w:val="28"/>
        </w:rPr>
        <w:t xml:space="preserve"> </w:t>
      </w:r>
      <w:r w:rsidRPr="00984E2E">
        <w:rPr>
          <w:rFonts w:ascii="Arial" w:hAnsi="Arial" w:cs="Arial"/>
          <w:sz w:val="28"/>
          <w:szCs w:val="28"/>
        </w:rPr>
        <w:t xml:space="preserve">In his   </w:t>
      </w: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 xml:space="preserve">study women were more likely than men to have peg shaped maxillary   </w:t>
      </w:r>
    </w:p>
    <w:p w:rsidR="00723F1A" w:rsidRPr="00984E2E" w:rsidRDefault="00723F1A" w:rsidP="00B206DC">
      <w:pPr>
        <w:pStyle w:val="NoSpacing"/>
        <w:rPr>
          <w:rFonts w:ascii="Arial" w:hAnsi="Arial" w:cs="Arial"/>
          <w:sz w:val="28"/>
          <w:szCs w:val="28"/>
        </w:rPr>
      </w:pPr>
      <w:r w:rsidRPr="00984E2E">
        <w:rPr>
          <w:rFonts w:ascii="Arial" w:hAnsi="Arial" w:cs="Arial"/>
          <w:sz w:val="28"/>
          <w:szCs w:val="28"/>
        </w:rPr>
        <w:t>permanent lateral incisors. The prevalence rates of unilateral and       bilateral peg-shaped maxillary permanent lateral incisors were approximately the same. However, among the unilateral lateral incisors, the left side (0.4%) was twice as common as the right</w:t>
      </w:r>
      <w:r w:rsidR="00C95C19">
        <w:rPr>
          <w:rFonts w:ascii="Arial" w:hAnsi="Arial" w:cs="Arial"/>
          <w:sz w:val="28"/>
          <w:szCs w:val="28"/>
        </w:rPr>
        <w:t xml:space="preserve"> </w:t>
      </w:r>
      <w:r w:rsidRPr="00984E2E">
        <w:rPr>
          <w:rFonts w:ascii="Arial" w:hAnsi="Arial" w:cs="Arial"/>
          <w:sz w:val="28"/>
          <w:szCs w:val="28"/>
        </w:rPr>
        <w:t xml:space="preserve">side (0.2%). </w:t>
      </w:r>
    </w:p>
    <w:p w:rsidR="00723F1A" w:rsidRPr="00984E2E" w:rsidRDefault="00723F1A" w:rsidP="00723F1A">
      <w:pPr>
        <w:pStyle w:val="NoSpacing"/>
        <w:rPr>
          <w:rFonts w:ascii="Arial" w:hAnsi="Arial" w:cs="Arial"/>
          <w:sz w:val="28"/>
          <w:szCs w:val="28"/>
        </w:rPr>
      </w:pPr>
      <w:r w:rsidRPr="00984E2E">
        <w:rPr>
          <w:rFonts w:ascii="Arial" w:hAnsi="Arial" w:cs="Arial"/>
          <w:sz w:val="28"/>
          <w:szCs w:val="28"/>
        </w:rPr>
        <w:t xml:space="preserve">  </w:t>
      </w:r>
    </w:p>
    <w:p w:rsidR="00723F1A" w:rsidRPr="00984E2E" w:rsidRDefault="00723F1A" w:rsidP="00723F1A">
      <w:pPr>
        <w:pStyle w:val="NoSpacing"/>
        <w:rPr>
          <w:rFonts w:ascii="Arial" w:hAnsi="Arial" w:cs="Arial"/>
          <w:sz w:val="28"/>
          <w:szCs w:val="28"/>
        </w:rPr>
      </w:pPr>
      <w:r w:rsidRPr="00984E2E">
        <w:rPr>
          <w:rFonts w:ascii="Arial" w:hAnsi="Arial" w:cs="Arial"/>
          <w:sz w:val="28"/>
          <w:szCs w:val="28"/>
        </w:rPr>
        <w:t>Another similar study on the dental features such as size, shape,cusp number and groove pattern etc. was done on the Tibetian immigrants of india by J Sharma</w:t>
      </w:r>
      <w:r w:rsidRPr="00984E2E">
        <w:rPr>
          <w:rFonts w:ascii="Arial" w:hAnsi="Arial" w:cs="Arial"/>
          <w:sz w:val="28"/>
          <w:szCs w:val="28"/>
          <w:vertAlign w:val="superscript"/>
        </w:rPr>
        <w:t>10</w:t>
      </w:r>
      <w:r w:rsidRPr="00984E2E">
        <w:rPr>
          <w:rFonts w:ascii="Arial" w:hAnsi="Arial" w:cs="Arial"/>
          <w:sz w:val="28"/>
          <w:szCs w:val="28"/>
        </w:rPr>
        <w:t>. He concluded that overall reduction in size,</w:t>
      </w:r>
      <w:r>
        <w:rPr>
          <w:rFonts w:ascii="Arial" w:hAnsi="Arial" w:cs="Arial"/>
          <w:sz w:val="28"/>
          <w:szCs w:val="28"/>
        </w:rPr>
        <w:t xml:space="preserve"> </w:t>
      </w:r>
      <w:r w:rsidRPr="00984E2E">
        <w:rPr>
          <w:rFonts w:ascii="Arial" w:hAnsi="Arial" w:cs="Arial"/>
          <w:sz w:val="28"/>
          <w:szCs w:val="28"/>
        </w:rPr>
        <w:t>hypodontia of the third molar and absence of  Carebelli’s Cusp were a distinct evolutionary trend in Tibetian dentition. In our study however the prevalence of the Cusp of Carelelli was much higher i.e.22%</w:t>
      </w:r>
    </w:p>
    <w:p w:rsidR="00723F1A" w:rsidRPr="00984E2E" w:rsidRDefault="00723F1A" w:rsidP="00723F1A">
      <w:pPr>
        <w:spacing w:before="100" w:beforeAutospacing="1" w:after="100" w:afterAutospacing="1" w:line="240" w:lineRule="auto"/>
        <w:outlineLvl w:val="1"/>
        <w:rPr>
          <w:rFonts w:ascii="Arial" w:eastAsia="Times New Roman" w:hAnsi="Arial" w:cs="Arial"/>
          <w:bCs/>
          <w:sz w:val="28"/>
          <w:szCs w:val="28"/>
        </w:rPr>
      </w:pPr>
      <w:r w:rsidRPr="00984E2E">
        <w:rPr>
          <w:rFonts w:ascii="Arial" w:hAnsi="Arial" w:cs="Arial"/>
          <w:sz w:val="28"/>
          <w:szCs w:val="28"/>
        </w:rPr>
        <w:t xml:space="preserve"> In </w:t>
      </w:r>
      <w:r w:rsidRPr="00984E2E">
        <w:rPr>
          <w:rFonts w:ascii="Arial" w:eastAsia="Times New Roman" w:hAnsi="Arial" w:cs="Arial"/>
          <w:bCs/>
          <w:sz w:val="28"/>
          <w:szCs w:val="28"/>
        </w:rPr>
        <w:t>yet another study by Shelly S Stecker et al(2013) the prevalence of dental anomalies in a Southeast Asian Population in the Minneapolis area reported  a higher 7.5%prevalence of peg laterals and 1.1% of Dens Evaginatus in Asians</w:t>
      </w:r>
      <w:r w:rsidRPr="00984E2E">
        <w:rPr>
          <w:rFonts w:ascii="Arial" w:eastAsia="Times New Roman" w:hAnsi="Arial" w:cs="Arial"/>
          <w:bCs/>
          <w:sz w:val="28"/>
          <w:szCs w:val="28"/>
          <w:vertAlign w:val="superscript"/>
        </w:rPr>
        <w:t>11</w:t>
      </w:r>
      <w:r w:rsidRPr="00984E2E">
        <w:rPr>
          <w:rFonts w:ascii="Arial" w:eastAsia="Times New Roman" w:hAnsi="Arial" w:cs="Arial"/>
          <w:bCs/>
          <w:sz w:val="28"/>
          <w:szCs w:val="28"/>
        </w:rPr>
        <w:t>.</w:t>
      </w:r>
    </w:p>
    <w:p w:rsidR="00723F1A" w:rsidRDefault="00723F1A" w:rsidP="00723F1A">
      <w:pPr>
        <w:spacing w:after="0" w:line="240" w:lineRule="auto"/>
        <w:rPr>
          <w:rFonts w:ascii="Arial" w:eastAsia="Times New Roman" w:hAnsi="Arial" w:cs="Arial"/>
          <w:b/>
          <w:sz w:val="28"/>
          <w:szCs w:val="28"/>
        </w:rPr>
      </w:pPr>
      <w:r w:rsidRPr="00984E2E">
        <w:rPr>
          <w:rFonts w:ascii="Arial" w:eastAsia="Times New Roman" w:hAnsi="Arial" w:cs="Arial"/>
          <w:bCs/>
          <w:sz w:val="28"/>
          <w:szCs w:val="28"/>
        </w:rPr>
        <w:t>In our study since no previous data relating to the prevalence of dental morphological anomalies in the Adi tribe was found, population proportion(P) with anomalies was hypothetically taken as 50%.The observed proportion  following data collection and analysis was 35%. The Z test used to compare the two proportions rejected the null hypothesis. However the higher prevalence rates confirmed the presence of specific types of dental anomalies and has given us their prevalence rates for future studies.</w:t>
      </w:r>
      <w:r w:rsidRPr="00984E2E">
        <w:rPr>
          <w:rFonts w:ascii="Arial" w:eastAsia="Times New Roman" w:hAnsi="Arial" w:cs="Arial"/>
          <w:b/>
          <w:sz w:val="28"/>
          <w:szCs w:val="28"/>
        </w:rPr>
        <w:t xml:space="preserve"> </w:t>
      </w:r>
    </w:p>
    <w:p w:rsidR="00723F1A" w:rsidRDefault="00723F1A" w:rsidP="00723F1A">
      <w:pPr>
        <w:spacing w:after="0" w:line="240" w:lineRule="auto"/>
        <w:rPr>
          <w:rFonts w:ascii="Arial" w:eastAsia="Times New Roman" w:hAnsi="Arial" w:cs="Arial"/>
          <w:b/>
          <w:sz w:val="28"/>
          <w:szCs w:val="28"/>
        </w:rPr>
      </w:pPr>
    </w:p>
    <w:p w:rsidR="00723F1A" w:rsidRPr="00984E2E" w:rsidRDefault="00723F1A" w:rsidP="00723F1A">
      <w:pPr>
        <w:spacing w:after="0" w:line="240" w:lineRule="auto"/>
        <w:rPr>
          <w:rFonts w:ascii="Arial" w:eastAsia="Times New Roman" w:hAnsi="Arial" w:cs="Arial"/>
          <w:b/>
          <w:sz w:val="28"/>
          <w:szCs w:val="28"/>
        </w:rPr>
      </w:pPr>
      <w:r w:rsidRPr="00984E2E">
        <w:rPr>
          <w:rFonts w:ascii="Arial" w:eastAsia="Times New Roman" w:hAnsi="Arial" w:cs="Arial"/>
          <w:b/>
          <w:sz w:val="28"/>
          <w:szCs w:val="28"/>
        </w:rPr>
        <w:t>CONCLUSION</w:t>
      </w:r>
    </w:p>
    <w:p w:rsidR="000B7348" w:rsidRDefault="000B7348" w:rsidP="00723F1A">
      <w:pPr>
        <w:spacing w:after="0" w:line="240" w:lineRule="auto"/>
        <w:rPr>
          <w:rFonts w:ascii="Arial" w:eastAsia="Times New Roman" w:hAnsi="Arial" w:cs="Arial"/>
          <w:sz w:val="28"/>
          <w:szCs w:val="28"/>
        </w:rPr>
      </w:pPr>
    </w:p>
    <w:p w:rsidR="00723F1A" w:rsidRPr="00984E2E" w:rsidRDefault="00723F1A" w:rsidP="00723F1A">
      <w:pPr>
        <w:spacing w:after="0" w:line="240" w:lineRule="auto"/>
        <w:rPr>
          <w:rFonts w:ascii="Arial" w:eastAsia="Times New Roman" w:hAnsi="Arial" w:cs="Arial"/>
          <w:sz w:val="28"/>
          <w:szCs w:val="28"/>
        </w:rPr>
      </w:pPr>
      <w:r w:rsidRPr="00984E2E">
        <w:rPr>
          <w:rFonts w:ascii="Arial" w:eastAsia="Times New Roman" w:hAnsi="Arial" w:cs="Arial"/>
          <w:sz w:val="28"/>
          <w:szCs w:val="28"/>
        </w:rPr>
        <w:t>The data obtained from the present study confirms the prevalence of dental anomalies, namely Peg Lateral,</w:t>
      </w:r>
      <w:r w:rsidR="00FF40D7">
        <w:rPr>
          <w:rFonts w:ascii="Arial" w:eastAsia="Times New Roman" w:hAnsi="Arial" w:cs="Arial"/>
          <w:sz w:val="28"/>
          <w:szCs w:val="28"/>
        </w:rPr>
        <w:t xml:space="preserve"> </w:t>
      </w:r>
      <w:r w:rsidRPr="00984E2E">
        <w:rPr>
          <w:rFonts w:ascii="Arial" w:eastAsia="Times New Roman" w:hAnsi="Arial" w:cs="Arial"/>
          <w:sz w:val="28"/>
          <w:szCs w:val="28"/>
        </w:rPr>
        <w:t>Dens Evaginatus,</w:t>
      </w:r>
      <w:r w:rsidR="00A61DD8">
        <w:rPr>
          <w:rFonts w:ascii="Arial" w:eastAsia="Times New Roman" w:hAnsi="Arial" w:cs="Arial"/>
          <w:sz w:val="28"/>
          <w:szCs w:val="28"/>
        </w:rPr>
        <w:t xml:space="preserve"> </w:t>
      </w:r>
      <w:r w:rsidRPr="00984E2E">
        <w:rPr>
          <w:rFonts w:ascii="Arial" w:eastAsia="Times New Roman" w:hAnsi="Arial" w:cs="Arial"/>
          <w:sz w:val="28"/>
          <w:szCs w:val="28"/>
        </w:rPr>
        <w:t>Rudimentary third molars and</w:t>
      </w:r>
      <w:r>
        <w:rPr>
          <w:rFonts w:ascii="Arial" w:eastAsia="Times New Roman" w:hAnsi="Arial" w:cs="Arial"/>
          <w:sz w:val="28"/>
          <w:szCs w:val="28"/>
        </w:rPr>
        <w:t xml:space="preserve"> </w:t>
      </w:r>
      <w:r w:rsidRPr="00984E2E">
        <w:rPr>
          <w:rFonts w:ascii="Arial" w:eastAsia="Times New Roman" w:hAnsi="Arial" w:cs="Arial"/>
          <w:sz w:val="28"/>
          <w:szCs w:val="28"/>
        </w:rPr>
        <w:t>Cusp of Carabelli in the Pasighat area of Arunachal Pradesh</w:t>
      </w:r>
    </w:p>
    <w:p w:rsidR="000B7348" w:rsidRDefault="000B7348" w:rsidP="00723F1A">
      <w:pPr>
        <w:spacing w:after="0" w:line="240" w:lineRule="auto"/>
        <w:rPr>
          <w:rFonts w:ascii="Arial" w:hAnsi="Arial" w:cs="Arial"/>
          <w:sz w:val="28"/>
          <w:szCs w:val="28"/>
        </w:rPr>
      </w:pPr>
    </w:p>
    <w:p w:rsidR="00723F1A" w:rsidRPr="00984E2E" w:rsidRDefault="00723F1A" w:rsidP="00723F1A">
      <w:pPr>
        <w:spacing w:after="0" w:line="240" w:lineRule="auto"/>
        <w:rPr>
          <w:rFonts w:ascii="Arial" w:eastAsia="Times New Roman" w:hAnsi="Arial" w:cs="Arial"/>
          <w:sz w:val="28"/>
          <w:szCs w:val="28"/>
        </w:rPr>
      </w:pPr>
      <w:r w:rsidRPr="00984E2E">
        <w:rPr>
          <w:rFonts w:ascii="Arial" w:hAnsi="Arial" w:cs="Arial"/>
          <w:sz w:val="28"/>
          <w:szCs w:val="28"/>
        </w:rPr>
        <w:t>Conflict of interest:  No conflict of interest associated with this work</w:t>
      </w:r>
    </w:p>
    <w:p w:rsidR="000B7348" w:rsidRDefault="000B7348" w:rsidP="00723F1A">
      <w:pPr>
        <w:tabs>
          <w:tab w:val="left" w:pos="1440"/>
        </w:tabs>
        <w:rPr>
          <w:rFonts w:ascii="Arial" w:hAnsi="Arial" w:cs="Arial"/>
          <w:sz w:val="28"/>
          <w:szCs w:val="28"/>
        </w:rPr>
      </w:pPr>
    </w:p>
    <w:p w:rsidR="00410072" w:rsidRDefault="00723F1A" w:rsidP="000B7348">
      <w:pPr>
        <w:tabs>
          <w:tab w:val="left" w:pos="1440"/>
        </w:tabs>
        <w:rPr>
          <w:rFonts w:ascii="Arial" w:hAnsi="Arial" w:cs="Arial"/>
          <w:sz w:val="28"/>
          <w:szCs w:val="28"/>
        </w:rPr>
      </w:pPr>
      <w:r w:rsidRPr="00984E2E">
        <w:rPr>
          <w:rFonts w:ascii="Arial" w:hAnsi="Arial" w:cs="Arial"/>
          <w:sz w:val="28"/>
          <w:szCs w:val="28"/>
        </w:rPr>
        <w:lastRenderedPageBreak/>
        <w:t>Ethical clearance   :  Done</w:t>
      </w:r>
    </w:p>
    <w:p w:rsidR="00B206DC" w:rsidRDefault="00B206DC" w:rsidP="000B7348">
      <w:pPr>
        <w:tabs>
          <w:tab w:val="left" w:pos="1440"/>
        </w:tabs>
        <w:rPr>
          <w:rFonts w:ascii="Arial" w:hAnsi="Arial" w:cs="Arial"/>
          <w:sz w:val="28"/>
          <w:szCs w:val="28"/>
        </w:rPr>
      </w:pPr>
    </w:p>
    <w:p w:rsidR="00B206DC" w:rsidRDefault="00B206DC" w:rsidP="000B7348">
      <w:pPr>
        <w:tabs>
          <w:tab w:val="left" w:pos="1440"/>
        </w:tabs>
        <w:rPr>
          <w:rFonts w:ascii="Arial" w:hAnsi="Arial" w:cs="Arial"/>
          <w:sz w:val="28"/>
          <w:szCs w:val="28"/>
        </w:rPr>
      </w:pPr>
    </w:p>
    <w:p w:rsidR="00B206DC" w:rsidRDefault="00B206DC" w:rsidP="000B7348">
      <w:pPr>
        <w:tabs>
          <w:tab w:val="left" w:pos="1440"/>
        </w:tabs>
        <w:rPr>
          <w:rFonts w:ascii="Arial" w:hAnsi="Arial" w:cs="Arial"/>
          <w:sz w:val="28"/>
          <w:szCs w:val="28"/>
        </w:rPr>
      </w:pPr>
    </w:p>
    <w:p w:rsidR="000B7348" w:rsidRPr="005C321A" w:rsidRDefault="000B7348" w:rsidP="000B7348">
      <w:pPr>
        <w:tabs>
          <w:tab w:val="left" w:pos="1440"/>
        </w:tabs>
        <w:rPr>
          <w:rFonts w:ascii="Arial" w:hAnsi="Arial" w:cs="Arial"/>
          <w:sz w:val="28"/>
          <w:szCs w:val="28"/>
        </w:rPr>
      </w:pPr>
      <w:r w:rsidRPr="005C321A">
        <w:rPr>
          <w:rFonts w:ascii="Arial" w:hAnsi="Arial" w:cs="Arial"/>
          <w:sz w:val="28"/>
          <w:szCs w:val="28"/>
        </w:rPr>
        <w:t>REFERENCES</w:t>
      </w:r>
    </w:p>
    <w:p w:rsidR="000B7348" w:rsidRPr="00984E2E"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Yonezu T, Hayashi Y, Sasaki J, Machida Y. Prevalence of congenital dental anomalies of the deciduous dentition in Japanese children. Bull Tokyo DentColl1997;38:27-32. </w:t>
      </w:r>
    </w:p>
    <w:p w:rsidR="000B7348" w:rsidRPr="00984E2E"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 </w:t>
      </w:r>
      <w:r w:rsidRPr="00984E2E">
        <w:rPr>
          <w:rStyle w:val="element-citation"/>
          <w:rFonts w:ascii="Arial" w:hAnsi="Arial" w:cs="Arial"/>
          <w:sz w:val="28"/>
          <w:szCs w:val="28"/>
        </w:rPr>
        <w:t xml:space="preserve">Leung KK. Forensic odontology. </w:t>
      </w:r>
      <w:r w:rsidRPr="00984E2E">
        <w:rPr>
          <w:rStyle w:val="ref-journal"/>
          <w:rFonts w:ascii="Arial" w:hAnsi="Arial" w:cs="Arial"/>
          <w:sz w:val="28"/>
          <w:szCs w:val="28"/>
        </w:rPr>
        <w:t xml:space="preserve">Dent Bull. </w:t>
      </w:r>
      <w:r w:rsidRPr="00984E2E">
        <w:rPr>
          <w:rStyle w:val="element-citation"/>
          <w:rFonts w:ascii="Arial" w:hAnsi="Arial" w:cs="Arial"/>
          <w:sz w:val="28"/>
          <w:szCs w:val="28"/>
        </w:rPr>
        <w:t>2008;</w:t>
      </w:r>
      <w:r w:rsidRPr="00984E2E">
        <w:rPr>
          <w:rStyle w:val="ref-vol"/>
          <w:rFonts w:ascii="Arial" w:hAnsi="Arial" w:cs="Arial"/>
          <w:sz w:val="28"/>
          <w:szCs w:val="28"/>
        </w:rPr>
        <w:t>13</w:t>
      </w:r>
      <w:r w:rsidRPr="00984E2E">
        <w:rPr>
          <w:rStyle w:val="element-citation"/>
          <w:rFonts w:ascii="Arial" w:hAnsi="Arial" w:cs="Arial"/>
          <w:sz w:val="28"/>
          <w:szCs w:val="28"/>
        </w:rPr>
        <w:t>:11.</w:t>
      </w:r>
    </w:p>
    <w:p w:rsidR="000B7348" w:rsidRPr="00984E2E" w:rsidRDefault="000B7348" w:rsidP="000B7348">
      <w:pPr>
        <w:pStyle w:val="ListParagraph"/>
        <w:tabs>
          <w:tab w:val="left" w:pos="1440"/>
        </w:tabs>
        <w:rPr>
          <w:rFonts w:ascii="Arial" w:hAnsi="Arial" w:cs="Arial"/>
          <w:sz w:val="28"/>
          <w:szCs w:val="28"/>
        </w:rPr>
      </w:pPr>
    </w:p>
    <w:p w:rsidR="000B7348" w:rsidRPr="00984E2E" w:rsidRDefault="000B7348" w:rsidP="000B7348">
      <w:pPr>
        <w:pStyle w:val="ListParagraph"/>
        <w:numPr>
          <w:ilvl w:val="0"/>
          <w:numId w:val="17"/>
        </w:numPr>
        <w:spacing w:before="100" w:beforeAutospacing="1" w:after="100" w:afterAutospacing="1" w:line="240" w:lineRule="auto"/>
        <w:outlineLvl w:val="0"/>
        <w:rPr>
          <w:rFonts w:ascii="Arial" w:eastAsia="Times New Roman" w:hAnsi="Arial" w:cs="Arial"/>
          <w:b/>
          <w:bCs/>
          <w:kern w:val="36"/>
          <w:sz w:val="28"/>
          <w:szCs w:val="28"/>
        </w:rPr>
      </w:pPr>
      <w:r w:rsidRPr="00984E2E">
        <w:rPr>
          <w:rFonts w:ascii="Arial" w:hAnsi="Arial" w:cs="Arial"/>
          <w:sz w:val="28"/>
          <w:szCs w:val="28"/>
        </w:rPr>
        <w:t>King N M, Tsai Jennie S J, Wong H M. Morphological and numerical characteristics of the Southern Chinese dentitions. Part II: Traits in the permanent dentition.The Open Anthropology Journal 2010;3:71-84.</w:t>
      </w:r>
      <w:r w:rsidRPr="00984E2E">
        <w:rPr>
          <w:rFonts w:ascii="Arial" w:eastAsia="Times New Roman" w:hAnsi="Arial" w:cs="Arial"/>
          <w:sz w:val="28"/>
          <w:szCs w:val="28"/>
        </w:rPr>
        <w:t xml:space="preserve"> </w:t>
      </w:r>
    </w:p>
    <w:p w:rsidR="000B7348" w:rsidRPr="00984E2E" w:rsidRDefault="000B7348" w:rsidP="000B7348">
      <w:pPr>
        <w:pStyle w:val="ListParagraph"/>
        <w:rPr>
          <w:rFonts w:ascii="Arial" w:eastAsia="Times New Roman" w:hAnsi="Arial" w:cs="Arial"/>
          <w:sz w:val="28"/>
          <w:szCs w:val="28"/>
        </w:rPr>
      </w:pPr>
    </w:p>
    <w:p w:rsidR="000B7348" w:rsidRPr="00984E2E" w:rsidRDefault="00A066CF" w:rsidP="000B7348">
      <w:pPr>
        <w:pStyle w:val="ListParagraph"/>
        <w:numPr>
          <w:ilvl w:val="0"/>
          <w:numId w:val="17"/>
        </w:numPr>
        <w:tabs>
          <w:tab w:val="left" w:pos="1440"/>
        </w:tabs>
        <w:jc w:val="both"/>
        <w:rPr>
          <w:rFonts w:ascii="Arial" w:hAnsi="Arial" w:cs="Arial"/>
          <w:sz w:val="28"/>
          <w:szCs w:val="28"/>
        </w:rPr>
      </w:pPr>
      <w:hyperlink r:id="rId5" w:history="1">
        <w:r w:rsidR="000B7348" w:rsidRPr="00984E2E">
          <w:rPr>
            <w:rFonts w:ascii="Arial" w:eastAsia="Times New Roman" w:hAnsi="Arial" w:cs="Arial"/>
            <w:sz w:val="28"/>
            <w:szCs w:val="28"/>
          </w:rPr>
          <w:t>Patil</w:t>
        </w:r>
      </w:hyperlink>
      <w:r w:rsidR="000B7348" w:rsidRPr="00984E2E">
        <w:rPr>
          <w:rFonts w:ascii="Arial" w:eastAsia="Times New Roman" w:hAnsi="Arial" w:cs="Arial"/>
          <w:sz w:val="28"/>
          <w:szCs w:val="28"/>
        </w:rPr>
        <w:t xml:space="preserve"> S, </w:t>
      </w:r>
      <w:hyperlink r:id="rId6" w:history="1">
        <w:r w:rsidR="000B7348" w:rsidRPr="00984E2E">
          <w:rPr>
            <w:rFonts w:ascii="Arial" w:eastAsia="Times New Roman" w:hAnsi="Arial" w:cs="Arial"/>
            <w:sz w:val="28"/>
            <w:szCs w:val="28"/>
          </w:rPr>
          <w:t xml:space="preserve"> Doni</w:t>
        </w:r>
      </w:hyperlink>
      <w:r w:rsidR="000B7348" w:rsidRPr="00984E2E">
        <w:rPr>
          <w:rFonts w:ascii="Arial" w:eastAsia="Times New Roman" w:hAnsi="Arial" w:cs="Arial"/>
          <w:sz w:val="28"/>
          <w:szCs w:val="28"/>
        </w:rPr>
        <w:t xml:space="preserve"> B, </w:t>
      </w:r>
      <w:hyperlink r:id="rId7" w:history="1">
        <w:r w:rsidR="000B7348" w:rsidRPr="00984E2E">
          <w:rPr>
            <w:rFonts w:ascii="Arial" w:eastAsia="Times New Roman" w:hAnsi="Arial" w:cs="Arial"/>
            <w:sz w:val="28"/>
            <w:szCs w:val="28"/>
          </w:rPr>
          <w:t xml:space="preserve"> Kaswan</w:t>
        </w:r>
      </w:hyperlink>
      <w:r w:rsidR="000B7348" w:rsidRPr="00984E2E">
        <w:rPr>
          <w:rFonts w:ascii="Arial" w:eastAsia="Times New Roman" w:hAnsi="Arial" w:cs="Arial"/>
          <w:sz w:val="28"/>
          <w:szCs w:val="28"/>
        </w:rPr>
        <w:t xml:space="preserve"> S,</w:t>
      </w:r>
      <w:hyperlink r:id="rId8" w:history="1">
        <w:r w:rsidR="000B7348" w:rsidRPr="00984E2E">
          <w:rPr>
            <w:rFonts w:ascii="Arial" w:eastAsia="Times New Roman" w:hAnsi="Arial" w:cs="Arial"/>
            <w:sz w:val="28"/>
            <w:szCs w:val="28"/>
          </w:rPr>
          <w:t xml:space="preserve"> Rahman</w:t>
        </w:r>
      </w:hyperlink>
      <w:r w:rsidR="000B7348" w:rsidRPr="00984E2E">
        <w:rPr>
          <w:rFonts w:ascii="Arial" w:eastAsia="Times New Roman" w:hAnsi="Arial" w:cs="Arial"/>
          <w:sz w:val="28"/>
          <w:szCs w:val="28"/>
        </w:rPr>
        <w:t xml:space="preserve"> F</w:t>
      </w:r>
      <w:r w:rsidR="000B7348" w:rsidRPr="00984E2E">
        <w:rPr>
          <w:rFonts w:ascii="Arial" w:eastAsia="Times New Roman" w:hAnsi="Arial" w:cs="Arial"/>
          <w:b/>
          <w:bCs/>
          <w:kern w:val="36"/>
          <w:sz w:val="28"/>
          <w:szCs w:val="28"/>
        </w:rPr>
        <w:t xml:space="preserve"> .Prevalence of dental anomalies in Indian population </w:t>
      </w:r>
      <w:hyperlink r:id="rId9" w:history="1">
        <w:r w:rsidR="000B7348" w:rsidRPr="00984E2E">
          <w:rPr>
            <w:rFonts w:ascii="Arial" w:eastAsia="Times New Roman" w:hAnsi="Arial" w:cs="Arial"/>
            <w:sz w:val="28"/>
            <w:szCs w:val="28"/>
          </w:rPr>
          <w:t>J Clin Exp Dent</w:t>
        </w:r>
      </w:hyperlink>
      <w:r w:rsidR="000B7348" w:rsidRPr="00984E2E">
        <w:rPr>
          <w:rFonts w:ascii="Arial" w:eastAsia="Times New Roman" w:hAnsi="Arial" w:cs="Arial"/>
          <w:sz w:val="28"/>
          <w:szCs w:val="28"/>
        </w:rPr>
        <w:t>. 2013 Oct; 5(4): e183–e186.</w:t>
      </w:r>
      <w:r w:rsidR="000B7348" w:rsidRPr="00984E2E">
        <w:rPr>
          <w:rFonts w:ascii="Arial" w:hAnsi="Arial" w:cs="Arial"/>
          <w:sz w:val="28"/>
          <w:szCs w:val="28"/>
        </w:rPr>
        <w:t xml:space="preserve"> </w:t>
      </w:r>
    </w:p>
    <w:p w:rsidR="000B7348" w:rsidRPr="00984E2E" w:rsidRDefault="000B7348" w:rsidP="000B7348">
      <w:pPr>
        <w:pStyle w:val="ListParagraph"/>
        <w:rPr>
          <w:rFonts w:ascii="Arial" w:hAnsi="Arial" w:cs="Arial"/>
          <w:sz w:val="28"/>
          <w:szCs w:val="28"/>
        </w:rPr>
      </w:pPr>
    </w:p>
    <w:p w:rsidR="000B7348" w:rsidRPr="008C734D"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 xml:space="preserve">Shafer,Hine an Levy.Oral Pathology, 5th edition 2006: </w:t>
      </w:r>
      <w:r w:rsidRPr="008C734D">
        <w:rPr>
          <w:rFonts w:ascii="Arial" w:hAnsi="Arial" w:cs="Arial"/>
          <w:sz w:val="28"/>
          <w:szCs w:val="28"/>
        </w:rPr>
        <w:t>52-59</w:t>
      </w:r>
    </w:p>
    <w:p w:rsidR="000B7348" w:rsidRPr="00984E2E"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Jerome CE and Hanlon RJ Jr.Dental Anatomical Anomalies in Asians and Pacific Islanders.C D A J 2007;35(9):631-636.</w:t>
      </w:r>
    </w:p>
    <w:p w:rsidR="000B7348" w:rsidRPr="00984E2E"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Lavelle C L B. A Metrical comparison of Maxillary First Premolar Form. American Journal of Physical Anthropology.1984;63:397-403.</w:t>
      </w:r>
    </w:p>
    <w:p w:rsidR="000B7348" w:rsidRPr="00984E2E"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kern w:val="36"/>
          <w:sz w:val="28"/>
          <w:szCs w:val="28"/>
        </w:rPr>
        <w:t>Nayak P and Nayak S.Prevalence and distribution of dental anomalies in 500 indian school children. Bang J of med Sc vol.10 no 1 Jan</w:t>
      </w:r>
    </w:p>
    <w:p w:rsidR="000B7348" w:rsidRPr="00984E2E" w:rsidRDefault="000B7348" w:rsidP="000B7348">
      <w:pPr>
        <w:pStyle w:val="NoSpacing"/>
        <w:numPr>
          <w:ilvl w:val="0"/>
          <w:numId w:val="17"/>
        </w:numPr>
        <w:jc w:val="both"/>
        <w:rPr>
          <w:rFonts w:ascii="Arial" w:hAnsi="Arial" w:cs="Arial"/>
          <w:kern w:val="36"/>
          <w:sz w:val="28"/>
          <w:szCs w:val="28"/>
        </w:rPr>
      </w:pPr>
      <w:r w:rsidRPr="00984E2E">
        <w:rPr>
          <w:rFonts w:ascii="Arial" w:hAnsi="Arial" w:cs="Arial"/>
          <w:sz w:val="28"/>
          <w:szCs w:val="28"/>
        </w:rPr>
        <w:t>Fang Hua et al.</w:t>
      </w:r>
      <w:r w:rsidRPr="00984E2E">
        <w:rPr>
          <w:rFonts w:ascii="Arial" w:hAnsi="Arial" w:cs="Arial"/>
          <w:kern w:val="36"/>
          <w:sz w:val="28"/>
          <w:szCs w:val="28"/>
        </w:rPr>
        <w:t>Prevalence of peg-shaped maxillary permanent lateral incisors: a meta-analysis</w:t>
      </w:r>
      <w:r w:rsidRPr="00984E2E">
        <w:rPr>
          <w:rFonts w:ascii="Arial" w:hAnsi="Arial" w:cs="Arial"/>
          <w:sz w:val="28"/>
          <w:szCs w:val="28"/>
        </w:rPr>
        <w:t>.Americal journal of orthodontics and dentofacial orthodontics</w:t>
      </w:r>
      <w:r w:rsidRPr="00984E2E">
        <w:rPr>
          <w:rStyle w:val="Strong"/>
          <w:rFonts w:ascii="Arial" w:eastAsia="Times New Roman" w:hAnsi="Arial" w:cs="Arial"/>
          <w:color w:val="444444"/>
          <w:kern w:val="36"/>
          <w:sz w:val="28"/>
          <w:szCs w:val="28"/>
        </w:rPr>
        <w:t xml:space="preserve"> </w:t>
      </w:r>
      <w:r w:rsidRPr="00984E2E">
        <w:rPr>
          <w:rFonts w:ascii="Arial" w:hAnsi="Arial" w:cs="Arial"/>
          <w:color w:val="333333"/>
          <w:sz w:val="28"/>
          <w:szCs w:val="28"/>
        </w:rPr>
        <w:t>2013 july;144(1):97-109</w:t>
      </w:r>
      <w:r w:rsidRPr="00984E2E">
        <w:rPr>
          <w:rFonts w:ascii="Arial" w:eastAsia="Times New Roman" w:hAnsi="Arial" w:cs="Arial"/>
          <w:bCs/>
          <w:color w:val="000000"/>
          <w:kern w:val="36"/>
          <w:sz w:val="28"/>
          <w:szCs w:val="28"/>
        </w:rPr>
        <w:t xml:space="preserve"> </w:t>
      </w:r>
    </w:p>
    <w:p w:rsidR="000B7348" w:rsidRPr="00984E2E" w:rsidRDefault="000B7348" w:rsidP="000B7348">
      <w:pPr>
        <w:pStyle w:val="NoSpacing"/>
        <w:ind w:left="720"/>
        <w:jc w:val="both"/>
        <w:rPr>
          <w:rFonts w:ascii="Arial" w:hAnsi="Arial" w:cs="Arial"/>
          <w:kern w:val="36"/>
          <w:sz w:val="28"/>
          <w:szCs w:val="28"/>
        </w:rPr>
      </w:pPr>
    </w:p>
    <w:p w:rsidR="000B7348" w:rsidRPr="00984E2E" w:rsidRDefault="000B7348" w:rsidP="000B7348">
      <w:pPr>
        <w:pStyle w:val="NoSpacing"/>
        <w:numPr>
          <w:ilvl w:val="0"/>
          <w:numId w:val="17"/>
        </w:numPr>
        <w:jc w:val="both"/>
        <w:rPr>
          <w:rFonts w:ascii="Arial" w:hAnsi="Arial" w:cs="Arial"/>
          <w:kern w:val="36"/>
          <w:sz w:val="28"/>
          <w:szCs w:val="28"/>
        </w:rPr>
      </w:pPr>
      <w:r w:rsidRPr="00984E2E">
        <w:rPr>
          <w:rFonts w:ascii="Arial" w:eastAsia="Times New Roman" w:hAnsi="Arial" w:cs="Arial"/>
          <w:bCs/>
          <w:color w:val="000000"/>
          <w:kern w:val="36"/>
          <w:sz w:val="28"/>
          <w:szCs w:val="28"/>
        </w:rPr>
        <w:t>J Sharma.Dental morphology and odontometry of the Tibetan immigrants</w:t>
      </w:r>
      <w:r w:rsidRPr="00984E2E">
        <w:rPr>
          <w:rFonts w:ascii="Arial" w:eastAsia="Times New Roman" w:hAnsi="Arial" w:cs="Arial"/>
          <w:b/>
          <w:bCs/>
          <w:color w:val="000000"/>
          <w:kern w:val="36"/>
          <w:sz w:val="28"/>
          <w:szCs w:val="28"/>
        </w:rPr>
        <w:t>.</w:t>
      </w:r>
      <w:hyperlink r:id="rId10" w:history="1">
        <w:r w:rsidRPr="00984E2E">
          <w:rPr>
            <w:rFonts w:ascii="Arial" w:eastAsia="Times New Roman" w:hAnsi="Arial" w:cs="Arial"/>
            <w:color w:val="000000"/>
            <w:sz w:val="28"/>
            <w:szCs w:val="28"/>
          </w:rPr>
          <w:t>American Journal of Physical Anthropology</w:t>
        </w:r>
      </w:hyperlink>
      <w:r w:rsidRPr="00984E2E">
        <w:rPr>
          <w:rFonts w:ascii="Arial" w:eastAsia="Times New Roman" w:hAnsi="Arial" w:cs="Arial"/>
          <w:color w:val="000000"/>
          <w:sz w:val="28"/>
          <w:szCs w:val="28"/>
        </w:rPr>
        <w:t> 09/1983; 61(4):495-505</w:t>
      </w:r>
    </w:p>
    <w:p w:rsidR="000B7348" w:rsidRPr="00984E2E" w:rsidRDefault="000B7348" w:rsidP="000B7348">
      <w:pPr>
        <w:pStyle w:val="Heading2"/>
        <w:numPr>
          <w:ilvl w:val="0"/>
          <w:numId w:val="17"/>
        </w:numPr>
        <w:jc w:val="both"/>
        <w:rPr>
          <w:rFonts w:ascii="Arial" w:hAnsi="Arial" w:cs="Arial"/>
          <w:b w:val="0"/>
          <w:sz w:val="28"/>
          <w:szCs w:val="28"/>
        </w:rPr>
      </w:pPr>
      <w:r w:rsidRPr="00984E2E">
        <w:rPr>
          <w:rFonts w:ascii="Arial" w:hAnsi="Arial" w:cs="Arial"/>
          <w:b w:val="0"/>
          <w:kern w:val="36"/>
          <w:sz w:val="28"/>
          <w:szCs w:val="28"/>
        </w:rPr>
        <w:lastRenderedPageBreak/>
        <w:t>Shelly S Stecker et al.</w:t>
      </w:r>
      <w:r w:rsidRPr="00984E2E">
        <w:rPr>
          <w:rFonts w:ascii="Arial" w:hAnsi="Arial" w:cs="Arial"/>
          <w:color w:val="666666"/>
          <w:sz w:val="28"/>
          <w:szCs w:val="28"/>
        </w:rPr>
        <w:t xml:space="preserve"> </w:t>
      </w:r>
      <w:r w:rsidRPr="00984E2E">
        <w:rPr>
          <w:rFonts w:ascii="Arial" w:hAnsi="Arial" w:cs="Arial"/>
          <w:b w:val="0"/>
          <w:sz w:val="28"/>
          <w:szCs w:val="28"/>
        </w:rPr>
        <w:t>Prevalence of Dental Anomalies in a Southeast Asian Population in the Minneapolis/Saint Paul Metropolitan Area.j of Minnesota dental assoc. nov-dec 2013 vol 92:6</w:t>
      </w:r>
    </w:p>
    <w:p w:rsidR="000B7348" w:rsidRPr="005C321A" w:rsidRDefault="000B7348" w:rsidP="000B7348">
      <w:pPr>
        <w:pStyle w:val="ListParagraph"/>
        <w:numPr>
          <w:ilvl w:val="0"/>
          <w:numId w:val="17"/>
        </w:numPr>
        <w:tabs>
          <w:tab w:val="left" w:pos="1440"/>
        </w:tabs>
        <w:jc w:val="both"/>
        <w:rPr>
          <w:rFonts w:ascii="Arial" w:hAnsi="Arial" w:cs="Arial"/>
          <w:sz w:val="28"/>
          <w:szCs w:val="28"/>
        </w:rPr>
      </w:pPr>
      <w:r w:rsidRPr="005C321A">
        <w:rPr>
          <w:rFonts w:ascii="Arial" w:hAnsi="Arial" w:cs="Arial"/>
          <w:sz w:val="28"/>
          <w:szCs w:val="28"/>
        </w:rPr>
        <w:t xml:space="preserve">Hsu JW, Tsai PL et al. Ethnic dental analysis of shovel and Carabellis’s trait in a Chinese population. </w:t>
      </w:r>
      <w:r w:rsidRPr="005C321A">
        <w:rPr>
          <w:rFonts w:ascii="Arial" w:hAnsi="Arial" w:cs="Arial"/>
          <w:i/>
          <w:sz w:val="28"/>
          <w:szCs w:val="28"/>
        </w:rPr>
        <w:t>Aust Dent J 1999;</w:t>
      </w:r>
      <w:r w:rsidRPr="005C321A">
        <w:rPr>
          <w:rFonts w:ascii="Arial" w:hAnsi="Arial" w:cs="Arial"/>
          <w:sz w:val="28"/>
          <w:szCs w:val="28"/>
        </w:rPr>
        <w:t xml:space="preserve"> 44:40-5.</w:t>
      </w:r>
    </w:p>
    <w:p w:rsidR="000B7348" w:rsidRPr="005C321A" w:rsidRDefault="000B7348" w:rsidP="000B7348">
      <w:pPr>
        <w:pStyle w:val="ListParagraph"/>
        <w:numPr>
          <w:ilvl w:val="0"/>
          <w:numId w:val="17"/>
        </w:numPr>
        <w:tabs>
          <w:tab w:val="left" w:pos="1440"/>
        </w:tabs>
        <w:jc w:val="both"/>
        <w:rPr>
          <w:rFonts w:ascii="Arial" w:hAnsi="Arial" w:cs="Arial"/>
          <w:sz w:val="28"/>
          <w:szCs w:val="28"/>
        </w:rPr>
      </w:pPr>
      <w:r w:rsidRPr="005C321A">
        <w:rPr>
          <w:rFonts w:ascii="Arial" w:hAnsi="Arial" w:cs="Arial"/>
          <w:sz w:val="28"/>
          <w:szCs w:val="28"/>
        </w:rPr>
        <w:t>Peiris R, Nanayakkara D and Kageyama I.Crown dimensions of the mandibular molars in two ethnic groups in SriLanka.Anthropological Science.2006;114(1)89-92.</w:t>
      </w:r>
    </w:p>
    <w:p w:rsidR="000B7348" w:rsidRPr="005C321A" w:rsidRDefault="000B7348" w:rsidP="000B7348">
      <w:pPr>
        <w:pStyle w:val="ListParagraph"/>
        <w:numPr>
          <w:ilvl w:val="0"/>
          <w:numId w:val="17"/>
        </w:numPr>
        <w:tabs>
          <w:tab w:val="left" w:pos="1440"/>
        </w:tabs>
        <w:jc w:val="both"/>
        <w:rPr>
          <w:rFonts w:ascii="Arial" w:hAnsi="Arial" w:cs="Arial"/>
          <w:sz w:val="28"/>
          <w:szCs w:val="28"/>
        </w:rPr>
      </w:pPr>
      <w:r w:rsidRPr="00984E2E">
        <w:rPr>
          <w:rFonts w:ascii="Arial" w:hAnsi="Arial" w:cs="Arial"/>
          <w:sz w:val="28"/>
          <w:szCs w:val="28"/>
        </w:rPr>
        <w:t>Rao Yan-gang, Guo Li-Yang, Hu Tao. Multiple Dens Evaginatus of  Premolars and molars in Chinese dentition. Int.J Oral SC 2010;2(3):177-180</w:t>
      </w:r>
    </w:p>
    <w:p w:rsidR="000B7348" w:rsidRPr="00984E2E" w:rsidRDefault="000B7348" w:rsidP="000B7348">
      <w:pPr>
        <w:pStyle w:val="ListParagraph"/>
        <w:jc w:val="both"/>
        <w:rPr>
          <w:rFonts w:ascii="Arial" w:hAnsi="Arial" w:cs="Arial"/>
          <w:kern w:val="36"/>
          <w:sz w:val="28"/>
          <w:szCs w:val="28"/>
        </w:rPr>
      </w:pPr>
    </w:p>
    <w:p w:rsidR="000B7348" w:rsidRPr="00984E2E" w:rsidRDefault="00A066CF" w:rsidP="000B7348">
      <w:pPr>
        <w:pStyle w:val="ListParagraph"/>
        <w:numPr>
          <w:ilvl w:val="0"/>
          <w:numId w:val="17"/>
        </w:numPr>
        <w:jc w:val="both"/>
        <w:rPr>
          <w:rFonts w:ascii="Arial" w:hAnsi="Arial" w:cs="Arial"/>
          <w:sz w:val="28"/>
          <w:szCs w:val="28"/>
        </w:rPr>
      </w:pPr>
      <w:hyperlink r:id="rId11" w:history="1">
        <w:r w:rsidR="000B7348" w:rsidRPr="00984E2E">
          <w:rPr>
            <w:rStyle w:val="Hyperlink"/>
            <w:rFonts w:ascii="Arial" w:hAnsi="Arial" w:cs="Arial"/>
            <w:color w:val="auto"/>
            <w:sz w:val="28"/>
            <w:szCs w:val="28"/>
          </w:rPr>
          <w:t>Suneelkumar Chinni</w:t>
        </w:r>
      </w:hyperlink>
      <w:r w:rsidR="000B7348" w:rsidRPr="00984E2E">
        <w:rPr>
          <w:rFonts w:ascii="Arial" w:hAnsi="Arial" w:cs="Arial"/>
          <w:sz w:val="28"/>
          <w:szCs w:val="28"/>
        </w:rPr>
        <w:t xml:space="preserve"> et al. A facial talon cusp on maxillary permanent central incisors. </w:t>
      </w:r>
      <w:r w:rsidR="000B7348" w:rsidRPr="00984E2E">
        <w:rPr>
          <w:rStyle w:val="citation-abbreviation"/>
          <w:rFonts w:ascii="Arial" w:hAnsi="Arial" w:cs="Arial"/>
          <w:sz w:val="28"/>
          <w:szCs w:val="28"/>
        </w:rPr>
        <w:t>J Conserv Dent.</w:t>
      </w:r>
      <w:r w:rsidR="000B7348" w:rsidRPr="00984E2E">
        <w:rPr>
          <w:rStyle w:val="apple-converted-space"/>
          <w:rFonts w:ascii="Arial" w:hAnsi="Arial" w:cs="Arial"/>
          <w:sz w:val="28"/>
          <w:szCs w:val="28"/>
        </w:rPr>
        <w:t> </w:t>
      </w:r>
      <w:r w:rsidR="000B7348" w:rsidRPr="00984E2E">
        <w:rPr>
          <w:rStyle w:val="citation-publication-date"/>
          <w:rFonts w:ascii="Arial" w:hAnsi="Arial" w:cs="Arial"/>
          <w:sz w:val="28"/>
          <w:szCs w:val="28"/>
        </w:rPr>
        <w:t>2012 Jan-Mar;</w:t>
      </w:r>
      <w:r w:rsidR="000B7348" w:rsidRPr="00984E2E">
        <w:rPr>
          <w:rStyle w:val="apple-converted-space"/>
          <w:rFonts w:ascii="Arial" w:hAnsi="Arial" w:cs="Arial"/>
          <w:sz w:val="28"/>
          <w:szCs w:val="28"/>
        </w:rPr>
        <w:t> </w:t>
      </w:r>
      <w:r w:rsidR="000B7348" w:rsidRPr="00984E2E">
        <w:rPr>
          <w:rStyle w:val="citation-volume"/>
          <w:rFonts w:ascii="Arial" w:hAnsi="Arial" w:cs="Arial"/>
          <w:sz w:val="28"/>
          <w:szCs w:val="28"/>
        </w:rPr>
        <w:t>15</w:t>
      </w:r>
      <w:r w:rsidR="000B7348" w:rsidRPr="00984E2E">
        <w:rPr>
          <w:rStyle w:val="citation-issue"/>
          <w:rFonts w:ascii="Arial" w:hAnsi="Arial" w:cs="Arial"/>
          <w:sz w:val="28"/>
          <w:szCs w:val="28"/>
        </w:rPr>
        <w:t>(1)</w:t>
      </w:r>
      <w:r w:rsidR="000B7348" w:rsidRPr="00984E2E">
        <w:rPr>
          <w:rStyle w:val="citation-flpages"/>
          <w:rFonts w:ascii="Arial" w:hAnsi="Arial" w:cs="Arial"/>
          <w:sz w:val="28"/>
          <w:szCs w:val="28"/>
        </w:rPr>
        <w:t>: 87–88.</w:t>
      </w:r>
    </w:p>
    <w:p w:rsidR="000B7348" w:rsidRPr="00984E2E" w:rsidRDefault="00A066CF" w:rsidP="000B7348">
      <w:pPr>
        <w:numPr>
          <w:ilvl w:val="0"/>
          <w:numId w:val="17"/>
        </w:numPr>
        <w:spacing w:before="100" w:beforeAutospacing="1" w:after="100" w:afterAutospacing="1" w:line="240" w:lineRule="auto"/>
        <w:jc w:val="both"/>
        <w:rPr>
          <w:rFonts w:ascii="Arial" w:hAnsi="Arial" w:cs="Arial"/>
          <w:b/>
          <w:sz w:val="28"/>
          <w:szCs w:val="28"/>
          <w:u w:val="single"/>
        </w:rPr>
      </w:pPr>
      <w:hyperlink r:id="rId12" w:history="1">
        <w:r w:rsidR="000B7348" w:rsidRPr="00984E2E">
          <w:rPr>
            <w:rFonts w:ascii="Arial" w:eastAsia="Times New Roman" w:hAnsi="Arial" w:cs="Arial"/>
            <w:sz w:val="28"/>
            <w:szCs w:val="28"/>
            <w:u w:val="single"/>
          </w:rPr>
          <w:t>Pegah Bronoosh</w:t>
        </w:r>
      </w:hyperlink>
      <w:r w:rsidR="000B7348" w:rsidRPr="00984E2E">
        <w:rPr>
          <w:rFonts w:ascii="Arial" w:eastAsia="Times New Roman" w:hAnsi="Arial" w:cs="Arial"/>
          <w:sz w:val="28"/>
          <w:szCs w:val="28"/>
        </w:rPr>
        <w:t xml:space="preserve"> et al</w:t>
      </w:r>
      <w:r w:rsidR="000B7348" w:rsidRPr="00984E2E">
        <w:rPr>
          <w:rFonts w:ascii="Arial" w:eastAsia="Times New Roman" w:hAnsi="Arial" w:cs="Arial"/>
          <w:bCs/>
          <w:kern w:val="36"/>
          <w:sz w:val="28"/>
          <w:szCs w:val="28"/>
        </w:rPr>
        <w:t xml:space="preserve"> Prevalence of Taurodontism in Premolars and Molars in the South of Iran.</w:t>
      </w:r>
      <w:r w:rsidR="000B7348" w:rsidRPr="00984E2E">
        <w:rPr>
          <w:rStyle w:val="citation-abbreviation"/>
          <w:rFonts w:ascii="Arial" w:hAnsi="Arial" w:cs="Arial"/>
          <w:sz w:val="28"/>
          <w:szCs w:val="28"/>
          <w:bdr w:val="none" w:sz="0" w:space="0" w:color="auto" w:frame="1"/>
          <w:shd w:val="clear" w:color="auto" w:fill="FFFFFF"/>
        </w:rPr>
        <w:t>J Dent Res Dent Clin Dent Prospects.</w:t>
      </w:r>
      <w:r w:rsidR="000B7348" w:rsidRPr="00984E2E">
        <w:rPr>
          <w:rStyle w:val="apple-converted-space"/>
          <w:rFonts w:ascii="Arial" w:hAnsi="Arial" w:cs="Arial"/>
          <w:sz w:val="28"/>
          <w:szCs w:val="28"/>
          <w:bdr w:val="none" w:sz="0" w:space="0" w:color="auto" w:frame="1"/>
          <w:shd w:val="clear" w:color="auto" w:fill="FFFFFF"/>
        </w:rPr>
        <w:t> </w:t>
      </w:r>
      <w:r w:rsidR="000B7348" w:rsidRPr="00984E2E">
        <w:rPr>
          <w:rStyle w:val="citation-publication-date"/>
          <w:rFonts w:ascii="Arial" w:hAnsi="Arial" w:cs="Arial"/>
          <w:sz w:val="28"/>
          <w:szCs w:val="28"/>
          <w:bdr w:val="none" w:sz="0" w:space="0" w:color="auto" w:frame="1"/>
          <w:shd w:val="clear" w:color="auto" w:fill="FFFFFF"/>
        </w:rPr>
        <w:t>2012 Winter;</w:t>
      </w:r>
      <w:r w:rsidR="000B7348" w:rsidRPr="00984E2E">
        <w:rPr>
          <w:rStyle w:val="apple-converted-space"/>
          <w:rFonts w:ascii="Arial" w:hAnsi="Arial" w:cs="Arial"/>
          <w:sz w:val="28"/>
          <w:szCs w:val="28"/>
          <w:bdr w:val="none" w:sz="0" w:space="0" w:color="auto" w:frame="1"/>
          <w:shd w:val="clear" w:color="auto" w:fill="FFFFFF"/>
        </w:rPr>
        <w:t> </w:t>
      </w:r>
      <w:r w:rsidR="000B7348" w:rsidRPr="00984E2E">
        <w:rPr>
          <w:rStyle w:val="citation-volume"/>
          <w:rFonts w:ascii="Arial" w:hAnsi="Arial" w:cs="Arial"/>
          <w:sz w:val="28"/>
          <w:szCs w:val="28"/>
          <w:bdr w:val="none" w:sz="0" w:space="0" w:color="auto" w:frame="1"/>
          <w:shd w:val="clear" w:color="auto" w:fill="FFFFFF"/>
        </w:rPr>
        <w:t>6</w:t>
      </w:r>
      <w:r w:rsidR="000B7348" w:rsidRPr="00984E2E">
        <w:rPr>
          <w:rStyle w:val="citation-issue"/>
          <w:rFonts w:ascii="Arial" w:hAnsi="Arial" w:cs="Arial"/>
          <w:sz w:val="28"/>
          <w:szCs w:val="28"/>
          <w:bdr w:val="none" w:sz="0" w:space="0" w:color="auto" w:frame="1"/>
          <w:shd w:val="clear" w:color="auto" w:fill="FFFFFF"/>
        </w:rPr>
        <w:t>(1)</w:t>
      </w:r>
      <w:r w:rsidR="000B7348" w:rsidRPr="00984E2E">
        <w:rPr>
          <w:rStyle w:val="citation-flpages"/>
          <w:rFonts w:ascii="Arial" w:hAnsi="Arial" w:cs="Arial"/>
          <w:sz w:val="28"/>
          <w:szCs w:val="28"/>
          <w:bdr w:val="none" w:sz="0" w:space="0" w:color="auto" w:frame="1"/>
          <w:shd w:val="clear" w:color="auto" w:fill="FFFFFF"/>
        </w:rPr>
        <w:t>: 21–24.</w:t>
      </w:r>
      <w:r w:rsidR="000B7348" w:rsidRPr="00984E2E">
        <w:rPr>
          <w:rFonts w:ascii="Arial" w:eastAsia="Times New Roman" w:hAnsi="Arial" w:cs="Arial"/>
          <w:color w:val="000000"/>
          <w:sz w:val="28"/>
          <w:szCs w:val="28"/>
        </w:rPr>
        <w:t xml:space="preserve"> </w:t>
      </w:r>
    </w:p>
    <w:p w:rsidR="000B7348" w:rsidRPr="00984E2E" w:rsidRDefault="000B7348" w:rsidP="000B7348">
      <w:pPr>
        <w:spacing w:before="100" w:beforeAutospacing="1" w:after="100" w:afterAutospacing="1" w:line="240" w:lineRule="auto"/>
        <w:ind w:left="720"/>
        <w:jc w:val="both"/>
        <w:rPr>
          <w:rFonts w:ascii="Arial" w:hAnsi="Arial" w:cs="Arial"/>
          <w:b/>
          <w:sz w:val="28"/>
          <w:szCs w:val="28"/>
          <w:u w:val="single"/>
        </w:rPr>
      </w:pPr>
    </w:p>
    <w:p w:rsidR="000B7348" w:rsidRPr="00984E2E" w:rsidRDefault="00A066CF" w:rsidP="000B7348">
      <w:pPr>
        <w:numPr>
          <w:ilvl w:val="0"/>
          <w:numId w:val="17"/>
        </w:numPr>
        <w:spacing w:before="100" w:beforeAutospacing="1" w:after="100" w:afterAutospacing="1" w:line="240" w:lineRule="auto"/>
        <w:jc w:val="both"/>
        <w:rPr>
          <w:rFonts w:ascii="Arial" w:hAnsi="Arial" w:cs="Arial"/>
          <w:b/>
          <w:sz w:val="28"/>
          <w:szCs w:val="28"/>
          <w:u w:val="single"/>
        </w:rPr>
      </w:pPr>
      <w:hyperlink r:id="rId13" w:tgtFrame="_blank" w:history="1">
        <w:r w:rsidR="000B7348" w:rsidRPr="00984E2E">
          <w:rPr>
            <w:rFonts w:ascii="Arial" w:eastAsia="Times New Roman" w:hAnsi="Arial" w:cs="Arial"/>
            <w:sz w:val="28"/>
            <w:szCs w:val="28"/>
          </w:rPr>
          <w:t>Hakan Çolak</w:t>
        </w:r>
      </w:hyperlink>
      <w:r w:rsidR="000B7348" w:rsidRPr="00984E2E">
        <w:rPr>
          <w:rFonts w:ascii="Arial" w:eastAsia="Times New Roman" w:hAnsi="Arial" w:cs="Arial"/>
          <w:sz w:val="28"/>
          <w:szCs w:val="28"/>
        </w:rPr>
        <w:t xml:space="preserve"> et al.Radiographic Study of the Prevalence of Dens Invaginatus in a Sample Set of Turkish Dental Patients.</w:t>
      </w:r>
      <w:r w:rsidR="000B7348" w:rsidRPr="00984E2E">
        <w:rPr>
          <w:rFonts w:ascii="Arial" w:eastAsia="Times New Roman" w:hAnsi="Arial" w:cs="Arial"/>
          <w:bCs/>
          <w:sz w:val="28"/>
          <w:szCs w:val="28"/>
        </w:rPr>
        <w:t xml:space="preserve"> J Clin Imaging Sci</w:t>
      </w:r>
      <w:r w:rsidR="000B7348" w:rsidRPr="00984E2E">
        <w:rPr>
          <w:rFonts w:ascii="Arial" w:eastAsia="Times New Roman" w:hAnsi="Arial" w:cs="Arial"/>
          <w:sz w:val="28"/>
          <w:szCs w:val="28"/>
        </w:rPr>
        <w:t> 2012,  </w:t>
      </w:r>
      <w:r w:rsidR="000B7348" w:rsidRPr="00984E2E">
        <w:rPr>
          <w:rFonts w:ascii="Arial" w:eastAsia="Times New Roman" w:hAnsi="Arial" w:cs="Arial"/>
          <w:bCs/>
          <w:sz w:val="28"/>
          <w:szCs w:val="28"/>
        </w:rPr>
        <w:t>2</w:t>
      </w:r>
      <w:r w:rsidR="000B7348" w:rsidRPr="00984E2E">
        <w:rPr>
          <w:rFonts w:ascii="Arial" w:eastAsia="Times New Roman" w:hAnsi="Arial" w:cs="Arial"/>
          <w:sz w:val="28"/>
          <w:szCs w:val="28"/>
        </w:rPr>
        <w:t>:34</w:t>
      </w:r>
    </w:p>
    <w:p w:rsidR="000B7348" w:rsidRPr="00984E2E" w:rsidRDefault="000B7348" w:rsidP="000B7348">
      <w:pPr>
        <w:pStyle w:val="ListParagraph"/>
        <w:jc w:val="both"/>
        <w:rPr>
          <w:rFonts w:ascii="Arial" w:hAnsi="Arial" w:cs="Arial"/>
          <w:b/>
          <w:sz w:val="28"/>
          <w:szCs w:val="28"/>
          <w:u w:val="single"/>
        </w:rPr>
      </w:pPr>
    </w:p>
    <w:p w:rsidR="000B7348" w:rsidRPr="00984E2E" w:rsidRDefault="000B7348" w:rsidP="000B7348">
      <w:pPr>
        <w:pStyle w:val="Heading1"/>
        <w:keepNext w:val="0"/>
        <w:keepLines w:val="0"/>
        <w:numPr>
          <w:ilvl w:val="0"/>
          <w:numId w:val="17"/>
        </w:numPr>
        <w:shd w:val="clear" w:color="auto" w:fill="FFFFFF"/>
        <w:spacing w:before="240" w:after="120" w:line="240" w:lineRule="auto"/>
        <w:jc w:val="both"/>
        <w:textAlignment w:val="baseline"/>
        <w:rPr>
          <w:rStyle w:val="citation-flpages"/>
          <w:rFonts w:ascii="Arial" w:hAnsi="Arial" w:cs="Arial"/>
          <w:b w:val="0"/>
          <w:color w:val="auto"/>
        </w:rPr>
      </w:pPr>
      <w:r w:rsidRPr="00984E2E">
        <w:rPr>
          <w:rFonts w:ascii="Arial" w:hAnsi="Arial" w:cs="Arial"/>
          <w:b w:val="0"/>
          <w:color w:val="auto"/>
        </w:rPr>
        <w:t>N. B. Nagaveni et al</w:t>
      </w:r>
      <w:r w:rsidRPr="00984E2E">
        <w:rPr>
          <w:rStyle w:val="citation-flpages"/>
          <w:rFonts w:ascii="Arial" w:hAnsi="Arial" w:cs="Arial"/>
          <w:b w:val="0"/>
          <w:color w:val="auto"/>
          <w:bdr w:val="none" w:sz="0" w:space="0" w:color="auto" w:frame="1"/>
          <w:shd w:val="clear" w:color="auto" w:fill="FFFFFF"/>
        </w:rPr>
        <w:t>.</w:t>
      </w:r>
      <w:r w:rsidRPr="00984E2E">
        <w:rPr>
          <w:rFonts w:ascii="Arial" w:hAnsi="Arial" w:cs="Arial"/>
          <w:b w:val="0"/>
          <w:color w:val="auto"/>
        </w:rPr>
        <w:t xml:space="preserve"> An Unusual Occurrence of Multiple Dental Anomalies in a Single Nonsyndromic Patient: A Case Report</w:t>
      </w:r>
      <w:r w:rsidRPr="00984E2E">
        <w:rPr>
          <w:rStyle w:val="citation-abbreviation"/>
          <w:rFonts w:ascii="Arial" w:hAnsi="Arial" w:cs="Arial"/>
          <w:b w:val="0"/>
          <w:color w:val="auto"/>
          <w:bdr w:val="none" w:sz="0" w:space="0" w:color="auto" w:frame="1"/>
          <w:shd w:val="clear" w:color="auto" w:fill="FFFFFF"/>
        </w:rPr>
        <w:t xml:space="preserve"> Case Rep Dent.</w:t>
      </w:r>
      <w:r w:rsidRPr="00984E2E">
        <w:rPr>
          <w:rStyle w:val="apple-converted-space"/>
          <w:rFonts w:ascii="Arial" w:hAnsi="Arial" w:cs="Arial"/>
          <w:b w:val="0"/>
          <w:color w:val="auto"/>
          <w:bdr w:val="none" w:sz="0" w:space="0" w:color="auto" w:frame="1"/>
          <w:shd w:val="clear" w:color="auto" w:fill="FFFFFF"/>
        </w:rPr>
        <w:t> </w:t>
      </w:r>
      <w:r w:rsidRPr="00984E2E">
        <w:rPr>
          <w:rStyle w:val="citation-publication-date"/>
          <w:rFonts w:ascii="Arial" w:hAnsi="Arial" w:cs="Arial"/>
          <w:b w:val="0"/>
          <w:color w:val="auto"/>
          <w:bdr w:val="none" w:sz="0" w:space="0" w:color="auto" w:frame="1"/>
          <w:shd w:val="clear" w:color="auto" w:fill="FFFFFF"/>
        </w:rPr>
        <w:t>2012;</w:t>
      </w:r>
      <w:r w:rsidRPr="00984E2E">
        <w:rPr>
          <w:rStyle w:val="apple-converted-space"/>
          <w:rFonts w:ascii="Arial" w:hAnsi="Arial" w:cs="Arial"/>
          <w:b w:val="0"/>
          <w:color w:val="auto"/>
          <w:bdr w:val="none" w:sz="0" w:space="0" w:color="auto" w:frame="1"/>
          <w:shd w:val="clear" w:color="auto" w:fill="FFFFFF"/>
        </w:rPr>
        <w:t> </w:t>
      </w:r>
      <w:r w:rsidRPr="00984E2E">
        <w:rPr>
          <w:rStyle w:val="citation-volume"/>
          <w:rFonts w:ascii="Arial" w:hAnsi="Arial" w:cs="Arial"/>
          <w:b w:val="0"/>
          <w:color w:val="auto"/>
          <w:bdr w:val="none" w:sz="0" w:space="0" w:color="auto" w:frame="1"/>
          <w:shd w:val="clear" w:color="auto" w:fill="FFFFFF"/>
        </w:rPr>
        <w:t>2012</w:t>
      </w:r>
      <w:r w:rsidRPr="00984E2E">
        <w:rPr>
          <w:rStyle w:val="citation-flpages"/>
          <w:rFonts w:ascii="Arial" w:hAnsi="Arial" w:cs="Arial"/>
          <w:b w:val="0"/>
          <w:color w:val="auto"/>
          <w:bdr w:val="none" w:sz="0" w:space="0" w:color="auto" w:frame="1"/>
          <w:shd w:val="clear" w:color="auto" w:fill="FFFFFF"/>
        </w:rPr>
        <w:t>: 426091</w:t>
      </w:r>
    </w:p>
    <w:p w:rsidR="000B7348" w:rsidRPr="00984E2E" w:rsidRDefault="000B7348" w:rsidP="000B7348">
      <w:pPr>
        <w:pStyle w:val="ListParagraph"/>
        <w:jc w:val="both"/>
        <w:rPr>
          <w:rFonts w:ascii="Arial" w:hAnsi="Arial" w:cs="Arial"/>
          <w:b/>
          <w:sz w:val="28"/>
          <w:szCs w:val="28"/>
        </w:rPr>
      </w:pPr>
    </w:p>
    <w:p w:rsidR="000B7348" w:rsidRPr="00984E2E" w:rsidRDefault="000B7348" w:rsidP="000B7348">
      <w:pPr>
        <w:pStyle w:val="Heading1"/>
        <w:keepNext w:val="0"/>
        <w:keepLines w:val="0"/>
        <w:numPr>
          <w:ilvl w:val="0"/>
          <w:numId w:val="17"/>
        </w:numPr>
        <w:shd w:val="clear" w:color="auto" w:fill="FFFFFF"/>
        <w:spacing w:before="240" w:after="120" w:line="240" w:lineRule="auto"/>
        <w:jc w:val="both"/>
        <w:textAlignment w:val="baseline"/>
        <w:rPr>
          <w:rFonts w:ascii="Arial" w:hAnsi="Arial" w:cs="Arial"/>
          <w:b w:val="0"/>
          <w:color w:val="auto"/>
        </w:rPr>
      </w:pPr>
      <w:r w:rsidRPr="00984E2E">
        <w:rPr>
          <w:rFonts w:ascii="Arial" w:hAnsi="Arial" w:cs="Arial"/>
          <w:b w:val="0"/>
          <w:color w:val="auto"/>
        </w:rPr>
        <w:t>Jeevanandan G et al. Single-rooted primary first molars.Indian J Dent Res 2012:23:104-6</w:t>
      </w:r>
    </w:p>
    <w:p w:rsidR="000B7348" w:rsidRPr="00984E2E" w:rsidRDefault="000B7348" w:rsidP="000B7348">
      <w:pPr>
        <w:spacing w:before="100" w:beforeAutospacing="1" w:after="100" w:afterAutospacing="1" w:line="240" w:lineRule="auto"/>
        <w:ind w:left="720"/>
        <w:jc w:val="both"/>
        <w:rPr>
          <w:rFonts w:ascii="Arial" w:hAnsi="Arial" w:cs="Arial"/>
          <w:b/>
          <w:sz w:val="28"/>
          <w:szCs w:val="28"/>
          <w:u w:val="single"/>
        </w:rPr>
      </w:pPr>
    </w:p>
    <w:tbl>
      <w:tblPr>
        <w:tblW w:w="5000" w:type="pct"/>
        <w:tblCellSpacing w:w="0" w:type="dxa"/>
        <w:tblCellMar>
          <w:left w:w="0" w:type="dxa"/>
          <w:right w:w="0" w:type="dxa"/>
        </w:tblCellMar>
        <w:tblLook w:val="04A0"/>
      </w:tblPr>
      <w:tblGrid>
        <w:gridCol w:w="9360"/>
      </w:tblGrid>
      <w:tr w:rsidR="000B7348" w:rsidRPr="00984E2E" w:rsidTr="00AC1072">
        <w:trPr>
          <w:tblCellSpacing w:w="0" w:type="dxa"/>
        </w:trPr>
        <w:tc>
          <w:tcPr>
            <w:tcW w:w="5000" w:type="pct"/>
            <w:vAlign w:val="center"/>
            <w:hideMark/>
          </w:tcPr>
          <w:tbl>
            <w:tblPr>
              <w:tblW w:w="5000" w:type="pct"/>
              <w:tblCellSpacing w:w="0" w:type="dxa"/>
              <w:tblCellMar>
                <w:left w:w="0" w:type="dxa"/>
                <w:right w:w="0" w:type="dxa"/>
              </w:tblCellMar>
              <w:tblLook w:val="04A0"/>
            </w:tblPr>
            <w:tblGrid>
              <w:gridCol w:w="9360"/>
            </w:tblGrid>
            <w:tr w:rsidR="000B7348" w:rsidRPr="00984E2E" w:rsidTr="00AC1072">
              <w:trPr>
                <w:tblCellSpacing w:w="0" w:type="dxa"/>
              </w:trPr>
              <w:tc>
                <w:tcPr>
                  <w:tcW w:w="5000" w:type="pct"/>
                  <w:vAlign w:val="center"/>
                  <w:hideMark/>
                </w:tcPr>
                <w:p w:rsidR="000B7348" w:rsidRPr="00984E2E" w:rsidRDefault="000B7348" w:rsidP="00AC1072">
                  <w:pPr>
                    <w:spacing w:after="0" w:line="240" w:lineRule="auto"/>
                    <w:jc w:val="both"/>
                    <w:rPr>
                      <w:rFonts w:ascii="Arial" w:eastAsia="Times New Roman" w:hAnsi="Arial" w:cs="Arial"/>
                      <w:sz w:val="28"/>
                      <w:szCs w:val="28"/>
                    </w:rPr>
                  </w:pPr>
                </w:p>
              </w:tc>
            </w:tr>
          </w:tbl>
          <w:p w:rsidR="000B7348" w:rsidRPr="00984E2E" w:rsidRDefault="000B7348" w:rsidP="00AC1072">
            <w:pPr>
              <w:spacing w:after="0" w:line="240" w:lineRule="auto"/>
              <w:jc w:val="both"/>
              <w:rPr>
                <w:rFonts w:ascii="Arial" w:eastAsia="Times New Roman" w:hAnsi="Arial" w:cs="Arial"/>
                <w:color w:val="000000"/>
                <w:sz w:val="28"/>
                <w:szCs w:val="28"/>
              </w:rPr>
            </w:pPr>
          </w:p>
        </w:tc>
      </w:tr>
    </w:tbl>
    <w:p w:rsidR="000B7348" w:rsidRPr="00410072" w:rsidRDefault="000B7348" w:rsidP="00410072">
      <w:pPr>
        <w:pStyle w:val="Heading1"/>
        <w:keepNext w:val="0"/>
        <w:keepLines w:val="0"/>
        <w:numPr>
          <w:ilvl w:val="0"/>
          <w:numId w:val="17"/>
        </w:numPr>
        <w:shd w:val="clear" w:color="auto" w:fill="FFFFFF"/>
        <w:spacing w:before="240" w:after="120" w:line="240" w:lineRule="auto"/>
        <w:jc w:val="both"/>
        <w:rPr>
          <w:rFonts w:ascii="Arial" w:hAnsi="Arial" w:cs="Arial"/>
          <w:b w:val="0"/>
          <w:color w:val="auto"/>
          <w:shd w:val="clear" w:color="auto" w:fill="FFFFFF"/>
        </w:rPr>
      </w:pPr>
      <w:r w:rsidRPr="005C321A">
        <w:rPr>
          <w:rFonts w:ascii="Arial" w:hAnsi="Arial" w:cs="Arial"/>
          <w:b w:val="0"/>
          <w:color w:val="auto"/>
        </w:rPr>
        <w:lastRenderedPageBreak/>
        <w:t>Gündüz K et al.A retrospective study of the prevalence and characteristics of dens invaginatus in a sample of the Turkish population.</w:t>
      </w:r>
      <w:r w:rsidRPr="005C321A">
        <w:rPr>
          <w:rStyle w:val="citation-abbreviation"/>
          <w:rFonts w:ascii="Arial" w:hAnsi="Arial" w:cs="Arial"/>
          <w:b w:val="0"/>
          <w:color w:val="auto"/>
          <w:shd w:val="clear" w:color="auto" w:fill="FFFFFF"/>
        </w:rPr>
        <w:t>Med Oral Patol Oral Cir Bucal.</w:t>
      </w:r>
      <w:r w:rsidRPr="005C321A">
        <w:rPr>
          <w:rStyle w:val="apple-converted-space"/>
          <w:rFonts w:ascii="Arial" w:hAnsi="Arial" w:cs="Arial"/>
          <w:b w:val="0"/>
          <w:color w:val="auto"/>
          <w:shd w:val="clear" w:color="auto" w:fill="FFFFFF"/>
        </w:rPr>
        <w:t> </w:t>
      </w:r>
      <w:r w:rsidRPr="005C321A">
        <w:rPr>
          <w:rStyle w:val="citation-publication-date"/>
          <w:rFonts w:ascii="Arial" w:hAnsi="Arial" w:cs="Arial"/>
          <w:b w:val="0"/>
          <w:color w:val="auto"/>
          <w:shd w:val="clear" w:color="auto" w:fill="FFFFFF"/>
        </w:rPr>
        <w:t>2013 January;</w:t>
      </w:r>
      <w:r w:rsidRPr="005C321A">
        <w:rPr>
          <w:rStyle w:val="apple-converted-space"/>
          <w:rFonts w:ascii="Arial" w:hAnsi="Arial" w:cs="Arial"/>
          <w:b w:val="0"/>
          <w:color w:val="auto"/>
          <w:shd w:val="clear" w:color="auto" w:fill="FFFFFF"/>
        </w:rPr>
        <w:t> </w:t>
      </w:r>
      <w:r w:rsidRPr="005C321A">
        <w:rPr>
          <w:rStyle w:val="citation-volume"/>
          <w:rFonts w:ascii="Arial" w:hAnsi="Arial" w:cs="Arial"/>
          <w:b w:val="0"/>
          <w:color w:val="auto"/>
          <w:shd w:val="clear" w:color="auto" w:fill="FFFFFF"/>
        </w:rPr>
        <w:t>18</w:t>
      </w:r>
      <w:r w:rsidRPr="005C321A">
        <w:rPr>
          <w:rStyle w:val="citation-issue"/>
          <w:rFonts w:ascii="Arial" w:hAnsi="Arial" w:cs="Arial"/>
          <w:b w:val="0"/>
          <w:color w:val="auto"/>
          <w:shd w:val="clear" w:color="auto" w:fill="FFFFFF"/>
        </w:rPr>
        <w:t>(1)</w:t>
      </w:r>
      <w:r w:rsidRPr="005C321A">
        <w:rPr>
          <w:rStyle w:val="citation-flpages"/>
          <w:rFonts w:ascii="Arial" w:hAnsi="Arial" w:cs="Arial"/>
          <w:b w:val="0"/>
          <w:color w:val="auto"/>
          <w:shd w:val="clear" w:color="auto" w:fill="FFFFFF"/>
        </w:rPr>
        <w:t>: e27–e32.</w:t>
      </w:r>
    </w:p>
    <w:p w:rsidR="000B7348" w:rsidRDefault="000B7348" w:rsidP="000B7348">
      <w:pPr>
        <w:pStyle w:val="ListParagraph"/>
        <w:rPr>
          <w:rFonts w:ascii="Arial" w:eastAsia="Times New Roman" w:hAnsi="Arial" w:cs="Arial"/>
          <w:color w:val="000000"/>
          <w:sz w:val="28"/>
          <w:szCs w:val="28"/>
        </w:rPr>
      </w:pPr>
    </w:p>
    <w:p w:rsidR="000B7348" w:rsidRDefault="000B7348" w:rsidP="000B7348">
      <w:pPr>
        <w:tabs>
          <w:tab w:val="left" w:pos="1440"/>
        </w:tabs>
        <w:rPr>
          <w:rFonts w:asciiTheme="majorHAnsi" w:hAnsiTheme="majorHAnsi"/>
          <w:sz w:val="28"/>
          <w:szCs w:val="28"/>
        </w:rPr>
      </w:pPr>
    </w:p>
    <w:p w:rsidR="00B206DC" w:rsidRDefault="00B206DC" w:rsidP="000B7348">
      <w:pPr>
        <w:tabs>
          <w:tab w:val="left" w:pos="1440"/>
        </w:tabs>
        <w:rPr>
          <w:rFonts w:ascii="Arial" w:hAnsi="Arial" w:cs="Arial"/>
          <w:sz w:val="28"/>
          <w:szCs w:val="28"/>
        </w:rPr>
      </w:pPr>
    </w:p>
    <w:p w:rsidR="000B7348" w:rsidRPr="00984E2E" w:rsidRDefault="000B7348" w:rsidP="000B7348">
      <w:pPr>
        <w:tabs>
          <w:tab w:val="left" w:pos="1440"/>
        </w:tabs>
        <w:rPr>
          <w:rFonts w:ascii="Arial" w:hAnsi="Arial" w:cs="Arial"/>
          <w:sz w:val="28"/>
          <w:szCs w:val="28"/>
        </w:rPr>
      </w:pPr>
      <w:r w:rsidRPr="00984E2E">
        <w:rPr>
          <w:rFonts w:ascii="Arial" w:hAnsi="Arial" w:cs="Arial"/>
          <w:sz w:val="28"/>
          <w:szCs w:val="28"/>
        </w:rPr>
        <w:t>ADDRESS OF CORRESPONDANCE:</w:t>
      </w:r>
    </w:p>
    <w:p w:rsidR="000B7348" w:rsidRPr="00984E2E" w:rsidRDefault="000B7348" w:rsidP="000B7348">
      <w:pPr>
        <w:pStyle w:val="NoSpacing"/>
        <w:rPr>
          <w:rFonts w:ascii="Arial" w:hAnsi="Arial" w:cs="Arial"/>
        </w:rPr>
      </w:pPr>
      <w:r w:rsidRPr="00984E2E">
        <w:rPr>
          <w:rFonts w:ascii="Arial" w:hAnsi="Arial" w:cs="Arial"/>
          <w:vertAlign w:val="superscript"/>
        </w:rPr>
        <w:t>1</w:t>
      </w:r>
      <w:r w:rsidRPr="00984E2E">
        <w:rPr>
          <w:rFonts w:ascii="Arial" w:hAnsi="Arial" w:cs="Arial"/>
        </w:rPr>
        <w:t>Reader, Deptt. of Conservative Dentistry &amp; Endodontics</w:t>
      </w:r>
    </w:p>
    <w:p w:rsidR="000B7348" w:rsidRPr="00984E2E" w:rsidRDefault="000B7348" w:rsidP="000B7348">
      <w:pPr>
        <w:pStyle w:val="NoSpacing"/>
        <w:rPr>
          <w:sz w:val="28"/>
          <w:szCs w:val="28"/>
        </w:rPr>
      </w:pPr>
      <w:r>
        <w:t xml:space="preserve"> </w:t>
      </w:r>
      <w:r w:rsidRPr="00984E2E">
        <w:rPr>
          <w:sz w:val="28"/>
          <w:szCs w:val="28"/>
        </w:rPr>
        <w:t>Regional Dental College, Guwahati, Assam.</w:t>
      </w:r>
    </w:p>
    <w:p w:rsidR="000B7348" w:rsidRPr="00984E2E" w:rsidRDefault="000B7348" w:rsidP="000B7348">
      <w:pPr>
        <w:pStyle w:val="NoSpacing"/>
        <w:rPr>
          <w:sz w:val="28"/>
          <w:szCs w:val="28"/>
        </w:rPr>
      </w:pPr>
      <w:r w:rsidRPr="00984E2E">
        <w:rPr>
          <w:sz w:val="28"/>
          <w:szCs w:val="28"/>
        </w:rPr>
        <w:t xml:space="preserve"> email: </w:t>
      </w:r>
      <w:hyperlink r:id="rId14" w:history="1">
        <w:r w:rsidRPr="00984E2E">
          <w:rPr>
            <w:rStyle w:val="Hyperlink"/>
            <w:sz w:val="28"/>
            <w:szCs w:val="28"/>
          </w:rPr>
          <w:t>limakaling@gmail.com</w:t>
        </w:r>
      </w:hyperlink>
    </w:p>
    <w:p w:rsidR="000B7348" w:rsidRPr="00984E2E" w:rsidRDefault="000B7348" w:rsidP="000B7348">
      <w:pPr>
        <w:pStyle w:val="NoSpacing"/>
        <w:rPr>
          <w:sz w:val="28"/>
          <w:szCs w:val="28"/>
        </w:rPr>
      </w:pPr>
      <w:r w:rsidRPr="00984E2E">
        <w:rPr>
          <w:sz w:val="28"/>
          <w:szCs w:val="28"/>
          <w:vertAlign w:val="superscript"/>
        </w:rPr>
        <w:t xml:space="preserve"> 2</w:t>
      </w:r>
      <w:r w:rsidRPr="00984E2E">
        <w:rPr>
          <w:sz w:val="28"/>
          <w:szCs w:val="28"/>
        </w:rPr>
        <w:t>Professor and Head, Deptt. of Conservative Dentistry &amp; Endodontics,RDC,Ghy.</w:t>
      </w:r>
    </w:p>
    <w:p w:rsidR="000B7348" w:rsidRPr="00984E2E" w:rsidRDefault="000B7348" w:rsidP="000B7348">
      <w:pPr>
        <w:pStyle w:val="NoSpacing"/>
        <w:rPr>
          <w:sz w:val="28"/>
          <w:szCs w:val="28"/>
        </w:rPr>
      </w:pPr>
      <w:r w:rsidRPr="00984E2E">
        <w:rPr>
          <w:sz w:val="28"/>
          <w:szCs w:val="28"/>
          <w:vertAlign w:val="superscript"/>
        </w:rPr>
        <w:t>3</w:t>
      </w:r>
      <w:r w:rsidRPr="00984E2E">
        <w:rPr>
          <w:sz w:val="28"/>
          <w:szCs w:val="28"/>
        </w:rPr>
        <w:t>Professor,Deptt. of Conservative Dentistry &amp; Endodontics,RDC,Ghy.</w:t>
      </w:r>
    </w:p>
    <w:p w:rsidR="00A61DD8" w:rsidRDefault="000B7348" w:rsidP="000B7348">
      <w:pPr>
        <w:pStyle w:val="NoSpacing"/>
        <w:rPr>
          <w:sz w:val="28"/>
          <w:szCs w:val="28"/>
        </w:rPr>
      </w:pPr>
      <w:r w:rsidRPr="00984E2E">
        <w:rPr>
          <w:sz w:val="28"/>
          <w:szCs w:val="28"/>
          <w:vertAlign w:val="superscript"/>
        </w:rPr>
        <w:t>4</w:t>
      </w:r>
      <w:r w:rsidRPr="00984E2E">
        <w:rPr>
          <w:sz w:val="28"/>
          <w:szCs w:val="28"/>
        </w:rPr>
        <w:t>Reader,Deptt. Of Conservative Dentistry and Endodontics,RDC,Gh</w:t>
      </w:r>
      <w:r w:rsidR="00A61DD8">
        <w:rPr>
          <w:sz w:val="28"/>
          <w:szCs w:val="28"/>
        </w:rPr>
        <w:t>y.</w:t>
      </w:r>
    </w:p>
    <w:p w:rsidR="00A61DD8" w:rsidRPr="00984E2E" w:rsidRDefault="00A61DD8" w:rsidP="000B7348">
      <w:pPr>
        <w:pStyle w:val="NoSpacing"/>
        <w:rPr>
          <w:sz w:val="28"/>
          <w:szCs w:val="28"/>
        </w:rPr>
      </w:pPr>
    </w:p>
    <w:p w:rsidR="000B7348" w:rsidRPr="00BE2030" w:rsidRDefault="000B7348" w:rsidP="000B7348">
      <w:pPr>
        <w:tabs>
          <w:tab w:val="left" w:pos="1440"/>
        </w:tabs>
        <w:rPr>
          <w:rFonts w:asciiTheme="majorHAnsi" w:hAnsiTheme="majorHAnsi"/>
          <w:sz w:val="28"/>
          <w:szCs w:val="28"/>
        </w:rPr>
      </w:pPr>
    </w:p>
    <w:p w:rsidR="000B7348" w:rsidRPr="00984E2E" w:rsidRDefault="000B7348" w:rsidP="000B7348">
      <w:pPr>
        <w:ind w:left="360"/>
        <w:jc w:val="both"/>
        <w:rPr>
          <w:rFonts w:ascii="Arial" w:eastAsia="Times New Roman" w:hAnsi="Arial" w:cs="Arial"/>
          <w:color w:val="000000"/>
          <w:sz w:val="28"/>
          <w:szCs w:val="28"/>
        </w:rPr>
      </w:pPr>
    </w:p>
    <w:p w:rsidR="000B7348" w:rsidRPr="00984E2E" w:rsidRDefault="000B7348" w:rsidP="000B7348">
      <w:pPr>
        <w:jc w:val="both"/>
        <w:rPr>
          <w:rFonts w:ascii="Arial" w:eastAsia="Times New Roman" w:hAnsi="Arial" w:cs="Arial"/>
          <w:color w:val="000000"/>
          <w:sz w:val="28"/>
          <w:szCs w:val="28"/>
        </w:rPr>
      </w:pPr>
    </w:p>
    <w:p w:rsidR="000B7348" w:rsidRPr="00984E2E" w:rsidRDefault="000B7348" w:rsidP="00723F1A">
      <w:pPr>
        <w:tabs>
          <w:tab w:val="left" w:pos="1440"/>
        </w:tabs>
        <w:rPr>
          <w:rFonts w:ascii="Arial" w:hAnsi="Arial" w:cs="Arial"/>
          <w:sz w:val="28"/>
          <w:szCs w:val="28"/>
        </w:rPr>
      </w:pPr>
    </w:p>
    <w:p w:rsidR="00723F1A" w:rsidRPr="00984E2E" w:rsidRDefault="00723F1A" w:rsidP="00723F1A">
      <w:pPr>
        <w:spacing w:after="0" w:line="240" w:lineRule="auto"/>
        <w:rPr>
          <w:rFonts w:ascii="Arial" w:eastAsia="Times New Roman" w:hAnsi="Arial" w:cs="Arial"/>
          <w:b/>
          <w:sz w:val="28"/>
          <w:szCs w:val="28"/>
        </w:rPr>
      </w:pPr>
    </w:p>
    <w:p w:rsidR="00723F1A" w:rsidRPr="00984E2E" w:rsidRDefault="00723F1A" w:rsidP="00723F1A">
      <w:pPr>
        <w:spacing w:after="0" w:line="240" w:lineRule="auto"/>
        <w:rPr>
          <w:rFonts w:ascii="Arial" w:eastAsia="Times New Roman" w:hAnsi="Arial" w:cs="Arial"/>
          <w:b/>
          <w:sz w:val="28"/>
          <w:szCs w:val="28"/>
        </w:rPr>
      </w:pPr>
    </w:p>
    <w:p w:rsidR="003B3AC2" w:rsidRPr="00984E2E" w:rsidRDefault="003B3AC2" w:rsidP="00BE2030">
      <w:pPr>
        <w:pStyle w:val="NoSpacing"/>
        <w:jc w:val="both"/>
        <w:rPr>
          <w:rFonts w:ascii="Arial" w:hAnsi="Arial" w:cs="Arial"/>
          <w:sz w:val="28"/>
          <w:szCs w:val="28"/>
        </w:rPr>
      </w:pPr>
    </w:p>
    <w:tbl>
      <w:tblPr>
        <w:tblpPr w:leftFromText="180" w:rightFromText="180" w:vertAnchor="text" w:horzAnchor="margin" w:tblpXSpec="center" w:tblpY="74"/>
        <w:tblW w:w="10592" w:type="dxa"/>
        <w:tblLook w:val="04A0"/>
      </w:tblPr>
      <w:tblGrid>
        <w:gridCol w:w="960"/>
        <w:gridCol w:w="4900"/>
        <w:gridCol w:w="1772"/>
        <w:gridCol w:w="1440"/>
        <w:gridCol w:w="1520"/>
      </w:tblGrid>
      <w:tr w:rsidR="001C1173" w:rsidRPr="00BE2030" w:rsidTr="005533D5">
        <w:trPr>
          <w:trHeight w:val="516"/>
        </w:trPr>
        <w:tc>
          <w:tcPr>
            <w:tcW w:w="5860" w:type="dxa"/>
            <w:gridSpan w:val="2"/>
            <w:tcBorders>
              <w:top w:val="nil"/>
              <w:left w:val="nil"/>
              <w:bottom w:val="nil"/>
              <w:right w:val="nil"/>
            </w:tcBorders>
            <w:shd w:val="clear" w:color="auto" w:fill="auto"/>
            <w:noWrap/>
            <w:vAlign w:val="bottom"/>
            <w:hideMark/>
          </w:tcPr>
          <w:p w:rsidR="00A61DD8" w:rsidRPr="00BE2030" w:rsidRDefault="00A61DD8" w:rsidP="005533D5">
            <w:pPr>
              <w:spacing w:after="0" w:line="240" w:lineRule="auto"/>
              <w:rPr>
                <w:rFonts w:asciiTheme="majorHAnsi" w:eastAsia="Times New Roman" w:hAnsiTheme="majorHAnsi" w:cs="Arial"/>
                <w:b/>
                <w:bCs/>
                <w:color w:val="000000"/>
                <w:sz w:val="24"/>
                <w:szCs w:val="24"/>
              </w:rPr>
            </w:pPr>
            <w:r>
              <w:rPr>
                <w:rFonts w:asciiTheme="majorHAnsi" w:eastAsia="Times New Roman" w:hAnsiTheme="majorHAnsi" w:cs="Arial"/>
                <w:b/>
                <w:bCs/>
                <w:color w:val="000000"/>
                <w:sz w:val="24"/>
                <w:szCs w:val="24"/>
              </w:rPr>
              <w:t>DESCRIPTIVE STATISTICS</w:t>
            </w:r>
          </w:p>
        </w:tc>
        <w:tc>
          <w:tcPr>
            <w:tcW w:w="1772"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144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152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r>
      <w:tr w:rsidR="001C1173" w:rsidRPr="00BE2030" w:rsidTr="00A61DD8">
        <w:trPr>
          <w:trHeight w:val="624"/>
        </w:trPr>
        <w:tc>
          <w:tcPr>
            <w:tcW w:w="960" w:type="dxa"/>
            <w:tcBorders>
              <w:top w:val="nil"/>
              <w:left w:val="nil"/>
              <w:bottom w:val="nil"/>
              <w:right w:val="nil"/>
            </w:tcBorders>
            <w:shd w:val="clear" w:color="auto" w:fill="auto"/>
            <w:vAlign w:val="bottom"/>
            <w:hideMark/>
          </w:tcPr>
          <w:p w:rsidR="001C1173" w:rsidRPr="00BE2030" w:rsidRDefault="001C1173" w:rsidP="005533D5">
            <w:pPr>
              <w:spacing w:after="0" w:line="240" w:lineRule="auto"/>
              <w:rPr>
                <w:rFonts w:asciiTheme="majorHAnsi" w:eastAsia="Times New Roman" w:hAnsiTheme="majorHAnsi" w:cs="Arial"/>
                <w:b/>
                <w:bCs/>
                <w:color w:val="000000"/>
                <w:sz w:val="24"/>
                <w:szCs w:val="24"/>
              </w:rPr>
            </w:pPr>
          </w:p>
        </w:tc>
        <w:tc>
          <w:tcPr>
            <w:tcW w:w="49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w:t>
            </w:r>
          </w:p>
        </w:tc>
        <w:tc>
          <w:tcPr>
            <w:tcW w:w="1772" w:type="dxa"/>
            <w:tcBorders>
              <w:top w:val="single" w:sz="4" w:space="0" w:color="auto"/>
              <w:left w:val="nil"/>
              <w:bottom w:val="single" w:sz="4" w:space="0" w:color="auto"/>
              <w:right w:val="single" w:sz="4" w:space="0" w:color="auto"/>
            </w:tcBorders>
            <w:shd w:val="clear" w:color="auto" w:fill="auto"/>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OBSERVED VALUES</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OF TOTAL SAMPLE (156)</w:t>
            </w:r>
          </w:p>
        </w:tc>
        <w:tc>
          <w:tcPr>
            <w:tcW w:w="1520" w:type="dxa"/>
            <w:tcBorders>
              <w:top w:val="single" w:sz="4" w:space="0" w:color="auto"/>
              <w:left w:val="nil"/>
              <w:bottom w:val="single" w:sz="4" w:space="0" w:color="auto"/>
              <w:right w:val="single" w:sz="4" w:space="0" w:color="auto"/>
            </w:tcBorders>
            <w:shd w:val="clear" w:color="auto" w:fill="auto"/>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OF POSITIVE CASES (55)</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TOTAL NO. OF SCREENINGS (SAMPLE SIZE)</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156</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POSITIVE CASES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55</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35%</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 </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CASES WITH ONE ANOMALY</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49</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31%</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89%</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CASES WITH TWO ANOMALIES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6</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4%</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11%</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CASES WITH MORE THAN TWO ANOMALIES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0</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0%</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0%</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PL POSITIVE CASES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14</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9%</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25%</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DE POSITIVE CASES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11</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7%</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20%</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262EA" w:rsidP="005533D5">
            <w:pPr>
              <w:spacing w:after="0" w:line="240" w:lineRule="auto"/>
              <w:rPr>
                <w:rFonts w:asciiTheme="majorHAnsi" w:eastAsia="Times New Roman" w:hAnsiTheme="majorHAnsi" w:cs="Arial"/>
                <w:color w:val="000000"/>
                <w:sz w:val="24"/>
                <w:szCs w:val="24"/>
              </w:rPr>
            </w:pPr>
            <w:r>
              <w:rPr>
                <w:rFonts w:asciiTheme="majorHAnsi" w:eastAsia="Times New Roman" w:hAnsiTheme="majorHAnsi" w:cs="Arial"/>
                <w:color w:val="000000"/>
                <w:sz w:val="24"/>
                <w:szCs w:val="24"/>
              </w:rPr>
              <w:t>NO. OF RT</w:t>
            </w:r>
            <w:r w:rsidR="001C1173" w:rsidRPr="00BE2030">
              <w:rPr>
                <w:rFonts w:asciiTheme="majorHAnsi" w:eastAsia="Times New Roman" w:hAnsiTheme="majorHAnsi" w:cs="Arial"/>
                <w:color w:val="000000"/>
                <w:sz w:val="24"/>
                <w:szCs w:val="24"/>
              </w:rPr>
              <w:t xml:space="preserve"> POSITIVE CASES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2</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1%</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4%</w:t>
            </w:r>
          </w:p>
        </w:tc>
      </w:tr>
      <w:tr w:rsidR="001C1173" w:rsidRPr="00BE2030" w:rsidTr="00A61DD8">
        <w:trPr>
          <w:trHeight w:val="288"/>
        </w:trPr>
        <w:tc>
          <w:tcPr>
            <w:tcW w:w="960" w:type="dxa"/>
            <w:tcBorders>
              <w:top w:val="nil"/>
              <w:left w:val="nil"/>
              <w:bottom w:val="nil"/>
              <w:right w:val="nil"/>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p>
        </w:tc>
        <w:tc>
          <w:tcPr>
            <w:tcW w:w="4900" w:type="dxa"/>
            <w:tcBorders>
              <w:top w:val="nil"/>
              <w:left w:val="single" w:sz="4" w:space="0" w:color="auto"/>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NO. OF CC POSITIVE CASES</w:t>
            </w:r>
          </w:p>
        </w:tc>
        <w:tc>
          <w:tcPr>
            <w:tcW w:w="1772"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34</w:t>
            </w:r>
          </w:p>
        </w:tc>
        <w:tc>
          <w:tcPr>
            <w:tcW w:w="144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22%</w:t>
            </w:r>
          </w:p>
        </w:tc>
        <w:tc>
          <w:tcPr>
            <w:tcW w:w="1520" w:type="dxa"/>
            <w:tcBorders>
              <w:top w:val="nil"/>
              <w:left w:val="nil"/>
              <w:bottom w:val="single" w:sz="4" w:space="0" w:color="auto"/>
              <w:right w:val="single" w:sz="4" w:space="0" w:color="auto"/>
            </w:tcBorders>
            <w:shd w:val="clear" w:color="auto" w:fill="auto"/>
            <w:noWrap/>
            <w:vAlign w:val="bottom"/>
            <w:hideMark/>
          </w:tcPr>
          <w:p w:rsidR="001C1173" w:rsidRPr="00BE2030" w:rsidRDefault="001C1173" w:rsidP="005533D5">
            <w:pPr>
              <w:spacing w:after="0" w:line="240" w:lineRule="auto"/>
              <w:jc w:val="center"/>
              <w:rPr>
                <w:rFonts w:asciiTheme="majorHAnsi" w:eastAsia="Times New Roman" w:hAnsiTheme="majorHAnsi" w:cs="Arial"/>
                <w:color w:val="000000"/>
                <w:sz w:val="24"/>
                <w:szCs w:val="24"/>
              </w:rPr>
            </w:pPr>
            <w:r w:rsidRPr="00BE2030">
              <w:rPr>
                <w:rFonts w:asciiTheme="majorHAnsi" w:eastAsia="Times New Roman" w:hAnsiTheme="majorHAnsi" w:cs="Arial"/>
                <w:color w:val="000000"/>
                <w:sz w:val="24"/>
                <w:szCs w:val="24"/>
              </w:rPr>
              <w:t>62%</w:t>
            </w:r>
          </w:p>
        </w:tc>
      </w:tr>
    </w:tbl>
    <w:p w:rsidR="00881BAB" w:rsidRDefault="00881BAB" w:rsidP="000B7348">
      <w:pPr>
        <w:pStyle w:val="NoSpacing"/>
        <w:rPr>
          <w:rFonts w:asciiTheme="majorHAnsi" w:hAnsiTheme="majorHAnsi" w:cs="Arial"/>
          <w:sz w:val="24"/>
          <w:szCs w:val="24"/>
        </w:rPr>
      </w:pPr>
    </w:p>
    <w:p w:rsidR="001C1173" w:rsidRPr="00BE2030" w:rsidRDefault="00881BAB" w:rsidP="000B7348">
      <w:pPr>
        <w:pStyle w:val="NoSpacing"/>
        <w:rPr>
          <w:rFonts w:asciiTheme="majorHAnsi" w:hAnsiTheme="majorHAnsi" w:cs="Arial"/>
          <w:sz w:val="24"/>
          <w:szCs w:val="24"/>
        </w:rPr>
      </w:pPr>
      <w:r>
        <w:rPr>
          <w:rFonts w:asciiTheme="majorHAnsi" w:hAnsiTheme="majorHAnsi" w:cs="Arial"/>
          <w:sz w:val="24"/>
          <w:szCs w:val="24"/>
        </w:rPr>
        <w:t>Table 1. S</w:t>
      </w:r>
      <w:r w:rsidR="000B7348">
        <w:rPr>
          <w:rFonts w:asciiTheme="majorHAnsi" w:hAnsiTheme="majorHAnsi" w:cs="Arial"/>
          <w:sz w:val="24"/>
          <w:szCs w:val="24"/>
        </w:rPr>
        <w:t>howing</w:t>
      </w:r>
      <w:r>
        <w:rPr>
          <w:rFonts w:asciiTheme="majorHAnsi" w:hAnsiTheme="majorHAnsi" w:cs="Arial"/>
          <w:sz w:val="24"/>
          <w:szCs w:val="24"/>
        </w:rPr>
        <w:t xml:space="preserve"> the num</w:t>
      </w:r>
      <w:r w:rsidR="0088520C">
        <w:rPr>
          <w:rFonts w:asciiTheme="majorHAnsi" w:hAnsiTheme="majorHAnsi" w:cs="Arial"/>
          <w:sz w:val="24"/>
          <w:szCs w:val="24"/>
        </w:rPr>
        <w:t xml:space="preserve">ber and percentage of </w:t>
      </w:r>
      <w:r w:rsidR="00420C4B">
        <w:rPr>
          <w:rFonts w:asciiTheme="majorHAnsi" w:hAnsiTheme="majorHAnsi" w:cs="Arial"/>
          <w:sz w:val="24"/>
          <w:szCs w:val="24"/>
        </w:rPr>
        <w:t>occurance of anomlies out of the total samples and among the positives.</w:t>
      </w:r>
    </w:p>
    <w:p w:rsidR="0015215B" w:rsidRPr="00BE2030" w:rsidRDefault="0015215B" w:rsidP="0015215B">
      <w:pPr>
        <w:pStyle w:val="NoSpacing"/>
        <w:rPr>
          <w:rFonts w:asciiTheme="majorHAnsi" w:hAnsiTheme="majorHAnsi" w:cs="Arial"/>
          <w:sz w:val="28"/>
          <w:szCs w:val="28"/>
        </w:rPr>
      </w:pPr>
    </w:p>
    <w:p w:rsidR="0072171D" w:rsidRPr="00BE2030" w:rsidRDefault="0072171D" w:rsidP="00982F39">
      <w:pPr>
        <w:tabs>
          <w:tab w:val="left" w:pos="1440"/>
        </w:tabs>
        <w:rPr>
          <w:rFonts w:asciiTheme="majorHAnsi" w:hAnsiTheme="majorHAnsi"/>
          <w:sz w:val="28"/>
          <w:szCs w:val="28"/>
        </w:rPr>
      </w:pPr>
    </w:p>
    <w:tbl>
      <w:tblPr>
        <w:tblW w:w="27526" w:type="dxa"/>
        <w:tblInd w:w="95" w:type="dxa"/>
        <w:tblLook w:val="04A0"/>
      </w:tblPr>
      <w:tblGrid>
        <w:gridCol w:w="9606"/>
        <w:gridCol w:w="300"/>
        <w:gridCol w:w="1480"/>
        <w:gridCol w:w="1780"/>
        <w:gridCol w:w="1780"/>
        <w:gridCol w:w="2480"/>
        <w:gridCol w:w="1780"/>
        <w:gridCol w:w="2020"/>
        <w:gridCol w:w="2080"/>
        <w:gridCol w:w="2140"/>
        <w:gridCol w:w="2080"/>
      </w:tblGrid>
      <w:tr w:rsidR="004E0541" w:rsidRPr="00A26311" w:rsidTr="005533D5">
        <w:trPr>
          <w:gridAfter w:val="9"/>
          <w:wAfter w:w="17620" w:type="dxa"/>
          <w:trHeight w:val="375"/>
        </w:trPr>
        <w:tc>
          <w:tcPr>
            <w:tcW w:w="9906" w:type="dxa"/>
            <w:gridSpan w:val="2"/>
            <w:tcBorders>
              <w:top w:val="nil"/>
              <w:left w:val="nil"/>
              <w:bottom w:val="nil"/>
              <w:right w:val="nil"/>
            </w:tcBorders>
            <w:shd w:val="clear" w:color="auto" w:fill="auto"/>
            <w:noWrap/>
            <w:hideMark/>
          </w:tcPr>
          <w:p w:rsidR="004E0541" w:rsidRDefault="004E0541"/>
        </w:tc>
      </w:tr>
      <w:tr w:rsidR="004E0541" w:rsidRPr="00A26311" w:rsidTr="005533D5">
        <w:trPr>
          <w:trHeight w:val="300"/>
        </w:trPr>
        <w:tc>
          <w:tcPr>
            <w:tcW w:w="9606" w:type="dxa"/>
            <w:tcBorders>
              <w:top w:val="nil"/>
              <w:left w:val="nil"/>
              <w:bottom w:val="nil"/>
              <w:right w:val="nil"/>
            </w:tcBorders>
            <w:shd w:val="clear" w:color="auto" w:fill="auto"/>
            <w:noWrap/>
            <w:hideMark/>
          </w:tcPr>
          <w:p w:rsidR="004E0541" w:rsidRDefault="004E0541">
            <w:r w:rsidRPr="006C00C5">
              <w:rPr>
                <w:noProof/>
              </w:rPr>
              <w:drawing>
                <wp:inline distT="0" distB="0" distL="0" distR="0">
                  <wp:extent cx="3681750" cy="2628000"/>
                  <wp:effectExtent l="19050" t="0" r="0" b="0"/>
                  <wp:docPr id="7" name="Picture 5"/>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5"/>
                          <a:srcRect/>
                          <a:stretch>
                            <a:fillRect/>
                          </a:stretch>
                        </pic:blipFill>
                        <pic:spPr bwMode="auto">
                          <a:xfrm>
                            <a:off x="0" y="0"/>
                            <a:ext cx="3682522" cy="2628551"/>
                          </a:xfrm>
                          <a:prstGeom prst="rect">
                            <a:avLst/>
                          </a:prstGeom>
                          <a:noFill/>
                        </pic:spPr>
                      </pic:pic>
                    </a:graphicData>
                  </a:graphic>
                </wp:inline>
              </w:drawing>
            </w:r>
          </w:p>
          <w:p w:rsidR="004E0541" w:rsidRDefault="00AD0432">
            <w:r>
              <w:t>Fig 1. Cylindrical bar diagram showing the distribution of</w:t>
            </w:r>
            <w:r w:rsidR="00C02D69">
              <w:t xml:space="preserve"> anomalies as a percentage of the total sample.</w:t>
            </w:r>
          </w:p>
        </w:tc>
        <w:tc>
          <w:tcPr>
            <w:tcW w:w="1780" w:type="dxa"/>
            <w:gridSpan w:val="2"/>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1780" w:type="dxa"/>
            <w:tcBorders>
              <w:top w:val="nil"/>
              <w:left w:val="nil"/>
              <w:bottom w:val="nil"/>
              <w:right w:val="nil"/>
            </w:tcBorders>
            <w:shd w:val="clear" w:color="auto" w:fill="auto"/>
            <w:noWrap/>
            <w:vAlign w:val="bottom"/>
            <w:hideMark/>
          </w:tcPr>
          <w:p w:rsidR="004E0541" w:rsidRPr="00A26311" w:rsidRDefault="004E0541" w:rsidP="004E0541">
            <w:pPr>
              <w:rPr>
                <w:rFonts w:ascii="Calibri" w:eastAsia="Times New Roman" w:hAnsi="Calibri" w:cs="Times New Roman"/>
                <w:color w:val="000000"/>
              </w:rPr>
            </w:pPr>
          </w:p>
        </w:tc>
        <w:tc>
          <w:tcPr>
            <w:tcW w:w="178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248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178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202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214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c>
          <w:tcPr>
            <w:tcW w:w="2080" w:type="dxa"/>
            <w:tcBorders>
              <w:top w:val="nil"/>
              <w:left w:val="nil"/>
              <w:bottom w:val="nil"/>
              <w:right w:val="nil"/>
            </w:tcBorders>
            <w:shd w:val="clear" w:color="auto" w:fill="auto"/>
            <w:noWrap/>
            <w:vAlign w:val="bottom"/>
            <w:hideMark/>
          </w:tcPr>
          <w:p w:rsidR="004E0541" w:rsidRPr="00A26311" w:rsidRDefault="004E0541" w:rsidP="00A26311">
            <w:pPr>
              <w:spacing w:after="0" w:line="240" w:lineRule="auto"/>
              <w:rPr>
                <w:rFonts w:ascii="Calibri" w:eastAsia="Times New Roman" w:hAnsi="Calibri" w:cs="Times New Roman"/>
                <w:color w:val="000000"/>
              </w:rPr>
            </w:pPr>
          </w:p>
        </w:tc>
      </w:tr>
    </w:tbl>
    <w:p w:rsidR="004E0541" w:rsidRDefault="004E0541" w:rsidP="00982F39">
      <w:pPr>
        <w:tabs>
          <w:tab w:val="left" w:pos="1440"/>
        </w:tabs>
        <w:rPr>
          <w:rFonts w:asciiTheme="majorHAnsi" w:hAnsiTheme="majorHAnsi"/>
          <w:sz w:val="28"/>
          <w:szCs w:val="28"/>
        </w:rPr>
      </w:pPr>
    </w:p>
    <w:p w:rsidR="004E0541" w:rsidRDefault="004E0541" w:rsidP="00982F39">
      <w:pPr>
        <w:tabs>
          <w:tab w:val="left" w:pos="1440"/>
        </w:tabs>
        <w:rPr>
          <w:rFonts w:asciiTheme="majorHAnsi" w:hAnsiTheme="majorHAnsi"/>
          <w:sz w:val="28"/>
          <w:szCs w:val="28"/>
        </w:rPr>
      </w:pPr>
    </w:p>
    <w:p w:rsidR="004E0541" w:rsidRDefault="004E0541" w:rsidP="00982F39">
      <w:pPr>
        <w:tabs>
          <w:tab w:val="left" w:pos="1440"/>
        </w:tabs>
        <w:rPr>
          <w:rFonts w:asciiTheme="majorHAnsi" w:hAnsiTheme="majorHAnsi"/>
          <w:sz w:val="28"/>
          <w:szCs w:val="28"/>
        </w:rPr>
      </w:pPr>
      <w:r w:rsidRPr="004E0541">
        <w:rPr>
          <w:rFonts w:asciiTheme="majorHAnsi" w:hAnsiTheme="majorHAnsi"/>
          <w:noProof/>
          <w:sz w:val="28"/>
          <w:szCs w:val="28"/>
        </w:rPr>
        <w:lastRenderedPageBreak/>
        <w:drawing>
          <wp:inline distT="0" distB="0" distL="0" distR="0">
            <wp:extent cx="4416150" cy="3794400"/>
            <wp:effectExtent l="19050" t="0" r="3450" b="0"/>
            <wp:docPr id="9" name="Picture 7"/>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16"/>
                    <a:srcRect/>
                    <a:stretch>
                      <a:fillRect/>
                    </a:stretch>
                  </pic:blipFill>
                  <pic:spPr bwMode="auto">
                    <a:xfrm>
                      <a:off x="0" y="0"/>
                      <a:ext cx="4423930" cy="3801085"/>
                    </a:xfrm>
                    <a:prstGeom prst="rect">
                      <a:avLst/>
                    </a:prstGeom>
                    <a:noFill/>
                  </pic:spPr>
                </pic:pic>
              </a:graphicData>
            </a:graphic>
          </wp:inline>
        </w:drawing>
      </w:r>
    </w:p>
    <w:p w:rsidR="00C02D69" w:rsidRPr="00C02D69" w:rsidRDefault="00C02D69" w:rsidP="00982F39">
      <w:pPr>
        <w:tabs>
          <w:tab w:val="left" w:pos="1440"/>
        </w:tabs>
        <w:rPr>
          <w:rFonts w:asciiTheme="majorHAnsi" w:hAnsiTheme="majorHAnsi"/>
          <w:sz w:val="24"/>
          <w:szCs w:val="24"/>
        </w:rPr>
      </w:pPr>
      <w:r>
        <w:rPr>
          <w:rFonts w:asciiTheme="majorHAnsi" w:hAnsiTheme="majorHAnsi"/>
          <w:sz w:val="24"/>
          <w:szCs w:val="24"/>
        </w:rPr>
        <w:t>Fig 2</w:t>
      </w:r>
      <w:r w:rsidR="00723F1A">
        <w:rPr>
          <w:rFonts w:asciiTheme="majorHAnsi" w:hAnsiTheme="majorHAnsi"/>
          <w:sz w:val="24"/>
          <w:szCs w:val="24"/>
        </w:rPr>
        <w:t>.</w:t>
      </w:r>
      <w:r>
        <w:rPr>
          <w:rFonts w:asciiTheme="majorHAnsi" w:hAnsiTheme="majorHAnsi"/>
          <w:sz w:val="24"/>
          <w:szCs w:val="24"/>
        </w:rPr>
        <w:t xml:space="preserve"> </w:t>
      </w:r>
      <w:r w:rsidR="00723F1A">
        <w:rPr>
          <w:rFonts w:asciiTheme="majorHAnsi" w:hAnsiTheme="majorHAnsi"/>
          <w:sz w:val="24"/>
          <w:szCs w:val="24"/>
        </w:rPr>
        <w:t xml:space="preserve">Pie diagram showing the gender-wise distribution of anomalies. </w:t>
      </w:r>
    </w:p>
    <w:p w:rsidR="004E0541" w:rsidRDefault="004E0541" w:rsidP="00982F39">
      <w:pPr>
        <w:tabs>
          <w:tab w:val="left" w:pos="1440"/>
        </w:tabs>
        <w:rPr>
          <w:rFonts w:asciiTheme="majorHAnsi" w:hAnsiTheme="majorHAnsi"/>
          <w:sz w:val="28"/>
          <w:szCs w:val="28"/>
        </w:rPr>
      </w:pPr>
    </w:p>
    <w:p w:rsidR="00A26311" w:rsidRDefault="004E0541" w:rsidP="00982F39">
      <w:pPr>
        <w:tabs>
          <w:tab w:val="left" w:pos="1440"/>
        </w:tabs>
        <w:rPr>
          <w:rFonts w:asciiTheme="majorHAnsi" w:hAnsiTheme="majorHAnsi"/>
          <w:sz w:val="28"/>
          <w:szCs w:val="28"/>
        </w:rPr>
      </w:pPr>
      <w:r w:rsidRPr="004E0541">
        <w:rPr>
          <w:rFonts w:asciiTheme="majorHAnsi" w:hAnsiTheme="majorHAnsi"/>
          <w:noProof/>
          <w:sz w:val="28"/>
          <w:szCs w:val="28"/>
        </w:rPr>
        <w:drawing>
          <wp:inline distT="0" distB="0" distL="0" distR="0">
            <wp:extent cx="4308150" cy="2779200"/>
            <wp:effectExtent l="19050" t="0" r="0" b="0"/>
            <wp:docPr id="5" name="Picture 2"/>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17"/>
                    <a:srcRect/>
                    <a:stretch>
                      <a:fillRect/>
                    </a:stretch>
                  </pic:blipFill>
                  <pic:spPr bwMode="auto">
                    <a:xfrm>
                      <a:off x="0" y="0"/>
                      <a:ext cx="4316706" cy="2784719"/>
                    </a:xfrm>
                    <a:prstGeom prst="rect">
                      <a:avLst/>
                    </a:prstGeom>
                    <a:noFill/>
                  </pic:spPr>
                </pic:pic>
              </a:graphicData>
            </a:graphic>
          </wp:inline>
        </w:drawing>
      </w:r>
    </w:p>
    <w:p w:rsidR="00A26311" w:rsidRDefault="00723F1A" w:rsidP="00982F39">
      <w:pPr>
        <w:tabs>
          <w:tab w:val="left" w:pos="1440"/>
        </w:tabs>
        <w:rPr>
          <w:rFonts w:asciiTheme="majorHAnsi" w:hAnsiTheme="majorHAnsi"/>
          <w:sz w:val="28"/>
          <w:szCs w:val="28"/>
        </w:rPr>
      </w:pPr>
      <w:r>
        <w:rPr>
          <w:rFonts w:asciiTheme="majorHAnsi" w:hAnsiTheme="majorHAnsi"/>
          <w:sz w:val="24"/>
          <w:szCs w:val="24"/>
        </w:rPr>
        <w:t>Fig 3. Pie diagram showing the distribution of anomalies</w:t>
      </w:r>
      <w:r>
        <w:rPr>
          <w:rFonts w:asciiTheme="majorHAnsi" w:hAnsiTheme="majorHAnsi"/>
          <w:sz w:val="28"/>
          <w:szCs w:val="28"/>
        </w:rPr>
        <w:t xml:space="preserve"> </w:t>
      </w:r>
      <w:r w:rsidRPr="00723F1A">
        <w:rPr>
          <w:rFonts w:asciiTheme="majorHAnsi" w:hAnsiTheme="majorHAnsi"/>
          <w:sz w:val="24"/>
          <w:szCs w:val="24"/>
        </w:rPr>
        <w:t>according to the sub-tribes</w:t>
      </w:r>
    </w:p>
    <w:p w:rsidR="004E0541" w:rsidRDefault="004E0541" w:rsidP="00982F39">
      <w:pPr>
        <w:tabs>
          <w:tab w:val="left" w:pos="1440"/>
        </w:tabs>
        <w:rPr>
          <w:rFonts w:asciiTheme="majorHAnsi" w:hAnsiTheme="majorHAnsi"/>
          <w:sz w:val="28"/>
          <w:szCs w:val="28"/>
        </w:rPr>
      </w:pPr>
      <w:r w:rsidRPr="004E0541">
        <w:rPr>
          <w:rFonts w:asciiTheme="majorHAnsi" w:hAnsiTheme="majorHAnsi"/>
          <w:noProof/>
          <w:sz w:val="28"/>
          <w:szCs w:val="28"/>
        </w:rPr>
        <w:lastRenderedPageBreak/>
        <w:drawing>
          <wp:inline distT="0" distB="0" distL="0" distR="0">
            <wp:extent cx="4267942" cy="3087584"/>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18"/>
                    <a:srcRect/>
                    <a:stretch>
                      <a:fillRect/>
                    </a:stretch>
                  </pic:blipFill>
                  <pic:spPr bwMode="auto">
                    <a:xfrm>
                      <a:off x="0" y="0"/>
                      <a:ext cx="4271668" cy="3090280"/>
                    </a:xfrm>
                    <a:prstGeom prst="rect">
                      <a:avLst/>
                    </a:prstGeom>
                    <a:noFill/>
                  </pic:spPr>
                </pic:pic>
              </a:graphicData>
            </a:graphic>
          </wp:inline>
        </w:drawing>
      </w:r>
    </w:p>
    <w:p w:rsidR="00723F1A" w:rsidRDefault="00723F1A" w:rsidP="00723F1A">
      <w:pPr>
        <w:tabs>
          <w:tab w:val="left" w:pos="1440"/>
        </w:tabs>
        <w:rPr>
          <w:rFonts w:asciiTheme="majorHAnsi" w:hAnsiTheme="majorHAnsi"/>
          <w:sz w:val="24"/>
          <w:szCs w:val="24"/>
        </w:rPr>
      </w:pPr>
      <w:r>
        <w:rPr>
          <w:rFonts w:asciiTheme="majorHAnsi" w:hAnsiTheme="majorHAnsi"/>
          <w:sz w:val="24"/>
          <w:szCs w:val="24"/>
        </w:rPr>
        <w:t>Fig 4. Pie diagram showing the geographical distribution of anomalies.</w:t>
      </w:r>
    </w:p>
    <w:p w:rsidR="00546514" w:rsidRDefault="00546514" w:rsidP="00723F1A">
      <w:pPr>
        <w:tabs>
          <w:tab w:val="left" w:pos="1440"/>
        </w:tabs>
        <w:rPr>
          <w:rFonts w:asciiTheme="majorHAnsi" w:hAnsiTheme="majorHAnsi"/>
          <w:sz w:val="24"/>
          <w:szCs w:val="24"/>
        </w:rPr>
      </w:pPr>
    </w:p>
    <w:p w:rsidR="00546514" w:rsidRDefault="00546514" w:rsidP="00723F1A">
      <w:pPr>
        <w:tabs>
          <w:tab w:val="left" w:pos="1440"/>
        </w:tabs>
        <w:rPr>
          <w:rFonts w:asciiTheme="majorHAnsi" w:hAnsiTheme="majorHAnsi"/>
          <w:sz w:val="28"/>
          <w:szCs w:val="28"/>
        </w:rPr>
      </w:pPr>
      <w:r>
        <w:rPr>
          <w:rFonts w:asciiTheme="majorHAnsi" w:hAnsiTheme="majorHAnsi"/>
          <w:sz w:val="24"/>
          <w:szCs w:val="24"/>
        </w:rPr>
        <w:t>-----------------------------------------------X---------------------------------------------</w:t>
      </w:r>
    </w:p>
    <w:p w:rsidR="00EB1E3F" w:rsidRPr="00BE2030" w:rsidRDefault="00EB1E3F" w:rsidP="00732F9C">
      <w:pPr>
        <w:rPr>
          <w:rFonts w:asciiTheme="majorHAnsi" w:hAnsiTheme="majorHAnsi"/>
          <w:sz w:val="28"/>
          <w:szCs w:val="28"/>
        </w:rPr>
      </w:pPr>
    </w:p>
    <w:p w:rsidR="00982F39" w:rsidRPr="00BE2030" w:rsidRDefault="00982F39" w:rsidP="00732F9C">
      <w:pPr>
        <w:rPr>
          <w:rFonts w:asciiTheme="majorHAnsi" w:hAnsiTheme="majorHAnsi"/>
          <w:sz w:val="28"/>
          <w:szCs w:val="28"/>
        </w:rPr>
      </w:pPr>
    </w:p>
    <w:p w:rsidR="00982F39" w:rsidRPr="00BE2030" w:rsidRDefault="00982F39" w:rsidP="00982F39">
      <w:pPr>
        <w:rPr>
          <w:rFonts w:asciiTheme="majorHAnsi" w:hAnsiTheme="majorHAnsi"/>
          <w:sz w:val="28"/>
          <w:szCs w:val="28"/>
        </w:rPr>
      </w:pPr>
    </w:p>
    <w:p w:rsidR="00982F39" w:rsidRPr="00BE2030" w:rsidRDefault="00982F39" w:rsidP="00982F39">
      <w:pPr>
        <w:rPr>
          <w:rFonts w:asciiTheme="majorHAnsi" w:hAnsiTheme="majorHAnsi"/>
          <w:sz w:val="28"/>
          <w:szCs w:val="28"/>
        </w:rPr>
      </w:pPr>
    </w:p>
    <w:p w:rsidR="00EB1E3F" w:rsidRPr="00BE2030" w:rsidRDefault="00CD5FA0" w:rsidP="00982F39">
      <w:pPr>
        <w:tabs>
          <w:tab w:val="left" w:pos="1440"/>
        </w:tabs>
        <w:rPr>
          <w:rFonts w:asciiTheme="majorHAnsi" w:hAnsiTheme="majorHAnsi"/>
          <w:sz w:val="28"/>
          <w:szCs w:val="28"/>
        </w:rPr>
      </w:pPr>
      <w:r>
        <w:rPr>
          <w:rFonts w:asciiTheme="majorHAnsi" w:hAnsiTheme="majorHAnsi"/>
          <w:sz w:val="28"/>
          <w:szCs w:val="28"/>
        </w:rPr>
        <w:t xml:space="preserve">   </w:t>
      </w:r>
      <w:r w:rsidR="00982F39" w:rsidRPr="00BE2030">
        <w:rPr>
          <w:rFonts w:asciiTheme="majorHAnsi" w:hAnsiTheme="majorHAnsi"/>
          <w:sz w:val="28"/>
          <w:szCs w:val="28"/>
        </w:rPr>
        <w:tab/>
        <w:t xml:space="preserve"> </w:t>
      </w:r>
    </w:p>
    <w:sectPr w:rsidR="00EB1E3F" w:rsidRPr="00BE2030" w:rsidSect="004568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0E4B"/>
    <w:multiLevelType w:val="multilevel"/>
    <w:tmpl w:val="28582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D95ECF"/>
    <w:multiLevelType w:val="hybridMultilevel"/>
    <w:tmpl w:val="945E44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0D04F5"/>
    <w:multiLevelType w:val="hybridMultilevel"/>
    <w:tmpl w:val="BDC0E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330821"/>
    <w:multiLevelType w:val="hybridMultilevel"/>
    <w:tmpl w:val="4500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EC1466"/>
    <w:multiLevelType w:val="hybridMultilevel"/>
    <w:tmpl w:val="5CF80F36"/>
    <w:lvl w:ilvl="0" w:tplc="01D254E6">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146E15"/>
    <w:multiLevelType w:val="hybridMultilevel"/>
    <w:tmpl w:val="E7A8C9CA"/>
    <w:lvl w:ilvl="0" w:tplc="E81AAE98">
      <w:start w:val="1"/>
      <w:numFmt w:val="bullet"/>
      <w:lvlText w:val=""/>
      <w:lvlJc w:val="left"/>
      <w:pPr>
        <w:tabs>
          <w:tab w:val="num" w:pos="720"/>
        </w:tabs>
        <w:ind w:left="720" w:hanging="360"/>
      </w:pPr>
      <w:rPr>
        <w:rFonts w:ascii="Wingdings" w:hAnsi="Wingdings" w:hint="default"/>
      </w:rPr>
    </w:lvl>
    <w:lvl w:ilvl="1" w:tplc="96F25E7C" w:tentative="1">
      <w:start w:val="1"/>
      <w:numFmt w:val="bullet"/>
      <w:lvlText w:val=""/>
      <w:lvlJc w:val="left"/>
      <w:pPr>
        <w:tabs>
          <w:tab w:val="num" w:pos="1440"/>
        </w:tabs>
        <w:ind w:left="1440" w:hanging="360"/>
      </w:pPr>
      <w:rPr>
        <w:rFonts w:ascii="Wingdings" w:hAnsi="Wingdings" w:hint="default"/>
      </w:rPr>
    </w:lvl>
    <w:lvl w:ilvl="2" w:tplc="11066560" w:tentative="1">
      <w:start w:val="1"/>
      <w:numFmt w:val="bullet"/>
      <w:lvlText w:val=""/>
      <w:lvlJc w:val="left"/>
      <w:pPr>
        <w:tabs>
          <w:tab w:val="num" w:pos="2160"/>
        </w:tabs>
        <w:ind w:left="2160" w:hanging="360"/>
      </w:pPr>
      <w:rPr>
        <w:rFonts w:ascii="Wingdings" w:hAnsi="Wingdings" w:hint="default"/>
      </w:rPr>
    </w:lvl>
    <w:lvl w:ilvl="3" w:tplc="7D5E0DAC" w:tentative="1">
      <w:start w:val="1"/>
      <w:numFmt w:val="bullet"/>
      <w:lvlText w:val=""/>
      <w:lvlJc w:val="left"/>
      <w:pPr>
        <w:tabs>
          <w:tab w:val="num" w:pos="2880"/>
        </w:tabs>
        <w:ind w:left="2880" w:hanging="360"/>
      </w:pPr>
      <w:rPr>
        <w:rFonts w:ascii="Wingdings" w:hAnsi="Wingdings" w:hint="default"/>
      </w:rPr>
    </w:lvl>
    <w:lvl w:ilvl="4" w:tplc="DDFA43BA" w:tentative="1">
      <w:start w:val="1"/>
      <w:numFmt w:val="bullet"/>
      <w:lvlText w:val=""/>
      <w:lvlJc w:val="left"/>
      <w:pPr>
        <w:tabs>
          <w:tab w:val="num" w:pos="3600"/>
        </w:tabs>
        <w:ind w:left="3600" w:hanging="360"/>
      </w:pPr>
      <w:rPr>
        <w:rFonts w:ascii="Wingdings" w:hAnsi="Wingdings" w:hint="default"/>
      </w:rPr>
    </w:lvl>
    <w:lvl w:ilvl="5" w:tplc="A3A8EBB8" w:tentative="1">
      <w:start w:val="1"/>
      <w:numFmt w:val="bullet"/>
      <w:lvlText w:val=""/>
      <w:lvlJc w:val="left"/>
      <w:pPr>
        <w:tabs>
          <w:tab w:val="num" w:pos="4320"/>
        </w:tabs>
        <w:ind w:left="4320" w:hanging="360"/>
      </w:pPr>
      <w:rPr>
        <w:rFonts w:ascii="Wingdings" w:hAnsi="Wingdings" w:hint="default"/>
      </w:rPr>
    </w:lvl>
    <w:lvl w:ilvl="6" w:tplc="85BA918E" w:tentative="1">
      <w:start w:val="1"/>
      <w:numFmt w:val="bullet"/>
      <w:lvlText w:val=""/>
      <w:lvlJc w:val="left"/>
      <w:pPr>
        <w:tabs>
          <w:tab w:val="num" w:pos="5040"/>
        </w:tabs>
        <w:ind w:left="5040" w:hanging="360"/>
      </w:pPr>
      <w:rPr>
        <w:rFonts w:ascii="Wingdings" w:hAnsi="Wingdings" w:hint="default"/>
      </w:rPr>
    </w:lvl>
    <w:lvl w:ilvl="7" w:tplc="A1A4A2A0" w:tentative="1">
      <w:start w:val="1"/>
      <w:numFmt w:val="bullet"/>
      <w:lvlText w:val=""/>
      <w:lvlJc w:val="left"/>
      <w:pPr>
        <w:tabs>
          <w:tab w:val="num" w:pos="5760"/>
        </w:tabs>
        <w:ind w:left="5760" w:hanging="360"/>
      </w:pPr>
      <w:rPr>
        <w:rFonts w:ascii="Wingdings" w:hAnsi="Wingdings" w:hint="default"/>
      </w:rPr>
    </w:lvl>
    <w:lvl w:ilvl="8" w:tplc="76C26E1C" w:tentative="1">
      <w:start w:val="1"/>
      <w:numFmt w:val="bullet"/>
      <w:lvlText w:val=""/>
      <w:lvlJc w:val="left"/>
      <w:pPr>
        <w:tabs>
          <w:tab w:val="num" w:pos="6480"/>
        </w:tabs>
        <w:ind w:left="6480" w:hanging="360"/>
      </w:pPr>
      <w:rPr>
        <w:rFonts w:ascii="Wingdings" w:hAnsi="Wingdings" w:hint="default"/>
      </w:rPr>
    </w:lvl>
  </w:abstractNum>
  <w:abstractNum w:abstractNumId="6">
    <w:nsid w:val="201167DC"/>
    <w:multiLevelType w:val="hybridMultilevel"/>
    <w:tmpl w:val="E02C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F807FB"/>
    <w:multiLevelType w:val="hybridMultilevel"/>
    <w:tmpl w:val="998619EE"/>
    <w:lvl w:ilvl="0" w:tplc="06FE921C">
      <w:start w:val="1"/>
      <w:numFmt w:val="bullet"/>
      <w:lvlText w:val=""/>
      <w:lvlJc w:val="left"/>
      <w:pPr>
        <w:tabs>
          <w:tab w:val="num" w:pos="720"/>
        </w:tabs>
        <w:ind w:left="720" w:hanging="360"/>
      </w:pPr>
      <w:rPr>
        <w:rFonts w:ascii="Wingdings" w:hAnsi="Wingdings" w:hint="default"/>
      </w:rPr>
    </w:lvl>
    <w:lvl w:ilvl="1" w:tplc="A218EDC6" w:tentative="1">
      <w:start w:val="1"/>
      <w:numFmt w:val="bullet"/>
      <w:lvlText w:val=""/>
      <w:lvlJc w:val="left"/>
      <w:pPr>
        <w:tabs>
          <w:tab w:val="num" w:pos="1440"/>
        </w:tabs>
        <w:ind w:left="1440" w:hanging="360"/>
      </w:pPr>
      <w:rPr>
        <w:rFonts w:ascii="Wingdings" w:hAnsi="Wingdings" w:hint="default"/>
      </w:rPr>
    </w:lvl>
    <w:lvl w:ilvl="2" w:tplc="6414CBBA" w:tentative="1">
      <w:start w:val="1"/>
      <w:numFmt w:val="bullet"/>
      <w:lvlText w:val=""/>
      <w:lvlJc w:val="left"/>
      <w:pPr>
        <w:tabs>
          <w:tab w:val="num" w:pos="2160"/>
        </w:tabs>
        <w:ind w:left="2160" w:hanging="360"/>
      </w:pPr>
      <w:rPr>
        <w:rFonts w:ascii="Wingdings" w:hAnsi="Wingdings" w:hint="default"/>
      </w:rPr>
    </w:lvl>
    <w:lvl w:ilvl="3" w:tplc="357C4BE0" w:tentative="1">
      <w:start w:val="1"/>
      <w:numFmt w:val="bullet"/>
      <w:lvlText w:val=""/>
      <w:lvlJc w:val="left"/>
      <w:pPr>
        <w:tabs>
          <w:tab w:val="num" w:pos="2880"/>
        </w:tabs>
        <w:ind w:left="2880" w:hanging="360"/>
      </w:pPr>
      <w:rPr>
        <w:rFonts w:ascii="Wingdings" w:hAnsi="Wingdings" w:hint="default"/>
      </w:rPr>
    </w:lvl>
    <w:lvl w:ilvl="4" w:tplc="67EC5CF6" w:tentative="1">
      <w:start w:val="1"/>
      <w:numFmt w:val="bullet"/>
      <w:lvlText w:val=""/>
      <w:lvlJc w:val="left"/>
      <w:pPr>
        <w:tabs>
          <w:tab w:val="num" w:pos="3600"/>
        </w:tabs>
        <w:ind w:left="3600" w:hanging="360"/>
      </w:pPr>
      <w:rPr>
        <w:rFonts w:ascii="Wingdings" w:hAnsi="Wingdings" w:hint="default"/>
      </w:rPr>
    </w:lvl>
    <w:lvl w:ilvl="5" w:tplc="A830DB56" w:tentative="1">
      <w:start w:val="1"/>
      <w:numFmt w:val="bullet"/>
      <w:lvlText w:val=""/>
      <w:lvlJc w:val="left"/>
      <w:pPr>
        <w:tabs>
          <w:tab w:val="num" w:pos="4320"/>
        </w:tabs>
        <w:ind w:left="4320" w:hanging="360"/>
      </w:pPr>
      <w:rPr>
        <w:rFonts w:ascii="Wingdings" w:hAnsi="Wingdings" w:hint="default"/>
      </w:rPr>
    </w:lvl>
    <w:lvl w:ilvl="6" w:tplc="15B04038" w:tentative="1">
      <w:start w:val="1"/>
      <w:numFmt w:val="bullet"/>
      <w:lvlText w:val=""/>
      <w:lvlJc w:val="left"/>
      <w:pPr>
        <w:tabs>
          <w:tab w:val="num" w:pos="5040"/>
        </w:tabs>
        <w:ind w:left="5040" w:hanging="360"/>
      </w:pPr>
      <w:rPr>
        <w:rFonts w:ascii="Wingdings" w:hAnsi="Wingdings" w:hint="default"/>
      </w:rPr>
    </w:lvl>
    <w:lvl w:ilvl="7" w:tplc="3A68FD4E" w:tentative="1">
      <w:start w:val="1"/>
      <w:numFmt w:val="bullet"/>
      <w:lvlText w:val=""/>
      <w:lvlJc w:val="left"/>
      <w:pPr>
        <w:tabs>
          <w:tab w:val="num" w:pos="5760"/>
        </w:tabs>
        <w:ind w:left="5760" w:hanging="360"/>
      </w:pPr>
      <w:rPr>
        <w:rFonts w:ascii="Wingdings" w:hAnsi="Wingdings" w:hint="default"/>
      </w:rPr>
    </w:lvl>
    <w:lvl w:ilvl="8" w:tplc="262A728C" w:tentative="1">
      <w:start w:val="1"/>
      <w:numFmt w:val="bullet"/>
      <w:lvlText w:val=""/>
      <w:lvlJc w:val="left"/>
      <w:pPr>
        <w:tabs>
          <w:tab w:val="num" w:pos="6480"/>
        </w:tabs>
        <w:ind w:left="6480" w:hanging="360"/>
      </w:pPr>
      <w:rPr>
        <w:rFonts w:ascii="Wingdings" w:hAnsi="Wingdings" w:hint="default"/>
      </w:rPr>
    </w:lvl>
  </w:abstractNum>
  <w:abstractNum w:abstractNumId="8">
    <w:nsid w:val="212424FB"/>
    <w:multiLevelType w:val="hybridMultilevel"/>
    <w:tmpl w:val="BD167C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AB323A6"/>
    <w:multiLevelType w:val="hybridMultilevel"/>
    <w:tmpl w:val="E2381F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A0C512B"/>
    <w:multiLevelType w:val="hybridMultilevel"/>
    <w:tmpl w:val="08EEF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5D3C5C"/>
    <w:multiLevelType w:val="hybridMultilevel"/>
    <w:tmpl w:val="26D07B22"/>
    <w:lvl w:ilvl="0" w:tplc="2CC87B9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CA0E95"/>
    <w:multiLevelType w:val="hybridMultilevel"/>
    <w:tmpl w:val="49BC1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6406C4"/>
    <w:multiLevelType w:val="hybridMultilevel"/>
    <w:tmpl w:val="758C078C"/>
    <w:lvl w:ilvl="0" w:tplc="44083F06">
      <w:start w:val="1"/>
      <w:numFmt w:val="bullet"/>
      <w:lvlText w:val=""/>
      <w:lvlJc w:val="left"/>
      <w:pPr>
        <w:tabs>
          <w:tab w:val="num" w:pos="720"/>
        </w:tabs>
        <w:ind w:left="720" w:hanging="360"/>
      </w:pPr>
      <w:rPr>
        <w:rFonts w:ascii="Wingdings" w:hAnsi="Wingdings" w:hint="default"/>
      </w:rPr>
    </w:lvl>
    <w:lvl w:ilvl="1" w:tplc="4A8C3E00" w:tentative="1">
      <w:start w:val="1"/>
      <w:numFmt w:val="bullet"/>
      <w:lvlText w:val=""/>
      <w:lvlJc w:val="left"/>
      <w:pPr>
        <w:tabs>
          <w:tab w:val="num" w:pos="1440"/>
        </w:tabs>
        <w:ind w:left="1440" w:hanging="360"/>
      </w:pPr>
      <w:rPr>
        <w:rFonts w:ascii="Wingdings" w:hAnsi="Wingdings" w:hint="default"/>
      </w:rPr>
    </w:lvl>
    <w:lvl w:ilvl="2" w:tplc="14C4FE82" w:tentative="1">
      <w:start w:val="1"/>
      <w:numFmt w:val="bullet"/>
      <w:lvlText w:val=""/>
      <w:lvlJc w:val="left"/>
      <w:pPr>
        <w:tabs>
          <w:tab w:val="num" w:pos="2160"/>
        </w:tabs>
        <w:ind w:left="2160" w:hanging="360"/>
      </w:pPr>
      <w:rPr>
        <w:rFonts w:ascii="Wingdings" w:hAnsi="Wingdings" w:hint="default"/>
      </w:rPr>
    </w:lvl>
    <w:lvl w:ilvl="3" w:tplc="8D4E7986" w:tentative="1">
      <w:start w:val="1"/>
      <w:numFmt w:val="bullet"/>
      <w:lvlText w:val=""/>
      <w:lvlJc w:val="left"/>
      <w:pPr>
        <w:tabs>
          <w:tab w:val="num" w:pos="2880"/>
        </w:tabs>
        <w:ind w:left="2880" w:hanging="360"/>
      </w:pPr>
      <w:rPr>
        <w:rFonts w:ascii="Wingdings" w:hAnsi="Wingdings" w:hint="default"/>
      </w:rPr>
    </w:lvl>
    <w:lvl w:ilvl="4" w:tplc="852A39EC" w:tentative="1">
      <w:start w:val="1"/>
      <w:numFmt w:val="bullet"/>
      <w:lvlText w:val=""/>
      <w:lvlJc w:val="left"/>
      <w:pPr>
        <w:tabs>
          <w:tab w:val="num" w:pos="3600"/>
        </w:tabs>
        <w:ind w:left="3600" w:hanging="360"/>
      </w:pPr>
      <w:rPr>
        <w:rFonts w:ascii="Wingdings" w:hAnsi="Wingdings" w:hint="default"/>
      </w:rPr>
    </w:lvl>
    <w:lvl w:ilvl="5" w:tplc="9CBC7C38" w:tentative="1">
      <w:start w:val="1"/>
      <w:numFmt w:val="bullet"/>
      <w:lvlText w:val=""/>
      <w:lvlJc w:val="left"/>
      <w:pPr>
        <w:tabs>
          <w:tab w:val="num" w:pos="4320"/>
        </w:tabs>
        <w:ind w:left="4320" w:hanging="360"/>
      </w:pPr>
      <w:rPr>
        <w:rFonts w:ascii="Wingdings" w:hAnsi="Wingdings" w:hint="default"/>
      </w:rPr>
    </w:lvl>
    <w:lvl w:ilvl="6" w:tplc="E418FBCA" w:tentative="1">
      <w:start w:val="1"/>
      <w:numFmt w:val="bullet"/>
      <w:lvlText w:val=""/>
      <w:lvlJc w:val="left"/>
      <w:pPr>
        <w:tabs>
          <w:tab w:val="num" w:pos="5040"/>
        </w:tabs>
        <w:ind w:left="5040" w:hanging="360"/>
      </w:pPr>
      <w:rPr>
        <w:rFonts w:ascii="Wingdings" w:hAnsi="Wingdings" w:hint="default"/>
      </w:rPr>
    </w:lvl>
    <w:lvl w:ilvl="7" w:tplc="29A06B04" w:tentative="1">
      <w:start w:val="1"/>
      <w:numFmt w:val="bullet"/>
      <w:lvlText w:val=""/>
      <w:lvlJc w:val="left"/>
      <w:pPr>
        <w:tabs>
          <w:tab w:val="num" w:pos="5760"/>
        </w:tabs>
        <w:ind w:left="5760" w:hanging="360"/>
      </w:pPr>
      <w:rPr>
        <w:rFonts w:ascii="Wingdings" w:hAnsi="Wingdings" w:hint="default"/>
      </w:rPr>
    </w:lvl>
    <w:lvl w:ilvl="8" w:tplc="15022F9C" w:tentative="1">
      <w:start w:val="1"/>
      <w:numFmt w:val="bullet"/>
      <w:lvlText w:val=""/>
      <w:lvlJc w:val="left"/>
      <w:pPr>
        <w:tabs>
          <w:tab w:val="num" w:pos="6480"/>
        </w:tabs>
        <w:ind w:left="6480" w:hanging="360"/>
      </w:pPr>
      <w:rPr>
        <w:rFonts w:ascii="Wingdings" w:hAnsi="Wingdings" w:hint="default"/>
      </w:rPr>
    </w:lvl>
  </w:abstractNum>
  <w:abstractNum w:abstractNumId="14">
    <w:nsid w:val="745667E9"/>
    <w:multiLevelType w:val="hybridMultilevel"/>
    <w:tmpl w:val="CD7C9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5B71B6"/>
    <w:multiLevelType w:val="hybridMultilevel"/>
    <w:tmpl w:val="7110F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5B7C8E"/>
    <w:multiLevelType w:val="hybridMultilevel"/>
    <w:tmpl w:val="8A28C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4675CB"/>
    <w:multiLevelType w:val="hybridMultilevel"/>
    <w:tmpl w:val="7196148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8"/>
  </w:num>
  <w:num w:numId="3">
    <w:abstractNumId w:val="16"/>
  </w:num>
  <w:num w:numId="4">
    <w:abstractNumId w:val="12"/>
  </w:num>
  <w:num w:numId="5">
    <w:abstractNumId w:val="3"/>
  </w:num>
  <w:num w:numId="6">
    <w:abstractNumId w:val="5"/>
  </w:num>
  <w:num w:numId="7">
    <w:abstractNumId w:val="7"/>
  </w:num>
  <w:num w:numId="8">
    <w:abstractNumId w:val="13"/>
  </w:num>
  <w:num w:numId="9">
    <w:abstractNumId w:val="15"/>
  </w:num>
  <w:num w:numId="10">
    <w:abstractNumId w:val="1"/>
  </w:num>
  <w:num w:numId="11">
    <w:abstractNumId w:val="0"/>
  </w:num>
  <w:num w:numId="12">
    <w:abstractNumId w:val="9"/>
  </w:num>
  <w:num w:numId="13">
    <w:abstractNumId w:val="11"/>
  </w:num>
  <w:num w:numId="14">
    <w:abstractNumId w:val="6"/>
  </w:num>
  <w:num w:numId="15">
    <w:abstractNumId w:val="14"/>
  </w:num>
  <w:num w:numId="16">
    <w:abstractNumId w:val="17"/>
  </w:num>
  <w:num w:numId="17">
    <w:abstractNumId w:val="1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20"/>
  <w:characterSpacingControl w:val="doNotCompress"/>
  <w:compat/>
  <w:rsids>
    <w:rsidRoot w:val="005E313E"/>
    <w:rsid w:val="00007EED"/>
    <w:rsid w:val="000115DB"/>
    <w:rsid w:val="0002750E"/>
    <w:rsid w:val="000378E0"/>
    <w:rsid w:val="00061295"/>
    <w:rsid w:val="00061CF6"/>
    <w:rsid w:val="0008244A"/>
    <w:rsid w:val="0009790C"/>
    <w:rsid w:val="000A0545"/>
    <w:rsid w:val="000A667C"/>
    <w:rsid w:val="000B3A92"/>
    <w:rsid w:val="000B7348"/>
    <w:rsid w:val="000D7B58"/>
    <w:rsid w:val="000E5705"/>
    <w:rsid w:val="001262EA"/>
    <w:rsid w:val="0015215B"/>
    <w:rsid w:val="00155F6C"/>
    <w:rsid w:val="001774AF"/>
    <w:rsid w:val="00197B54"/>
    <w:rsid w:val="001A1F79"/>
    <w:rsid w:val="001C1173"/>
    <w:rsid w:val="00217E37"/>
    <w:rsid w:val="00233F31"/>
    <w:rsid w:val="00246024"/>
    <w:rsid w:val="002566EB"/>
    <w:rsid w:val="0028374D"/>
    <w:rsid w:val="002A6A6A"/>
    <w:rsid w:val="002B180F"/>
    <w:rsid w:val="002B2EC4"/>
    <w:rsid w:val="003038B1"/>
    <w:rsid w:val="0031297A"/>
    <w:rsid w:val="00390A93"/>
    <w:rsid w:val="003B3AC2"/>
    <w:rsid w:val="003C0186"/>
    <w:rsid w:val="003C4258"/>
    <w:rsid w:val="00410072"/>
    <w:rsid w:val="00411513"/>
    <w:rsid w:val="00420C4B"/>
    <w:rsid w:val="004322B1"/>
    <w:rsid w:val="0043281D"/>
    <w:rsid w:val="0045057E"/>
    <w:rsid w:val="004568F6"/>
    <w:rsid w:val="00457CBE"/>
    <w:rsid w:val="004969B9"/>
    <w:rsid w:val="004A57B4"/>
    <w:rsid w:val="004A63D6"/>
    <w:rsid w:val="004A64B5"/>
    <w:rsid w:val="004E0541"/>
    <w:rsid w:val="004E0B4C"/>
    <w:rsid w:val="00511EA0"/>
    <w:rsid w:val="00521814"/>
    <w:rsid w:val="0053734D"/>
    <w:rsid w:val="00546514"/>
    <w:rsid w:val="005533D5"/>
    <w:rsid w:val="00555B57"/>
    <w:rsid w:val="00565619"/>
    <w:rsid w:val="005C321A"/>
    <w:rsid w:val="005E313E"/>
    <w:rsid w:val="005F35A0"/>
    <w:rsid w:val="006124BB"/>
    <w:rsid w:val="00613A5E"/>
    <w:rsid w:val="00627466"/>
    <w:rsid w:val="00655961"/>
    <w:rsid w:val="006B3037"/>
    <w:rsid w:val="006C08D3"/>
    <w:rsid w:val="006C4284"/>
    <w:rsid w:val="006E6A1C"/>
    <w:rsid w:val="006E7EC5"/>
    <w:rsid w:val="00702A41"/>
    <w:rsid w:val="0072171D"/>
    <w:rsid w:val="00723366"/>
    <w:rsid w:val="00723F1A"/>
    <w:rsid w:val="00732F9C"/>
    <w:rsid w:val="00756E91"/>
    <w:rsid w:val="00757CE0"/>
    <w:rsid w:val="00762D5B"/>
    <w:rsid w:val="00787169"/>
    <w:rsid w:val="007A016B"/>
    <w:rsid w:val="007E2D49"/>
    <w:rsid w:val="00881BAB"/>
    <w:rsid w:val="00884BEC"/>
    <w:rsid w:val="0088520C"/>
    <w:rsid w:val="00886267"/>
    <w:rsid w:val="008A623B"/>
    <w:rsid w:val="008C3667"/>
    <w:rsid w:val="008C627E"/>
    <w:rsid w:val="008C734D"/>
    <w:rsid w:val="008F4E63"/>
    <w:rsid w:val="00905C43"/>
    <w:rsid w:val="00906A80"/>
    <w:rsid w:val="009532BE"/>
    <w:rsid w:val="00982F39"/>
    <w:rsid w:val="00984E2E"/>
    <w:rsid w:val="009A7262"/>
    <w:rsid w:val="009C1D11"/>
    <w:rsid w:val="00A066CF"/>
    <w:rsid w:val="00A22F35"/>
    <w:rsid w:val="00A26311"/>
    <w:rsid w:val="00A61DD8"/>
    <w:rsid w:val="00AA3F95"/>
    <w:rsid w:val="00AD0432"/>
    <w:rsid w:val="00AF5CDC"/>
    <w:rsid w:val="00B206DC"/>
    <w:rsid w:val="00B321B4"/>
    <w:rsid w:val="00B50D35"/>
    <w:rsid w:val="00B63868"/>
    <w:rsid w:val="00BC5760"/>
    <w:rsid w:val="00BE2030"/>
    <w:rsid w:val="00BF0FCC"/>
    <w:rsid w:val="00BF75B4"/>
    <w:rsid w:val="00C02D69"/>
    <w:rsid w:val="00C1485B"/>
    <w:rsid w:val="00C67A71"/>
    <w:rsid w:val="00C765C1"/>
    <w:rsid w:val="00C95C19"/>
    <w:rsid w:val="00CD248F"/>
    <w:rsid w:val="00CD5FA0"/>
    <w:rsid w:val="00CE67D9"/>
    <w:rsid w:val="00D13C98"/>
    <w:rsid w:val="00D308A0"/>
    <w:rsid w:val="00D4212A"/>
    <w:rsid w:val="00D6289D"/>
    <w:rsid w:val="00D66A00"/>
    <w:rsid w:val="00D802F7"/>
    <w:rsid w:val="00D94F69"/>
    <w:rsid w:val="00DD043B"/>
    <w:rsid w:val="00DE5F6E"/>
    <w:rsid w:val="00E63F8D"/>
    <w:rsid w:val="00E66C59"/>
    <w:rsid w:val="00E675DF"/>
    <w:rsid w:val="00E915BB"/>
    <w:rsid w:val="00EA5F5C"/>
    <w:rsid w:val="00EB1E3F"/>
    <w:rsid w:val="00EB6191"/>
    <w:rsid w:val="00EF0545"/>
    <w:rsid w:val="00EF702E"/>
    <w:rsid w:val="00F112CB"/>
    <w:rsid w:val="00F1247A"/>
    <w:rsid w:val="00F27D13"/>
    <w:rsid w:val="00F5688E"/>
    <w:rsid w:val="00F70E60"/>
    <w:rsid w:val="00FC64AB"/>
    <w:rsid w:val="00FF40D7"/>
    <w:rsid w:val="00FF6F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8F6"/>
  </w:style>
  <w:style w:type="paragraph" w:styleId="Heading1">
    <w:name w:val="heading 1"/>
    <w:basedOn w:val="Normal"/>
    <w:next w:val="Normal"/>
    <w:link w:val="Heading1Char"/>
    <w:uiPriority w:val="9"/>
    <w:qFormat/>
    <w:rsid w:val="001774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C117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13E"/>
    <w:pPr>
      <w:ind w:left="720"/>
      <w:contextualSpacing/>
    </w:pPr>
  </w:style>
  <w:style w:type="paragraph" w:styleId="NoSpacing">
    <w:name w:val="No Spacing"/>
    <w:uiPriority w:val="1"/>
    <w:qFormat/>
    <w:rsid w:val="00732F9C"/>
    <w:pPr>
      <w:spacing w:after="0" w:line="240" w:lineRule="auto"/>
    </w:pPr>
  </w:style>
  <w:style w:type="character" w:customStyle="1" w:styleId="Heading2Char">
    <w:name w:val="Heading 2 Char"/>
    <w:basedOn w:val="DefaultParagraphFont"/>
    <w:link w:val="Heading2"/>
    <w:uiPriority w:val="9"/>
    <w:rsid w:val="001C1173"/>
    <w:rPr>
      <w:rFonts w:ascii="Times New Roman" w:eastAsia="Times New Roman" w:hAnsi="Times New Roman" w:cs="Times New Roman"/>
      <w:b/>
      <w:bCs/>
      <w:sz w:val="36"/>
      <w:szCs w:val="36"/>
    </w:rPr>
  </w:style>
  <w:style w:type="character" w:styleId="Strong">
    <w:name w:val="Strong"/>
    <w:basedOn w:val="DefaultParagraphFont"/>
    <w:uiPriority w:val="22"/>
    <w:qFormat/>
    <w:rsid w:val="001C1173"/>
    <w:rPr>
      <w:b/>
      <w:bCs/>
    </w:rPr>
  </w:style>
  <w:style w:type="paragraph" w:styleId="BalloonText">
    <w:name w:val="Balloon Text"/>
    <w:basedOn w:val="Normal"/>
    <w:link w:val="BalloonTextChar"/>
    <w:uiPriority w:val="99"/>
    <w:semiHidden/>
    <w:unhideWhenUsed/>
    <w:rsid w:val="004E0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0541"/>
    <w:rPr>
      <w:rFonts w:ascii="Tahoma" w:hAnsi="Tahoma" w:cs="Tahoma"/>
      <w:sz w:val="16"/>
      <w:szCs w:val="16"/>
    </w:rPr>
  </w:style>
  <w:style w:type="character" w:styleId="Hyperlink">
    <w:name w:val="Hyperlink"/>
    <w:basedOn w:val="DefaultParagraphFont"/>
    <w:uiPriority w:val="99"/>
    <w:unhideWhenUsed/>
    <w:rsid w:val="007A016B"/>
    <w:rPr>
      <w:color w:val="0000FF" w:themeColor="hyperlink"/>
      <w:u w:val="single"/>
    </w:rPr>
  </w:style>
  <w:style w:type="character" w:customStyle="1" w:styleId="Heading1Char">
    <w:name w:val="Heading 1 Char"/>
    <w:basedOn w:val="DefaultParagraphFont"/>
    <w:link w:val="Heading1"/>
    <w:uiPriority w:val="9"/>
    <w:rsid w:val="001774AF"/>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1774AF"/>
  </w:style>
  <w:style w:type="character" w:customStyle="1" w:styleId="citation-abbreviation">
    <w:name w:val="citation-abbreviation"/>
    <w:basedOn w:val="DefaultParagraphFont"/>
    <w:rsid w:val="001774AF"/>
  </w:style>
  <w:style w:type="character" w:customStyle="1" w:styleId="citation-publication-date">
    <w:name w:val="citation-publication-date"/>
    <w:basedOn w:val="DefaultParagraphFont"/>
    <w:rsid w:val="001774AF"/>
  </w:style>
  <w:style w:type="character" w:customStyle="1" w:styleId="citation-volume">
    <w:name w:val="citation-volume"/>
    <w:basedOn w:val="DefaultParagraphFont"/>
    <w:rsid w:val="001774AF"/>
  </w:style>
  <w:style w:type="character" w:customStyle="1" w:styleId="citation-issue">
    <w:name w:val="citation-issue"/>
    <w:basedOn w:val="DefaultParagraphFont"/>
    <w:rsid w:val="001774AF"/>
  </w:style>
  <w:style w:type="character" w:customStyle="1" w:styleId="citation-flpages">
    <w:name w:val="citation-flpages"/>
    <w:basedOn w:val="DefaultParagraphFont"/>
    <w:rsid w:val="001774AF"/>
  </w:style>
  <w:style w:type="paragraph" w:styleId="NormalWeb">
    <w:name w:val="Normal (Web)"/>
    <w:basedOn w:val="Normal"/>
    <w:uiPriority w:val="99"/>
    <w:unhideWhenUsed/>
    <w:rsid w:val="001774A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citation">
    <w:name w:val="element-citation"/>
    <w:basedOn w:val="DefaultParagraphFont"/>
    <w:rsid w:val="00756E91"/>
  </w:style>
  <w:style w:type="character" w:customStyle="1" w:styleId="ref-journal">
    <w:name w:val="ref-journal"/>
    <w:basedOn w:val="DefaultParagraphFont"/>
    <w:rsid w:val="00756E91"/>
  </w:style>
  <w:style w:type="character" w:customStyle="1" w:styleId="ref-vol">
    <w:name w:val="ref-vol"/>
    <w:basedOn w:val="DefaultParagraphFont"/>
    <w:rsid w:val="00756E91"/>
  </w:style>
  <w:style w:type="table" w:styleId="TableGrid">
    <w:name w:val="Table Grid"/>
    <w:basedOn w:val="TableNormal"/>
    <w:uiPriority w:val="59"/>
    <w:rsid w:val="00C148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9022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Rahman%20F%5BAuthor%5D&amp;cauthor=true&amp;cauthor_uid=24455078" TargetMode="External"/><Relationship Id="rId13" Type="http://schemas.openxmlformats.org/officeDocument/2006/relationships/hyperlink" Target="http://www.clinicalimagingscience.org/searchresult.asp?search=&amp;author=Hakan+%C7olak&amp;journal=Y&amp;but_search=Search&amp;entries=10&amp;pg=1&amp;s=0" TargetMode="External"/><Relationship Id="rId1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www.ncbi.nlm.nih.gov/pubmed/?term=Kaswan%20S%5BAuthor%5D&amp;cauthor=true&amp;cauthor_uid=24455078" TargetMode="External"/><Relationship Id="rId12" Type="http://schemas.openxmlformats.org/officeDocument/2006/relationships/hyperlink" Target="http://www.ncbi.nlm.nih.gov/sites/entrez?cmd=search&amp;db=PubMed&amp;term=%20Bronoosh%20P%5Bauth%5D"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cbi.nlm.nih.gov/pubmed/?term=Doni%20B%5BAuthor%5D&amp;cauthor=true&amp;cauthor_uid=24455078" TargetMode="External"/><Relationship Id="rId11" Type="http://schemas.openxmlformats.org/officeDocument/2006/relationships/hyperlink" Target="file:///D:\sites\entrez?cmd=search&amp;db=PubMed&amp;term=%20Chinni%20S%5Bauth%5D" TargetMode="External"/><Relationship Id="rId5" Type="http://schemas.openxmlformats.org/officeDocument/2006/relationships/hyperlink" Target="https://www.ncbi.nlm.nih.gov/pubmed/?term=Patil%20S%5BAuthor%5D&amp;cauthor=true&amp;cauthor_uid=24455078" TargetMode="External"/><Relationship Id="rId15" Type="http://schemas.openxmlformats.org/officeDocument/2006/relationships/image" Target="media/image1.jpeg"/><Relationship Id="rId10" Type="http://schemas.openxmlformats.org/officeDocument/2006/relationships/hyperlink" Target="http://www.researchgate.net/journal/0002-9483_American_Journal_of_Physical_Anthropolog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cbi.nlm.nih.gov/pmc/articles/PMC3892239/" TargetMode="External"/><Relationship Id="rId14" Type="http://schemas.openxmlformats.org/officeDocument/2006/relationships/hyperlink" Target="mailto:limakal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2156</TotalTime>
  <Pages>1</Pages>
  <Words>2579</Words>
  <Characters>14705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Lima</dc:creator>
  <cp:lastModifiedBy>Lima</cp:lastModifiedBy>
  <cp:revision>59</cp:revision>
  <dcterms:created xsi:type="dcterms:W3CDTF">2017-08-22T06:37:00Z</dcterms:created>
  <dcterms:modified xsi:type="dcterms:W3CDTF">2017-10-13T07:12:00Z</dcterms:modified>
</cp:coreProperties>
</file>