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0CA" w:rsidRPr="001520CA" w:rsidRDefault="001520CA" w:rsidP="001520CA">
      <w:pPr>
        <w:jc w:val="both"/>
        <w:rPr>
          <w:rFonts w:ascii="Times New Roman" w:hAnsi="Times New Roman" w:cs="Times New Roman"/>
          <w:b/>
          <w:sz w:val="24"/>
          <w:szCs w:val="24"/>
          <w:u w:val="single"/>
        </w:rPr>
      </w:pPr>
      <w:r w:rsidRPr="001520CA">
        <w:rPr>
          <w:rFonts w:ascii="Times New Roman" w:hAnsi="Times New Roman" w:cs="Times New Roman"/>
          <w:b/>
          <w:sz w:val="24"/>
          <w:szCs w:val="24"/>
          <w:u w:val="single"/>
        </w:rPr>
        <w:t>Introduction</w:t>
      </w:r>
    </w:p>
    <w:p w:rsidR="001520CA" w:rsidRDefault="001520CA" w:rsidP="001520CA">
      <w:pPr>
        <w:spacing w:line="360" w:lineRule="auto"/>
        <w:jc w:val="both"/>
        <w:rPr>
          <w:rFonts w:ascii="Times New Roman" w:hAnsi="Times New Roman" w:cs="Times New Roman"/>
          <w:sz w:val="24"/>
          <w:szCs w:val="24"/>
        </w:rPr>
      </w:pPr>
      <w:r w:rsidRPr="001520CA">
        <w:rPr>
          <w:rFonts w:ascii="Times New Roman" w:hAnsi="Times New Roman" w:cs="Times New Roman"/>
          <w:sz w:val="24"/>
          <w:szCs w:val="24"/>
        </w:rPr>
        <w:t>The “magic” of the patient’s consent is that it transforms the status of an act from illegitimate to legitimate [1]. Both morally and legally, the patient’s right to give or withhold consent flows from his right to respect for autonomy. Although the meaning of autonomy is debated it is not contentious to suggest that, at a minimum, autonomy requires the capacity to make a decision [2].</w:t>
      </w:r>
      <w:r w:rsidRPr="001520CA">
        <w:rPr>
          <w:rFonts w:ascii="Times New Roman" w:eastAsiaTheme="minorHAnsi" w:hAnsi="Times New Roman" w:cs="Times New Roman"/>
          <w:color w:val="000000"/>
          <w:sz w:val="24"/>
          <w:szCs w:val="24"/>
          <w:lang w:val="en-IN"/>
        </w:rPr>
        <w:t xml:space="preserve"> It is a general legal and ethical principle that valid consent must be obtained before starting treatment or physical investigation, or providing personal care, for a person. This principle reflects the right of patients to determine what happens to their own bodies, and is a fundamental part of good practice. A healthcare professional (or other healthcare staff) who does not respect this principle may be liable both to legal action by the patient and to action by their professional body. Employing bodies may also be liable for the actions of their staff [3]. </w:t>
      </w:r>
      <w:r w:rsidRPr="001520CA">
        <w:rPr>
          <w:rFonts w:ascii="Times New Roman" w:hAnsi="Times New Roman" w:cs="Times New Roman"/>
          <w:sz w:val="24"/>
          <w:szCs w:val="24"/>
        </w:rPr>
        <w:t>Informed consent is way of providing necessary information to the patients and helping them for decision making. All the pros and cons of procedure must be explained to the patients in the language he or she can understand. Just taking signature of patient on consent form without proper explanation and understanding of him is violating entire process of informed consent [4].</w:t>
      </w:r>
      <w:r w:rsidRPr="001520CA">
        <w:rPr>
          <w:rFonts w:ascii="Times New Roman" w:eastAsia="Times New Roman" w:hAnsi="Times New Roman" w:cs="Times New Roman"/>
          <w:sz w:val="24"/>
          <w:szCs w:val="24"/>
        </w:rPr>
        <w:t xml:space="preserve"> The consent obtained, of course, after getting the relevant information will have its own parameter of operation to render protection to the medical practitioner [5].</w:t>
      </w:r>
      <w:r w:rsidRPr="001520CA">
        <w:rPr>
          <w:rFonts w:ascii="Times New Roman" w:hAnsi="Times New Roman" w:cs="Times New Roman"/>
          <w:sz w:val="24"/>
          <w:szCs w:val="24"/>
        </w:rPr>
        <w:t xml:space="preserve">This study focuses on understanding, current approach and way of obtaining consent in medical practice of JNMC &amp; AVBRH, </w:t>
      </w:r>
      <w:proofErr w:type="spellStart"/>
      <w:r w:rsidRPr="001520CA">
        <w:rPr>
          <w:rFonts w:ascii="Times New Roman" w:hAnsi="Times New Roman" w:cs="Times New Roman"/>
          <w:sz w:val="24"/>
          <w:szCs w:val="24"/>
        </w:rPr>
        <w:t>Sawangi</w:t>
      </w:r>
      <w:proofErr w:type="spellEnd"/>
      <w:r w:rsidRPr="001520CA">
        <w:rPr>
          <w:rFonts w:ascii="Times New Roman" w:hAnsi="Times New Roman" w:cs="Times New Roman"/>
          <w:sz w:val="24"/>
          <w:szCs w:val="24"/>
        </w:rPr>
        <w:t xml:space="preserve"> (M)</w:t>
      </w:r>
      <w:proofErr w:type="gramStart"/>
      <w:r w:rsidRPr="001520CA">
        <w:rPr>
          <w:rFonts w:ascii="Times New Roman" w:hAnsi="Times New Roman" w:cs="Times New Roman"/>
          <w:sz w:val="24"/>
          <w:szCs w:val="24"/>
        </w:rPr>
        <w:t>,</w:t>
      </w:r>
      <w:proofErr w:type="spellStart"/>
      <w:r w:rsidRPr="001520CA">
        <w:rPr>
          <w:rFonts w:ascii="Times New Roman" w:hAnsi="Times New Roman" w:cs="Times New Roman"/>
          <w:sz w:val="24"/>
          <w:szCs w:val="24"/>
        </w:rPr>
        <w:t>Wardha</w:t>
      </w:r>
      <w:proofErr w:type="spellEnd"/>
      <w:proofErr w:type="gramEnd"/>
      <w:r w:rsidRPr="001520CA">
        <w:rPr>
          <w:rFonts w:ascii="Times New Roman" w:hAnsi="Times New Roman" w:cs="Times New Roman"/>
          <w:sz w:val="24"/>
          <w:szCs w:val="24"/>
        </w:rPr>
        <w:t xml:space="preserve">(MH). </w:t>
      </w:r>
      <w:proofErr w:type="spellStart"/>
      <w:r w:rsidRPr="001520CA">
        <w:rPr>
          <w:rFonts w:ascii="Times New Roman" w:hAnsi="Times New Roman" w:cs="Times New Roman"/>
          <w:sz w:val="24"/>
          <w:szCs w:val="24"/>
        </w:rPr>
        <w:t>Knowledgeful</w:t>
      </w:r>
      <w:proofErr w:type="spellEnd"/>
      <w:r w:rsidRPr="001520CA">
        <w:rPr>
          <w:rFonts w:ascii="Times New Roman" w:hAnsi="Times New Roman" w:cs="Times New Roman"/>
          <w:sz w:val="24"/>
          <w:szCs w:val="24"/>
        </w:rPr>
        <w:t xml:space="preserve"> attitude and habit of taking legally valid consent can more improve the deliverance of Health care services, avoid litigations and will also upkeep the Doctor-Patient relationship.</w:t>
      </w:r>
    </w:p>
    <w:p w:rsidR="001520CA" w:rsidRPr="001520CA" w:rsidRDefault="001520CA" w:rsidP="001520CA">
      <w:pPr>
        <w:spacing w:line="240" w:lineRule="auto"/>
        <w:jc w:val="both"/>
        <w:rPr>
          <w:rFonts w:ascii="Times New Roman" w:hAnsi="Times New Roman" w:cs="Times New Roman"/>
          <w:sz w:val="24"/>
          <w:szCs w:val="24"/>
        </w:rPr>
      </w:pPr>
      <w:r w:rsidRPr="001520CA">
        <w:rPr>
          <w:rFonts w:ascii="Times New Roman" w:hAnsi="Times New Roman" w:cs="Times New Roman"/>
          <w:b/>
          <w:bCs/>
          <w:sz w:val="24"/>
          <w:szCs w:val="24"/>
          <w:u w:val="single"/>
        </w:rPr>
        <w:t>Aim</w:t>
      </w:r>
    </w:p>
    <w:p w:rsidR="001520CA" w:rsidRPr="001520CA" w:rsidRDefault="001520CA" w:rsidP="001520CA">
      <w:pPr>
        <w:spacing w:line="240" w:lineRule="auto"/>
        <w:jc w:val="both"/>
        <w:rPr>
          <w:rFonts w:ascii="Times New Roman" w:hAnsi="Times New Roman" w:cs="Times New Roman"/>
          <w:sz w:val="24"/>
          <w:szCs w:val="24"/>
        </w:rPr>
      </w:pPr>
      <w:proofErr w:type="gramStart"/>
      <w:r w:rsidRPr="001520CA">
        <w:rPr>
          <w:rFonts w:ascii="Times New Roman" w:hAnsi="Times New Roman" w:cs="Times New Roman"/>
          <w:sz w:val="24"/>
          <w:szCs w:val="24"/>
        </w:rPr>
        <w:t>To evaluate Knowledge and awareness of consent in Medical practice amongst the Medical practitioners.</w:t>
      </w:r>
      <w:proofErr w:type="gramEnd"/>
    </w:p>
    <w:p w:rsidR="001520CA" w:rsidRPr="001520CA" w:rsidRDefault="001520CA" w:rsidP="001520CA">
      <w:pPr>
        <w:widowControl w:val="0"/>
        <w:shd w:val="clear" w:color="auto" w:fill="FFFFFF"/>
        <w:tabs>
          <w:tab w:val="left" w:pos="643"/>
        </w:tabs>
        <w:autoSpaceDE w:val="0"/>
        <w:autoSpaceDN w:val="0"/>
        <w:adjustRightInd w:val="0"/>
        <w:spacing w:after="0" w:line="240" w:lineRule="auto"/>
        <w:ind w:right="43"/>
        <w:jc w:val="both"/>
        <w:rPr>
          <w:rFonts w:ascii="Times New Roman" w:hAnsi="Times New Roman" w:cs="Times New Roman"/>
          <w:b/>
          <w:bCs/>
          <w:sz w:val="24"/>
          <w:szCs w:val="24"/>
          <w:u w:val="single"/>
        </w:rPr>
      </w:pPr>
      <w:r w:rsidRPr="001520CA">
        <w:rPr>
          <w:rFonts w:ascii="Times New Roman" w:hAnsi="Times New Roman" w:cs="Times New Roman"/>
          <w:b/>
          <w:bCs/>
          <w:sz w:val="24"/>
          <w:szCs w:val="24"/>
          <w:u w:val="single"/>
        </w:rPr>
        <w:t>Objectives</w:t>
      </w:r>
    </w:p>
    <w:p w:rsidR="001520CA" w:rsidRPr="001520CA" w:rsidRDefault="001520CA" w:rsidP="001520CA">
      <w:pPr>
        <w:pStyle w:val="ListParagraph"/>
        <w:spacing w:line="360" w:lineRule="auto"/>
        <w:jc w:val="both"/>
        <w:rPr>
          <w:rFonts w:ascii="Times New Roman" w:hAnsi="Times New Roman" w:cs="Times New Roman"/>
          <w:sz w:val="24"/>
          <w:szCs w:val="24"/>
        </w:rPr>
      </w:pPr>
      <w:proofErr w:type="gramStart"/>
      <w:r w:rsidRPr="001520CA">
        <w:rPr>
          <w:rFonts w:ascii="Times New Roman" w:hAnsi="Times New Roman" w:cs="Times New Roman"/>
          <w:sz w:val="24"/>
          <w:szCs w:val="24"/>
        </w:rPr>
        <w:t>To study Knowledge, awareness regarding consent in Medical practice amongst the Medical practitioners.</w:t>
      </w:r>
      <w:proofErr w:type="gramEnd"/>
      <w:r w:rsidRPr="001520CA">
        <w:rPr>
          <w:rFonts w:ascii="Times New Roman" w:hAnsi="Times New Roman" w:cs="Times New Roman"/>
          <w:sz w:val="24"/>
          <w:szCs w:val="24"/>
        </w:rPr>
        <w:t xml:space="preserve"> To review current practice of obtaining consent &amp; the various prerequisites while notifying the consent. </w:t>
      </w:r>
      <w:proofErr w:type="gramStart"/>
      <w:r w:rsidRPr="001520CA">
        <w:rPr>
          <w:rFonts w:ascii="Times New Roman" w:hAnsi="Times New Roman" w:cs="Times New Roman"/>
          <w:sz w:val="24"/>
          <w:szCs w:val="24"/>
        </w:rPr>
        <w:t>Analyzing the present way documenting the consent forms in medical investigative and operative procedures.</w:t>
      </w:r>
      <w:proofErr w:type="gramEnd"/>
      <w:r w:rsidRPr="001520CA">
        <w:rPr>
          <w:rFonts w:ascii="Times New Roman" w:hAnsi="Times New Roman" w:cs="Times New Roman"/>
          <w:sz w:val="24"/>
          <w:szCs w:val="24"/>
        </w:rPr>
        <w:t xml:space="preserve"> To evaluate the knowledge of obtaining consent in cases of treatment of Minors, sterility procedure, consent for Clinical autopsy, medical examination of accused &amp; drunken persons etc.</w:t>
      </w:r>
    </w:p>
    <w:p w:rsidR="001520CA" w:rsidRPr="001520CA" w:rsidRDefault="001520CA" w:rsidP="001520CA">
      <w:pPr>
        <w:spacing w:line="360" w:lineRule="auto"/>
        <w:jc w:val="both"/>
        <w:rPr>
          <w:rFonts w:ascii="Times New Roman" w:hAnsi="Times New Roman" w:cs="Times New Roman"/>
          <w:b/>
          <w:sz w:val="24"/>
          <w:szCs w:val="24"/>
          <w:u w:val="single"/>
        </w:rPr>
      </w:pPr>
      <w:r w:rsidRPr="001520CA">
        <w:rPr>
          <w:rFonts w:ascii="Times New Roman" w:hAnsi="Times New Roman" w:cs="Times New Roman"/>
          <w:b/>
          <w:sz w:val="24"/>
          <w:szCs w:val="24"/>
          <w:u w:val="single"/>
        </w:rPr>
        <w:lastRenderedPageBreak/>
        <w:t>The materials and Methods</w:t>
      </w:r>
    </w:p>
    <w:p w:rsidR="001520CA" w:rsidRDefault="001520CA" w:rsidP="001520CA">
      <w:pPr>
        <w:spacing w:line="360" w:lineRule="auto"/>
        <w:jc w:val="both"/>
        <w:rPr>
          <w:rFonts w:ascii="Times New Roman" w:hAnsi="Times New Roman" w:cs="Times New Roman"/>
          <w:b/>
          <w:sz w:val="24"/>
          <w:szCs w:val="24"/>
        </w:rPr>
      </w:pPr>
      <w:r w:rsidRPr="001520CA">
        <w:rPr>
          <w:rFonts w:ascii="Times New Roman" w:hAnsi="Times New Roman" w:cs="Times New Roman"/>
          <w:sz w:val="24"/>
          <w:szCs w:val="24"/>
        </w:rPr>
        <w:t xml:space="preserve">Only registered medical </w:t>
      </w:r>
      <w:proofErr w:type="spellStart"/>
      <w:r w:rsidRPr="001520CA">
        <w:rPr>
          <w:rFonts w:ascii="Times New Roman" w:hAnsi="Times New Roman" w:cs="Times New Roman"/>
          <w:sz w:val="24"/>
          <w:szCs w:val="24"/>
        </w:rPr>
        <w:t>practioners</w:t>
      </w:r>
      <w:proofErr w:type="spellEnd"/>
      <w:r w:rsidRPr="001520CA">
        <w:rPr>
          <w:rFonts w:ascii="Times New Roman" w:hAnsi="Times New Roman" w:cs="Times New Roman"/>
          <w:sz w:val="24"/>
          <w:szCs w:val="24"/>
        </w:rPr>
        <w:t xml:space="preserve"> having valid MBBS/MD/MS/DM/</w:t>
      </w:r>
      <w:proofErr w:type="spellStart"/>
      <w:r w:rsidRPr="001520CA">
        <w:rPr>
          <w:rFonts w:ascii="Times New Roman" w:hAnsi="Times New Roman" w:cs="Times New Roman"/>
          <w:sz w:val="24"/>
          <w:szCs w:val="24"/>
        </w:rPr>
        <w:t>Mch</w:t>
      </w:r>
      <w:proofErr w:type="spellEnd"/>
      <w:r w:rsidRPr="001520CA">
        <w:rPr>
          <w:rFonts w:ascii="Times New Roman" w:hAnsi="Times New Roman" w:cs="Times New Roman"/>
          <w:sz w:val="24"/>
          <w:szCs w:val="24"/>
        </w:rPr>
        <w:t xml:space="preserve"> and CPS/University diploma holding medical practitioners and residents are included in the study. </w:t>
      </w:r>
      <w:proofErr w:type="gramStart"/>
      <w:r w:rsidRPr="001520CA">
        <w:rPr>
          <w:rFonts w:ascii="Times New Roman" w:hAnsi="Times New Roman" w:cs="Times New Roman"/>
          <w:bCs/>
          <w:sz w:val="24"/>
          <w:szCs w:val="24"/>
        </w:rPr>
        <w:t>KAP type of study (Cross sectional Observational study).</w:t>
      </w:r>
      <w:r w:rsidRPr="001520CA">
        <w:rPr>
          <w:rFonts w:ascii="Times New Roman" w:hAnsi="Times New Roman" w:cs="Times New Roman"/>
          <w:sz w:val="24"/>
          <w:szCs w:val="24"/>
        </w:rPr>
        <w:t>Collective sampling method.</w:t>
      </w:r>
      <w:proofErr w:type="gramEnd"/>
      <w:r w:rsidRPr="001520CA">
        <w:rPr>
          <w:rFonts w:ascii="Times New Roman" w:hAnsi="Times New Roman" w:cs="Times New Roman"/>
          <w:sz w:val="24"/>
          <w:szCs w:val="24"/>
        </w:rPr>
        <w:t xml:space="preserve"> </w:t>
      </w:r>
      <w:r w:rsidRPr="001520CA">
        <w:rPr>
          <w:rFonts w:ascii="Times New Roman" w:hAnsi="Times New Roman" w:cs="Times New Roman"/>
          <w:bCs/>
          <w:sz w:val="24"/>
          <w:szCs w:val="24"/>
        </w:rPr>
        <w:t>An elaborate questionnaire was prepared to obtain all the information incorporated in the aim and objectives of the study.</w:t>
      </w:r>
      <w:r w:rsidRPr="001520CA">
        <w:rPr>
          <w:rFonts w:ascii="Times New Roman" w:hAnsi="Times New Roman" w:cs="Times New Roman"/>
          <w:sz w:val="24"/>
          <w:szCs w:val="24"/>
        </w:rPr>
        <w:t xml:space="preserve"> Question having single answer is asked to the participants having one mark each. The total correct answer is calculated. The written consent of the participant for participation and future publication is duly </w:t>
      </w:r>
      <w:proofErr w:type="spellStart"/>
      <w:r w:rsidRPr="001520CA">
        <w:rPr>
          <w:rFonts w:ascii="Times New Roman" w:hAnsi="Times New Roman" w:cs="Times New Roman"/>
          <w:sz w:val="24"/>
          <w:szCs w:val="24"/>
        </w:rPr>
        <w:t>taken.All</w:t>
      </w:r>
      <w:proofErr w:type="spellEnd"/>
      <w:r w:rsidRPr="001520CA">
        <w:rPr>
          <w:rFonts w:ascii="Times New Roman" w:hAnsi="Times New Roman" w:cs="Times New Roman"/>
          <w:sz w:val="24"/>
          <w:szCs w:val="24"/>
        </w:rPr>
        <w:t xml:space="preserve"> the variables in the study are analyzed statistically using HPSS software, critical evaluation of the result and interpretation is carried out.</w:t>
      </w:r>
    </w:p>
    <w:p w:rsidR="001520CA" w:rsidRPr="001520CA" w:rsidRDefault="001520CA" w:rsidP="001520CA">
      <w:pPr>
        <w:spacing w:line="240" w:lineRule="auto"/>
        <w:jc w:val="both"/>
        <w:rPr>
          <w:rFonts w:ascii="Times New Roman" w:hAnsi="Times New Roman" w:cs="Times New Roman"/>
          <w:b/>
          <w:sz w:val="24"/>
          <w:szCs w:val="24"/>
        </w:rPr>
      </w:pPr>
      <w:r w:rsidRPr="001520CA">
        <w:rPr>
          <w:rFonts w:ascii="Times New Roman" w:hAnsi="Times New Roman" w:cs="Times New Roman"/>
          <w:b/>
          <w:sz w:val="24"/>
          <w:szCs w:val="24"/>
          <w:u w:val="single"/>
        </w:rPr>
        <w:t>Observations and results</w:t>
      </w:r>
    </w:p>
    <w:p w:rsidR="001520CA" w:rsidRPr="001520CA" w:rsidRDefault="001520CA" w:rsidP="001520CA">
      <w:pPr>
        <w:spacing w:line="240" w:lineRule="auto"/>
        <w:rPr>
          <w:rFonts w:ascii="Times New Roman" w:hAnsi="Times New Roman" w:cs="Times New Roman"/>
          <w:b/>
          <w:sz w:val="24"/>
          <w:szCs w:val="24"/>
        </w:rPr>
      </w:pPr>
      <w:r w:rsidRPr="001520CA">
        <w:rPr>
          <w:rFonts w:ascii="Times New Roman" w:hAnsi="Times New Roman" w:cs="Times New Roman"/>
          <w:b/>
          <w:sz w:val="24"/>
          <w:szCs w:val="24"/>
        </w:rPr>
        <w:t xml:space="preserve">                 Table 1: Distribution of subjects according teaching experience (yrs)</w:t>
      </w:r>
    </w:p>
    <w:tbl>
      <w:tblPr>
        <w:tblStyle w:val="TableGrid"/>
        <w:tblW w:w="0" w:type="auto"/>
        <w:tblInd w:w="918" w:type="dxa"/>
        <w:tblLook w:val="04A0"/>
      </w:tblPr>
      <w:tblGrid>
        <w:gridCol w:w="2880"/>
        <w:gridCol w:w="1782"/>
        <w:gridCol w:w="2358"/>
      </w:tblGrid>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Teaching Experience (yrs)</w:t>
            </w:r>
          </w:p>
        </w:tc>
        <w:tc>
          <w:tcPr>
            <w:tcW w:w="1782" w:type="dxa"/>
            <w:vAlign w:val="center"/>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No of subjects</w:t>
            </w:r>
          </w:p>
        </w:tc>
        <w:tc>
          <w:tcPr>
            <w:tcW w:w="2358" w:type="dxa"/>
            <w:vAlign w:val="center"/>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Percentage (%)</w:t>
            </w:r>
          </w:p>
        </w:tc>
      </w:tr>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1-5 yrs</w:t>
            </w:r>
          </w:p>
        </w:tc>
        <w:tc>
          <w:tcPr>
            <w:tcW w:w="1782"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142</w:t>
            </w:r>
          </w:p>
        </w:tc>
        <w:tc>
          <w:tcPr>
            <w:tcW w:w="2358"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71.0</w:t>
            </w:r>
          </w:p>
        </w:tc>
      </w:tr>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6-10 yrs</w:t>
            </w:r>
          </w:p>
        </w:tc>
        <w:tc>
          <w:tcPr>
            <w:tcW w:w="1782"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25</w:t>
            </w:r>
          </w:p>
        </w:tc>
        <w:tc>
          <w:tcPr>
            <w:tcW w:w="2358"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12.5</w:t>
            </w:r>
          </w:p>
        </w:tc>
      </w:tr>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11-15 yrs</w:t>
            </w:r>
          </w:p>
        </w:tc>
        <w:tc>
          <w:tcPr>
            <w:tcW w:w="1782"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33</w:t>
            </w:r>
          </w:p>
        </w:tc>
        <w:tc>
          <w:tcPr>
            <w:tcW w:w="2358"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16.5</w:t>
            </w:r>
          </w:p>
        </w:tc>
      </w:tr>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Total</w:t>
            </w:r>
          </w:p>
        </w:tc>
        <w:tc>
          <w:tcPr>
            <w:tcW w:w="1782"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200</w:t>
            </w:r>
          </w:p>
        </w:tc>
        <w:tc>
          <w:tcPr>
            <w:tcW w:w="2358" w:type="dxa"/>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100</w:t>
            </w:r>
          </w:p>
        </w:tc>
      </w:tr>
      <w:tr w:rsidR="001520CA" w:rsidRPr="001520CA" w:rsidTr="00D32881">
        <w:tc>
          <w:tcPr>
            <w:tcW w:w="2880" w:type="dxa"/>
          </w:tcPr>
          <w:p w:rsidR="001520CA" w:rsidRPr="001520CA" w:rsidRDefault="001520CA" w:rsidP="001520CA">
            <w:pPr>
              <w:jc w:val="center"/>
              <w:rPr>
                <w:rFonts w:ascii="Times New Roman" w:hAnsi="Times New Roman" w:cs="Times New Roman"/>
                <w:sz w:val="24"/>
                <w:szCs w:val="24"/>
              </w:rPr>
            </w:pPr>
            <w:proofErr w:type="spellStart"/>
            <w:r w:rsidRPr="001520CA">
              <w:rPr>
                <w:rFonts w:ascii="Times New Roman" w:hAnsi="Times New Roman" w:cs="Times New Roman"/>
                <w:sz w:val="24"/>
                <w:szCs w:val="24"/>
              </w:rPr>
              <w:t>Mean±SD</w:t>
            </w:r>
            <w:proofErr w:type="spellEnd"/>
          </w:p>
        </w:tc>
        <w:tc>
          <w:tcPr>
            <w:tcW w:w="4140" w:type="dxa"/>
            <w:gridSpan w:val="2"/>
          </w:tcPr>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sz w:val="24"/>
                <w:szCs w:val="24"/>
              </w:rPr>
              <w:t>4.52±3.83(1-15 years)</w:t>
            </w:r>
          </w:p>
        </w:tc>
      </w:tr>
    </w:tbl>
    <w:p w:rsidR="001520CA" w:rsidRDefault="001520CA" w:rsidP="001520CA">
      <w:pPr>
        <w:jc w:val="both"/>
        <w:rPr>
          <w:rFonts w:ascii="Times New Roman" w:hAnsi="Times New Roman" w:cs="Times New Roman"/>
          <w:sz w:val="24"/>
          <w:szCs w:val="24"/>
        </w:rPr>
      </w:pPr>
      <w:r w:rsidRPr="001520CA">
        <w:rPr>
          <w:rFonts w:ascii="Times New Roman" w:hAnsi="Times New Roman" w:cs="Times New Roman"/>
          <w:sz w:val="24"/>
          <w:szCs w:val="24"/>
        </w:rPr>
        <w:t>In this study total two hundred participants of various teaching experience were included. 142 (71.0%) participants of 1-5 years of teaching experience , 25 ( 12.5 %) of  31-40 years of teaching experience and 33 (16.5%) participants  were having 11-15 years of teaching experience.</w:t>
      </w:r>
    </w:p>
    <w:p w:rsidR="001520CA" w:rsidRPr="001520CA" w:rsidRDefault="001520CA" w:rsidP="001520CA">
      <w:pPr>
        <w:jc w:val="both"/>
        <w:rPr>
          <w:rFonts w:ascii="Times New Roman" w:hAnsi="Times New Roman" w:cs="Times New Roman"/>
          <w:sz w:val="24"/>
          <w:szCs w:val="24"/>
        </w:rPr>
      </w:pPr>
      <w:r w:rsidRPr="001520CA">
        <w:rPr>
          <w:rFonts w:ascii="Times New Roman" w:hAnsi="Times New Roman" w:cs="Times New Roman"/>
          <w:b/>
          <w:sz w:val="24"/>
          <w:szCs w:val="24"/>
        </w:rPr>
        <w:t>Graph 1: Distribution of subjects according to teaching experience (yrs)</w:t>
      </w:r>
    </w:p>
    <w:p w:rsidR="001520CA" w:rsidRPr="001520CA" w:rsidRDefault="001520CA" w:rsidP="001520CA">
      <w:pPr>
        <w:jc w:val="center"/>
        <w:rPr>
          <w:rFonts w:ascii="Times New Roman" w:hAnsi="Times New Roman" w:cs="Times New Roman"/>
          <w:sz w:val="24"/>
          <w:szCs w:val="24"/>
        </w:rPr>
      </w:pPr>
    </w:p>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noProof/>
          <w:sz w:val="24"/>
          <w:szCs w:val="24"/>
        </w:rPr>
        <w:drawing>
          <wp:inline distT="0" distB="0" distL="0" distR="0">
            <wp:extent cx="4585914" cy="1838739"/>
            <wp:effectExtent l="19050" t="0" r="24186" b="9111"/>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520CA" w:rsidRDefault="001520CA" w:rsidP="001520CA">
      <w:pPr>
        <w:jc w:val="center"/>
        <w:rPr>
          <w:rFonts w:ascii="Times New Roman" w:hAnsi="Times New Roman" w:cs="Times New Roman"/>
          <w:b/>
          <w:bCs/>
          <w:sz w:val="24"/>
          <w:szCs w:val="24"/>
        </w:rPr>
      </w:pPr>
    </w:p>
    <w:p w:rsidR="001520CA" w:rsidRPr="001520CA" w:rsidRDefault="001520CA" w:rsidP="001520CA">
      <w:pPr>
        <w:jc w:val="center"/>
        <w:rPr>
          <w:rFonts w:ascii="Times New Roman" w:hAnsi="Times New Roman" w:cs="Times New Roman"/>
          <w:sz w:val="24"/>
          <w:szCs w:val="24"/>
        </w:rPr>
      </w:pPr>
      <w:r w:rsidRPr="001520CA">
        <w:rPr>
          <w:rFonts w:ascii="Times New Roman" w:hAnsi="Times New Roman" w:cs="Times New Roman"/>
          <w:b/>
          <w:bCs/>
          <w:sz w:val="24"/>
          <w:szCs w:val="24"/>
        </w:rPr>
        <w:lastRenderedPageBreak/>
        <w:t>Table N0:2- Analysis of Knowledge &amp; awareness about consent</w:t>
      </w:r>
    </w:p>
    <w:tbl>
      <w:tblPr>
        <w:tblStyle w:val="TableGrid"/>
        <w:tblW w:w="0" w:type="auto"/>
        <w:tblInd w:w="1008" w:type="dxa"/>
        <w:tblLook w:val="04A0"/>
      </w:tblPr>
      <w:tblGrid>
        <w:gridCol w:w="3150"/>
        <w:gridCol w:w="2301"/>
        <w:gridCol w:w="1883"/>
      </w:tblGrid>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No of subjects</w:t>
            </w:r>
          </w:p>
        </w:tc>
        <w:tc>
          <w:tcPr>
            <w:tcW w:w="1883"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Percentage (%)</w:t>
            </w:r>
          </w:p>
        </w:tc>
      </w:tr>
      <w:tr w:rsidR="001520CA" w:rsidRPr="001520CA" w:rsidTr="00D32881">
        <w:tc>
          <w:tcPr>
            <w:tcW w:w="7334" w:type="dxa"/>
            <w:gridSpan w:val="3"/>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 xml:space="preserve">Qu.1.For </w:t>
            </w:r>
            <w:proofErr w:type="spellStart"/>
            <w:r w:rsidRPr="001520CA">
              <w:rPr>
                <w:rFonts w:ascii="Times New Roman" w:hAnsi="Times New Roman" w:cs="Times New Roman"/>
                <w:b/>
                <w:bCs/>
                <w:sz w:val="24"/>
                <w:szCs w:val="24"/>
              </w:rPr>
              <w:t>tubectomy</w:t>
            </w:r>
            <w:proofErr w:type="spellEnd"/>
            <w:r w:rsidRPr="001520CA">
              <w:rPr>
                <w:rFonts w:ascii="Times New Roman" w:hAnsi="Times New Roman" w:cs="Times New Roman"/>
                <w:b/>
                <w:bCs/>
                <w:sz w:val="24"/>
                <w:szCs w:val="24"/>
              </w:rPr>
              <w:t xml:space="preserve"> operation consent of</w:t>
            </w:r>
          </w:p>
        </w:tc>
      </w:tr>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Only wife required</w:t>
            </w: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50</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25</w:t>
            </w:r>
          </w:p>
        </w:tc>
      </w:tr>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Only husband required</w:t>
            </w: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4</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w:t>
            </w:r>
          </w:p>
        </w:tc>
      </w:tr>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Both is required</w:t>
            </w: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138</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69</w:t>
            </w:r>
          </w:p>
        </w:tc>
      </w:tr>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Parents is required</w:t>
            </w: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0</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w:t>
            </w:r>
          </w:p>
        </w:tc>
      </w:tr>
      <w:tr w:rsidR="001520CA" w:rsidRPr="001520CA" w:rsidTr="00D32881">
        <w:tc>
          <w:tcPr>
            <w:tcW w:w="3150"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8</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w:t>
            </w:r>
          </w:p>
        </w:tc>
      </w:tr>
      <w:tr w:rsidR="001520CA" w:rsidRPr="001520CA" w:rsidTr="00D32881">
        <w:tc>
          <w:tcPr>
            <w:tcW w:w="7334" w:type="dxa"/>
            <w:gridSpan w:val="3"/>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Qu.2.For surgical procedure on one spouse consent of</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Other spouse required</w:t>
            </w:r>
          </w:p>
        </w:tc>
        <w:tc>
          <w:tcPr>
            <w:tcW w:w="2301"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25</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12.5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Other spouse not required</w:t>
            </w:r>
          </w:p>
        </w:tc>
        <w:tc>
          <w:tcPr>
            <w:tcW w:w="2301"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Both is required</w:t>
            </w:r>
          </w:p>
        </w:tc>
        <w:tc>
          <w:tcPr>
            <w:tcW w:w="2301"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69</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34.5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Parents is required</w:t>
            </w:r>
          </w:p>
        </w:tc>
        <w:tc>
          <w:tcPr>
            <w:tcW w:w="2301"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Qu.3.Patient can be discharged against DAMA by taking</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Implied consent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Written informed consent with signature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160</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80</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Police Permission</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No formally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13</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13</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Qu.4.To remove eyes after death consent of</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Relatives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Guardian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21</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Either A or B</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58</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29</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Deceased already given the consent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117</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58.5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Qu.5.A patient can give valid consent for medical surgical procedure at the end</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Above 12 yrs</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32</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16</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Above 15 yrs</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10</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Above 21 yrs</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21</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Above 18 yrs</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127</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63.5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10</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Qu.6.In drunken person without consent</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Examination can be done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20</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Blood and urine for alcohol estimation can be taken</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35</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17.5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Only treatment can be done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23</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11.5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All A,B,C can be done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113</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56.5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9</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Qu.7.In rape victim, examination can be done</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Without consent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lastRenderedPageBreak/>
              <w:t>Only with consent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153</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76.5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With permission of police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42</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21</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With consent of relatives</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3</w:t>
            </w:r>
          </w:p>
        </w:tc>
        <w:tc>
          <w:tcPr>
            <w:tcW w:w="1883" w:type="dxa"/>
            <w:vAlign w:val="bottom"/>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Qu.8.If rape victim not willing to inform the police then</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Police not informed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31</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15.5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Informed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20</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Informed and not examined without consent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122</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61</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None</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16</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8</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11</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Qu.9.For home visit</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Expressed consent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59</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29.5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b/>
                <w:sz w:val="24"/>
                <w:szCs w:val="24"/>
              </w:rPr>
            </w:pPr>
            <w:r w:rsidRPr="001520CA">
              <w:rPr>
                <w:rFonts w:ascii="Times New Roman" w:hAnsi="Times New Roman" w:cs="Times New Roman"/>
                <w:b/>
                <w:sz w:val="24"/>
                <w:szCs w:val="24"/>
              </w:rPr>
              <w:t>No consent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116</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58</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Informed consent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0</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Patient signature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16</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8</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9</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4.5</w:t>
            </w:r>
          </w:p>
        </w:tc>
      </w:tr>
      <w:tr w:rsidR="001520CA" w:rsidRPr="001520CA" w:rsidTr="00D32881">
        <w:tc>
          <w:tcPr>
            <w:tcW w:w="7334" w:type="dxa"/>
            <w:gridSpan w:val="3"/>
            <w:vAlign w:val="center"/>
          </w:tcPr>
          <w:p w:rsidR="001520CA" w:rsidRPr="001520CA" w:rsidRDefault="001520CA" w:rsidP="00D32881">
            <w:pPr>
              <w:jc w:val="both"/>
              <w:rPr>
                <w:rFonts w:ascii="Times New Roman" w:hAnsi="Times New Roman" w:cs="Times New Roman"/>
                <w:b/>
                <w:bCs/>
                <w:sz w:val="24"/>
                <w:szCs w:val="24"/>
              </w:rPr>
            </w:pPr>
            <w:r w:rsidRPr="001520CA">
              <w:rPr>
                <w:rFonts w:ascii="Times New Roman" w:hAnsi="Times New Roman" w:cs="Times New Roman"/>
                <w:b/>
                <w:bCs/>
                <w:sz w:val="24"/>
                <w:szCs w:val="24"/>
              </w:rPr>
              <w:t>Qu.10.In unexplained death for postmortem consent of</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Relatives is must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95</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47.5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In laws is must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31</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15.5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Hospital administration is must</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23</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11.5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b/>
                <w:sz w:val="24"/>
                <w:szCs w:val="24"/>
              </w:rPr>
            </w:pPr>
            <w:r w:rsidRPr="001520CA">
              <w:rPr>
                <w:rFonts w:ascii="Times New Roman" w:hAnsi="Times New Roman" w:cs="Times New Roman"/>
                <w:b/>
                <w:sz w:val="24"/>
                <w:szCs w:val="24"/>
              </w:rPr>
              <w:t>No consent is required</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47</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23.5</w:t>
            </w:r>
          </w:p>
        </w:tc>
      </w:tr>
      <w:tr w:rsidR="001520CA" w:rsidRPr="001520CA" w:rsidTr="00D32881">
        <w:tc>
          <w:tcPr>
            <w:tcW w:w="3150"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NR</w:t>
            </w:r>
          </w:p>
        </w:tc>
        <w:tc>
          <w:tcPr>
            <w:tcW w:w="2301" w:type="dxa"/>
            <w:vAlign w:val="center"/>
          </w:tcPr>
          <w:p w:rsidR="001520CA" w:rsidRPr="001520CA" w:rsidRDefault="001520CA" w:rsidP="00D32881">
            <w:pPr>
              <w:jc w:val="both"/>
              <w:rPr>
                <w:rFonts w:ascii="Times New Roman" w:hAnsi="Times New Roman" w:cs="Times New Roman"/>
                <w:sz w:val="24"/>
                <w:szCs w:val="24"/>
              </w:rPr>
            </w:pPr>
            <w:r w:rsidRPr="001520CA">
              <w:rPr>
                <w:rFonts w:ascii="Times New Roman" w:hAnsi="Times New Roman" w:cs="Times New Roman"/>
                <w:sz w:val="24"/>
                <w:szCs w:val="24"/>
              </w:rPr>
              <w:t>4</w:t>
            </w:r>
          </w:p>
        </w:tc>
        <w:tc>
          <w:tcPr>
            <w:tcW w:w="1883" w:type="dxa"/>
            <w:vAlign w:val="center"/>
          </w:tcPr>
          <w:p w:rsidR="001520CA" w:rsidRPr="001520CA" w:rsidRDefault="001520CA" w:rsidP="00D32881">
            <w:pPr>
              <w:jc w:val="both"/>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w:t>
            </w:r>
          </w:p>
        </w:tc>
      </w:tr>
    </w:tbl>
    <w:p w:rsidR="001520CA" w:rsidRPr="001520CA" w:rsidRDefault="001520CA" w:rsidP="001520CA">
      <w:pPr>
        <w:spacing w:after="0" w:line="360" w:lineRule="auto"/>
        <w:jc w:val="both"/>
        <w:rPr>
          <w:rFonts w:ascii="Times New Roman" w:hAnsi="Times New Roman" w:cs="Times New Roman"/>
          <w:bCs/>
          <w:sz w:val="24"/>
          <w:szCs w:val="24"/>
        </w:rPr>
      </w:pPr>
    </w:p>
    <w:p w:rsidR="001520CA" w:rsidRPr="001520CA" w:rsidRDefault="001520CA" w:rsidP="001520CA">
      <w:pPr>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              To the question of, </w:t>
      </w:r>
      <w:r w:rsidRPr="001520CA">
        <w:rPr>
          <w:rFonts w:ascii="Times New Roman" w:hAnsi="Times New Roman" w:cs="Times New Roman"/>
          <w:sz w:val="24"/>
          <w:szCs w:val="24"/>
        </w:rPr>
        <w:t xml:space="preserve">for </w:t>
      </w:r>
      <w:proofErr w:type="spellStart"/>
      <w:r w:rsidRPr="001520CA">
        <w:rPr>
          <w:rFonts w:ascii="Times New Roman" w:hAnsi="Times New Roman" w:cs="Times New Roman"/>
          <w:sz w:val="24"/>
          <w:szCs w:val="24"/>
        </w:rPr>
        <w:t>tubectomy</w:t>
      </w:r>
      <w:proofErr w:type="spellEnd"/>
      <w:r w:rsidRPr="001520CA">
        <w:rPr>
          <w:rFonts w:ascii="Times New Roman" w:hAnsi="Times New Roman" w:cs="Times New Roman"/>
          <w:sz w:val="24"/>
          <w:szCs w:val="24"/>
        </w:rPr>
        <w:t xml:space="preserve"> operation consent of, only wife required which is incorrect answer was given by 50 </w:t>
      </w:r>
      <w:proofErr w:type="gramStart"/>
      <w:r w:rsidRPr="001520CA">
        <w:rPr>
          <w:rFonts w:ascii="Times New Roman" w:hAnsi="Times New Roman" w:cs="Times New Roman"/>
          <w:sz w:val="24"/>
          <w:szCs w:val="24"/>
        </w:rPr>
        <w:t>( 25</w:t>
      </w:r>
      <w:proofErr w:type="gramEnd"/>
      <w:r w:rsidRPr="001520CA">
        <w:rPr>
          <w:rFonts w:ascii="Times New Roman" w:hAnsi="Times New Roman" w:cs="Times New Roman"/>
          <w:sz w:val="24"/>
          <w:szCs w:val="24"/>
        </w:rPr>
        <w:t xml:space="preserve">%) of participants, only Husband required which is incorrect answer was given by 4( 2%) of participants, both is required  which is </w:t>
      </w:r>
      <w:r w:rsidRPr="001520CA">
        <w:rPr>
          <w:rFonts w:ascii="Times New Roman" w:hAnsi="Times New Roman" w:cs="Times New Roman"/>
          <w:b/>
          <w:bCs/>
          <w:sz w:val="24"/>
          <w:szCs w:val="24"/>
        </w:rPr>
        <w:t>correct answer</w:t>
      </w:r>
      <w:r w:rsidRPr="001520CA">
        <w:rPr>
          <w:rFonts w:ascii="Times New Roman" w:hAnsi="Times New Roman" w:cs="Times New Roman"/>
          <w:sz w:val="24"/>
          <w:szCs w:val="24"/>
        </w:rPr>
        <w:t xml:space="preserve"> was given </w:t>
      </w:r>
      <w:r w:rsidRPr="001520CA">
        <w:rPr>
          <w:rFonts w:ascii="Times New Roman" w:hAnsi="Times New Roman" w:cs="Times New Roman"/>
          <w:b/>
          <w:bCs/>
          <w:sz w:val="24"/>
          <w:szCs w:val="24"/>
        </w:rPr>
        <w:t>by 138 ( 69%) of participants</w:t>
      </w:r>
      <w:r w:rsidRPr="001520CA">
        <w:rPr>
          <w:rFonts w:ascii="Times New Roman" w:hAnsi="Times New Roman" w:cs="Times New Roman"/>
          <w:sz w:val="24"/>
          <w:szCs w:val="24"/>
        </w:rPr>
        <w:t>,   parents is required which is incorrect answer was given by 0( 0%) of participants and 8(4%)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To the question of, f</w:t>
      </w:r>
      <w:r w:rsidRPr="001520CA">
        <w:rPr>
          <w:rFonts w:ascii="Times New Roman" w:hAnsi="Times New Roman" w:cs="Times New Roman"/>
          <w:sz w:val="24"/>
          <w:szCs w:val="24"/>
        </w:rPr>
        <w:t xml:space="preserve">or surgical procedure on one spouse consent of, Other spouse required, which is incorrect answer was given by 25(12.5%) of participants,                                Other spouse not required, which is </w:t>
      </w:r>
      <w:r w:rsidRPr="001520CA">
        <w:rPr>
          <w:rFonts w:ascii="Times New Roman" w:hAnsi="Times New Roman" w:cs="Times New Roman"/>
          <w:b/>
          <w:sz w:val="24"/>
          <w:szCs w:val="24"/>
        </w:rPr>
        <w:t>correct</w:t>
      </w:r>
      <w:r w:rsidRPr="001520CA">
        <w:rPr>
          <w:rFonts w:ascii="Times New Roman" w:hAnsi="Times New Roman" w:cs="Times New Roman"/>
          <w:sz w:val="24"/>
          <w:szCs w:val="24"/>
        </w:rPr>
        <w:t xml:space="preserve"> answer was given </w:t>
      </w:r>
      <w:r w:rsidRPr="001520CA">
        <w:rPr>
          <w:rFonts w:ascii="Times New Roman" w:hAnsi="Times New Roman" w:cs="Times New Roman"/>
          <w:b/>
          <w:sz w:val="24"/>
          <w:szCs w:val="24"/>
        </w:rPr>
        <w:t>only by 2( 1%)</w:t>
      </w:r>
      <w:r w:rsidRPr="001520CA">
        <w:rPr>
          <w:rFonts w:ascii="Times New Roman" w:hAnsi="Times New Roman" w:cs="Times New Roman"/>
          <w:sz w:val="24"/>
          <w:szCs w:val="24"/>
        </w:rPr>
        <w:t xml:space="preserve"> of participants, both is required, which is incorrect answer was given by 69 ( 34.5%) of participants, parents is required which is incorrect answer was given by 0( 0%) of participants, and 8(4%)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To the question of, p</w:t>
      </w:r>
      <w:r w:rsidRPr="001520CA">
        <w:rPr>
          <w:rFonts w:ascii="Times New Roman" w:hAnsi="Times New Roman" w:cs="Times New Roman"/>
          <w:sz w:val="24"/>
          <w:szCs w:val="24"/>
        </w:rPr>
        <w:t xml:space="preserve">atient can be discharged against medical advice (DAMA) by taking, implied consent, which is incorrect answer was given by 2(1%) of participants,                                   Written informed consent with signature,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w:t>
      </w:r>
      <w:r w:rsidRPr="001520CA">
        <w:rPr>
          <w:rFonts w:ascii="Times New Roman" w:hAnsi="Times New Roman" w:cs="Times New Roman"/>
          <w:sz w:val="24"/>
          <w:szCs w:val="24"/>
        </w:rPr>
        <w:lastRenderedPageBreak/>
        <w:t>160(80%) of participants, Police permission, which is incorrect answer was given by 12(12%) of participants, no formality required, which is incorrect answer was given by 13(6.5%) of participants and 13 (6.5%)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to remove eyes after death for eye donation consent of Relatives ( Legal Heirs)  required,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w:t>
      </w:r>
      <w:r w:rsidRPr="001520CA">
        <w:rPr>
          <w:rFonts w:ascii="Times New Roman" w:hAnsi="Times New Roman" w:cs="Times New Roman"/>
          <w:b/>
          <w:sz w:val="24"/>
          <w:szCs w:val="24"/>
        </w:rPr>
        <w:t>2(1%)</w:t>
      </w:r>
      <w:r w:rsidRPr="001520CA">
        <w:rPr>
          <w:rFonts w:ascii="Times New Roman" w:hAnsi="Times New Roman" w:cs="Times New Roman"/>
          <w:sz w:val="24"/>
          <w:szCs w:val="24"/>
        </w:rPr>
        <w:t xml:space="preserve"> of participants,                                                guardian required, which is incorrect answer was given by 21(10.5%) of participants, either a or b, which is incorrect answer was given by 58(29%) of participants,                                                                                   deceased already given the consent, which is incorrect answer was given by 117(58.5%) of participants and 2(1%)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To the question of,   a</w:t>
      </w:r>
      <w:r w:rsidRPr="001520CA">
        <w:rPr>
          <w:rFonts w:ascii="Times New Roman" w:hAnsi="Times New Roman" w:cs="Times New Roman"/>
          <w:sz w:val="24"/>
          <w:szCs w:val="24"/>
        </w:rPr>
        <w:t xml:space="preserve"> patient can give valid consent for major surgical procedure at the age of  Above 12 years, which is incorrect answer was given by 32(16%) of participants,                                                                         above 15 years, which is incorrect answer was given by 10(5%) of participants, Above 18 years,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w:t>
      </w:r>
      <w:r w:rsidRPr="001520CA">
        <w:rPr>
          <w:rFonts w:ascii="Times New Roman" w:hAnsi="Times New Roman" w:cs="Times New Roman"/>
          <w:b/>
          <w:sz w:val="24"/>
          <w:szCs w:val="24"/>
        </w:rPr>
        <w:t xml:space="preserve">127(58.5%) </w:t>
      </w:r>
      <w:r w:rsidRPr="001520CA">
        <w:rPr>
          <w:rFonts w:ascii="Times New Roman" w:hAnsi="Times New Roman" w:cs="Times New Roman"/>
          <w:sz w:val="24"/>
          <w:szCs w:val="24"/>
        </w:rPr>
        <w:t>of participants,                                                                         above 21 years and 2(1%)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in drunken person without consent, examination can be done which is incorrect answer was given by 20(10%) of participants,                                                                          blood &amp; urine for alcohol estimation can be taken, which is incorrect answer was given by 35(17.5%) of participants, Only treatment can be done,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23(11.5%) of participants, All </w:t>
      </w:r>
      <w:proofErr w:type="spellStart"/>
      <w:r w:rsidRPr="001520CA">
        <w:rPr>
          <w:rFonts w:ascii="Times New Roman" w:hAnsi="Times New Roman" w:cs="Times New Roman"/>
          <w:sz w:val="24"/>
          <w:szCs w:val="24"/>
        </w:rPr>
        <w:t>a,b,c</w:t>
      </w:r>
      <w:proofErr w:type="spellEnd"/>
      <w:r w:rsidRPr="001520CA">
        <w:rPr>
          <w:rFonts w:ascii="Times New Roman" w:hAnsi="Times New Roman" w:cs="Times New Roman"/>
          <w:sz w:val="24"/>
          <w:szCs w:val="24"/>
        </w:rPr>
        <w:t xml:space="preserve"> can be done, which is incorrect answer was given by 113(56%.5) of participants, and 9(4.5%)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in rape victim, examination can be done, Without consent of victim, which is incorrect answer was given by 1(0.5%) of participants,                                                                                          only with consent of victim,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153(76.5%) of participants, With permission of police, which is incorrect answer was given by 42(21%) of participants,  with consent of relatives, which is incorrect answer was given by 1(0.5%) of participants,  and 3 (1.5%)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if rape victim is not willing to inform the police then Police not informed, which is incorrect answer was given by 31(15.5%) of participants,                                                                                                                    Informed, which is incorrect answer was given by 20(10%) of participants, informed &amp; not examined without consent,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w:t>
      </w:r>
      <w:r w:rsidRPr="001520CA">
        <w:rPr>
          <w:rFonts w:ascii="Times New Roman" w:hAnsi="Times New Roman" w:cs="Times New Roman"/>
          <w:b/>
          <w:sz w:val="24"/>
          <w:szCs w:val="24"/>
        </w:rPr>
        <w:t xml:space="preserve">122(61%) </w:t>
      </w:r>
      <w:r w:rsidRPr="001520CA">
        <w:rPr>
          <w:rFonts w:ascii="Times New Roman" w:hAnsi="Times New Roman" w:cs="Times New Roman"/>
          <w:sz w:val="24"/>
          <w:szCs w:val="24"/>
        </w:rPr>
        <w:t xml:space="preserve">of </w:t>
      </w:r>
      <w:r w:rsidRPr="001520CA">
        <w:rPr>
          <w:rFonts w:ascii="Times New Roman" w:hAnsi="Times New Roman" w:cs="Times New Roman"/>
          <w:sz w:val="24"/>
          <w:szCs w:val="24"/>
        </w:rPr>
        <w:lastRenderedPageBreak/>
        <w:t>participants, None, which is incorrect answer was given by 16(8%) of participants,                                                                         and 11(5.5%)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for treatment in home visit, expressed consent required, which is incorrect answer was given by 59(29.5%) of participants,  no consent required, which is </w:t>
      </w:r>
      <w:r w:rsidRPr="001520CA">
        <w:rPr>
          <w:rFonts w:ascii="Times New Roman" w:hAnsi="Times New Roman" w:cs="Times New Roman"/>
          <w:b/>
          <w:sz w:val="24"/>
          <w:szCs w:val="24"/>
        </w:rPr>
        <w:t xml:space="preserve">correct answer </w:t>
      </w:r>
      <w:r w:rsidRPr="001520CA">
        <w:rPr>
          <w:rFonts w:ascii="Times New Roman" w:hAnsi="Times New Roman" w:cs="Times New Roman"/>
          <w:sz w:val="24"/>
          <w:szCs w:val="24"/>
        </w:rPr>
        <w:t>was given by 116(58%) of participants, Informed consent required, which is incorrect answer was given by 0(0 %) of participants,                                                                                                   Patients signature required, which is incorrect answer was given by 16( 8 %) of participants and 9(4.5%) participants have not replied to the question</w:t>
      </w:r>
    </w:p>
    <w:p w:rsidR="001520CA" w:rsidRPr="001520CA" w:rsidRDefault="001520CA" w:rsidP="001520CA">
      <w:pPr>
        <w:pStyle w:val="ListParagraph"/>
        <w:spacing w:after="0" w:line="360" w:lineRule="auto"/>
        <w:jc w:val="both"/>
        <w:rPr>
          <w:rFonts w:ascii="Times New Roman" w:hAnsi="Times New Roman" w:cs="Times New Roman"/>
          <w:sz w:val="24"/>
          <w:szCs w:val="24"/>
        </w:rPr>
      </w:pPr>
      <w:r w:rsidRPr="001520CA">
        <w:rPr>
          <w:rFonts w:ascii="Times New Roman" w:hAnsi="Times New Roman" w:cs="Times New Roman"/>
          <w:bCs/>
          <w:sz w:val="24"/>
          <w:szCs w:val="24"/>
        </w:rPr>
        <w:t xml:space="preserve">To the question of, </w:t>
      </w:r>
      <w:r w:rsidRPr="001520CA">
        <w:rPr>
          <w:rFonts w:ascii="Times New Roman" w:hAnsi="Times New Roman" w:cs="Times New Roman"/>
          <w:sz w:val="24"/>
          <w:szCs w:val="24"/>
        </w:rPr>
        <w:t xml:space="preserve">in unexplained death for Medico legal postmortem examination consent of, Relatives is must, which is incorrect answer was given by 95( 47.5%) of participants, in laws is must, which is incorrect answer was given by 31(15.5%) of participants, Hospital administration is must, which is incorrect answer was given by 23(11.5%) of participants, No consent is required, which is </w:t>
      </w:r>
      <w:r w:rsidRPr="001520CA">
        <w:rPr>
          <w:rFonts w:ascii="Times New Roman" w:hAnsi="Times New Roman" w:cs="Times New Roman"/>
          <w:b/>
          <w:sz w:val="24"/>
          <w:szCs w:val="24"/>
        </w:rPr>
        <w:t>correct answer</w:t>
      </w:r>
      <w:r w:rsidRPr="001520CA">
        <w:rPr>
          <w:rFonts w:ascii="Times New Roman" w:hAnsi="Times New Roman" w:cs="Times New Roman"/>
          <w:sz w:val="24"/>
          <w:szCs w:val="24"/>
        </w:rPr>
        <w:t xml:space="preserve"> was given by 47 (23.5%) of participants and 4(2%) participants have not replied to the question.</w:t>
      </w:r>
    </w:p>
    <w:p w:rsidR="001520CA" w:rsidRPr="001520CA" w:rsidRDefault="001520CA" w:rsidP="001520CA">
      <w:pPr>
        <w:jc w:val="center"/>
        <w:rPr>
          <w:rFonts w:ascii="Times New Roman" w:hAnsi="Times New Roman" w:cs="Times New Roman"/>
          <w:b/>
          <w:sz w:val="24"/>
          <w:szCs w:val="24"/>
        </w:rPr>
      </w:pPr>
      <w:r w:rsidRPr="001520CA">
        <w:rPr>
          <w:rFonts w:ascii="Times New Roman" w:hAnsi="Times New Roman" w:cs="Times New Roman"/>
          <w:b/>
          <w:sz w:val="24"/>
          <w:szCs w:val="24"/>
        </w:rPr>
        <w:t xml:space="preserve">Table </w:t>
      </w:r>
      <w:proofErr w:type="gramStart"/>
      <w:r w:rsidRPr="001520CA">
        <w:rPr>
          <w:rFonts w:ascii="Times New Roman" w:hAnsi="Times New Roman" w:cs="Times New Roman"/>
          <w:b/>
          <w:sz w:val="24"/>
          <w:szCs w:val="24"/>
        </w:rPr>
        <w:t>3 :</w:t>
      </w:r>
      <w:proofErr w:type="gramEnd"/>
      <w:r w:rsidRPr="001520CA">
        <w:rPr>
          <w:rFonts w:ascii="Times New Roman" w:hAnsi="Times New Roman" w:cs="Times New Roman"/>
          <w:b/>
          <w:sz w:val="24"/>
          <w:szCs w:val="24"/>
        </w:rPr>
        <w:t xml:space="preserve"> Age wise distribution of correct responses of students</w:t>
      </w:r>
    </w:p>
    <w:tbl>
      <w:tblPr>
        <w:tblStyle w:val="TableGrid"/>
        <w:tblW w:w="8297" w:type="dxa"/>
        <w:tblInd w:w="1008" w:type="dxa"/>
        <w:tblLook w:val="04A0"/>
      </w:tblPr>
      <w:tblGrid>
        <w:gridCol w:w="1198"/>
        <w:gridCol w:w="613"/>
        <w:gridCol w:w="806"/>
        <w:gridCol w:w="559"/>
        <w:gridCol w:w="962"/>
        <w:gridCol w:w="594"/>
        <w:gridCol w:w="647"/>
        <w:gridCol w:w="723"/>
        <w:gridCol w:w="1072"/>
        <w:gridCol w:w="1123"/>
      </w:tblGrid>
      <w:tr w:rsidR="001520CA" w:rsidRPr="001520CA" w:rsidTr="00D32881">
        <w:tc>
          <w:tcPr>
            <w:tcW w:w="1198" w:type="dxa"/>
            <w:vMerge w:val="restart"/>
            <w:tcBorders>
              <w:top w:val="single" w:sz="4" w:space="0" w:color="000000" w:themeColor="text1"/>
              <w:left w:val="single" w:sz="4" w:space="0" w:color="000000" w:themeColor="text1"/>
              <w:right w:val="single" w:sz="4" w:space="0" w:color="000000" w:themeColor="text1"/>
            </w:tcBorders>
            <w:vAlign w:val="center"/>
            <w:hideMark/>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Questions</w:t>
            </w:r>
          </w:p>
        </w:tc>
        <w:tc>
          <w:tcPr>
            <w:tcW w:w="14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21-30 yrs</w:t>
            </w:r>
          </w:p>
        </w:tc>
        <w:tc>
          <w:tcPr>
            <w:tcW w:w="1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31-40 yrs</w:t>
            </w:r>
          </w:p>
        </w:tc>
        <w:tc>
          <w:tcPr>
            <w:tcW w:w="124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41-50 yrs</w:t>
            </w:r>
          </w:p>
        </w:tc>
        <w:tc>
          <w:tcPr>
            <w:tcW w:w="723" w:type="dxa"/>
            <w:vMerge w:val="restart"/>
            <w:tcBorders>
              <w:top w:val="single" w:sz="4" w:space="0" w:color="000000" w:themeColor="text1"/>
              <w:left w:val="single" w:sz="4" w:space="0" w:color="000000" w:themeColor="text1"/>
              <w:right w:val="single" w:sz="4" w:space="0" w:color="000000" w:themeColor="text1"/>
            </w:tcBorders>
            <w:vAlign w:val="center"/>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Total</w:t>
            </w:r>
          </w:p>
        </w:tc>
        <w:tc>
          <w:tcPr>
            <w:tcW w:w="1072" w:type="dxa"/>
            <w:vMerge w:val="restart"/>
            <w:tcBorders>
              <w:top w:val="single" w:sz="4" w:space="0" w:color="000000" w:themeColor="text1"/>
              <w:left w:val="single" w:sz="4" w:space="0" w:color="000000" w:themeColor="text1"/>
              <w:right w:val="single" w:sz="4" w:space="0" w:color="000000" w:themeColor="text1"/>
            </w:tcBorders>
            <w:vAlign w:val="center"/>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tl/>
                <w:lang w:bidi="he-IL"/>
              </w:rPr>
              <w:t>אּ</w:t>
            </w:r>
            <w:r w:rsidRPr="001520CA">
              <w:rPr>
                <w:rFonts w:ascii="Times New Roman" w:hAnsi="Times New Roman" w:cs="Times New Roman"/>
                <w:sz w:val="24"/>
                <w:szCs w:val="24"/>
              </w:rPr>
              <w:t>2-value</w:t>
            </w:r>
          </w:p>
        </w:tc>
        <w:tc>
          <w:tcPr>
            <w:tcW w:w="1123" w:type="dxa"/>
            <w:vMerge w:val="restart"/>
            <w:tcBorders>
              <w:top w:val="single" w:sz="4" w:space="0" w:color="000000" w:themeColor="text1"/>
              <w:left w:val="single" w:sz="4" w:space="0" w:color="000000" w:themeColor="text1"/>
              <w:right w:val="single" w:sz="4" w:space="0" w:color="000000" w:themeColor="text1"/>
            </w:tcBorders>
            <w:vAlign w:val="center"/>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p-value</w:t>
            </w:r>
          </w:p>
        </w:tc>
      </w:tr>
      <w:tr w:rsidR="001520CA" w:rsidRPr="001520CA" w:rsidTr="00D32881">
        <w:tc>
          <w:tcPr>
            <w:tcW w:w="1198" w:type="dxa"/>
            <w:vMerge/>
            <w:tcBorders>
              <w:left w:val="single" w:sz="4" w:space="0" w:color="000000" w:themeColor="text1"/>
              <w:bottom w:val="single" w:sz="4" w:space="0" w:color="000000" w:themeColor="text1"/>
              <w:right w:val="single" w:sz="4" w:space="0" w:color="000000" w:themeColor="text1"/>
            </w:tcBorders>
            <w:hideMark/>
          </w:tcPr>
          <w:p w:rsidR="001520CA" w:rsidRPr="001520CA" w:rsidRDefault="001520CA" w:rsidP="00D32881">
            <w:pPr>
              <w:jc w:val="center"/>
              <w:rPr>
                <w:rFonts w:ascii="Times New Roman" w:hAnsi="Times New Roman" w:cs="Times New Roman"/>
                <w:sz w:val="24"/>
                <w:szCs w:val="24"/>
              </w:rPr>
            </w:pP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F</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F</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F</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w:t>
            </w:r>
          </w:p>
        </w:tc>
        <w:tc>
          <w:tcPr>
            <w:tcW w:w="723" w:type="dxa"/>
            <w:vMerge/>
            <w:tcBorders>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p>
        </w:tc>
        <w:tc>
          <w:tcPr>
            <w:tcW w:w="1072" w:type="dxa"/>
            <w:vMerge/>
            <w:tcBorders>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tl/>
                <w:lang w:bidi="he-IL"/>
              </w:rPr>
            </w:pPr>
          </w:p>
        </w:tc>
        <w:tc>
          <w:tcPr>
            <w:tcW w:w="1123" w:type="dxa"/>
            <w:vMerge/>
            <w:tcBorders>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Q1</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62</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31</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30.5</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14</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7</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137</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1.60</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0.44</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Q2</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30</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23</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11.5</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8</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4</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61</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2.43</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0.29</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Q3</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69</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34.5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72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36</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19</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9.5</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160</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0.34</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0.84</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Q4</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10</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5.5</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0</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21</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3.05</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0.21</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Q5</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60</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30</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54</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27</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13</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6.5</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127</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3.24</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0.19</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Q6</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17</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8.5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7</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3.5</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3</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1.5</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23</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2.62</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0.26</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Q7</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61</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30.5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72</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36</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20</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153</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2.61</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0.27</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Q8</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52</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26</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58</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29</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12</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122</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0.91</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0.63</w:t>
            </w:r>
            <w:r w:rsidRPr="001520CA">
              <w:rPr>
                <w:rFonts w:ascii="Times New Roman" w:hAnsi="Times New Roman" w:cs="Times New Roman"/>
                <w:b/>
                <w:sz w:val="24"/>
                <w:szCs w:val="24"/>
              </w:rPr>
              <w:t>,NS</w:t>
            </w:r>
          </w:p>
        </w:tc>
      </w:tr>
      <w:tr w:rsidR="001520CA" w:rsidRPr="001520CA" w:rsidTr="00D32881">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Q9</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49</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24.5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56</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28</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12</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6</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117</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0.61</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0.73</w:t>
            </w:r>
            <w:r w:rsidRPr="001520CA">
              <w:rPr>
                <w:rFonts w:ascii="Times New Roman" w:hAnsi="Times New Roman" w:cs="Times New Roman"/>
                <w:b/>
                <w:sz w:val="24"/>
                <w:szCs w:val="24"/>
              </w:rPr>
              <w:t>,NS</w:t>
            </w:r>
          </w:p>
        </w:tc>
      </w:tr>
      <w:tr w:rsidR="001520CA" w:rsidRPr="001520CA" w:rsidTr="00D32881">
        <w:trPr>
          <w:trHeight w:val="314"/>
        </w:trPr>
        <w:tc>
          <w:tcPr>
            <w:tcW w:w="11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Q10</w:t>
            </w:r>
          </w:p>
        </w:tc>
        <w:tc>
          <w:tcPr>
            <w:tcW w:w="6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19</w:t>
            </w:r>
          </w:p>
        </w:tc>
        <w:tc>
          <w:tcPr>
            <w:tcW w:w="8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9.5</w:t>
            </w:r>
          </w:p>
        </w:tc>
        <w:tc>
          <w:tcPr>
            <w:tcW w:w="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21</w:t>
            </w:r>
          </w:p>
        </w:tc>
        <w:tc>
          <w:tcPr>
            <w:tcW w:w="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10.5</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7</w:t>
            </w:r>
          </w:p>
        </w:tc>
        <w:tc>
          <w:tcPr>
            <w:tcW w:w="6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1520CA" w:rsidRPr="001520CA" w:rsidRDefault="001520CA" w:rsidP="00D32881">
            <w:pPr>
              <w:jc w:val="center"/>
              <w:rPr>
                <w:rFonts w:ascii="Times New Roman" w:eastAsia="Times New Roman" w:hAnsi="Times New Roman" w:cs="Times New Roman"/>
                <w:color w:val="000000"/>
                <w:sz w:val="24"/>
                <w:szCs w:val="24"/>
              </w:rPr>
            </w:pPr>
            <w:r w:rsidRPr="001520CA">
              <w:rPr>
                <w:rFonts w:ascii="Times New Roman" w:eastAsia="Times New Roman" w:hAnsi="Times New Roman" w:cs="Times New Roman"/>
                <w:color w:val="000000"/>
                <w:sz w:val="24"/>
                <w:szCs w:val="24"/>
              </w:rPr>
              <w:t>3.5</w:t>
            </w:r>
          </w:p>
        </w:tc>
        <w:tc>
          <w:tcPr>
            <w:tcW w:w="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47</w:t>
            </w:r>
          </w:p>
        </w:tc>
        <w:tc>
          <w:tcPr>
            <w:tcW w:w="1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0.70</w:t>
            </w:r>
          </w:p>
        </w:tc>
        <w:tc>
          <w:tcPr>
            <w:tcW w:w="11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520CA" w:rsidRPr="001520CA" w:rsidRDefault="001520CA" w:rsidP="00D32881">
            <w:pPr>
              <w:jc w:val="center"/>
              <w:rPr>
                <w:rFonts w:ascii="Times New Roman" w:hAnsi="Times New Roman" w:cs="Times New Roman"/>
                <w:sz w:val="24"/>
                <w:szCs w:val="24"/>
              </w:rPr>
            </w:pPr>
            <w:r w:rsidRPr="001520CA">
              <w:rPr>
                <w:rFonts w:ascii="Times New Roman" w:hAnsi="Times New Roman" w:cs="Times New Roman"/>
                <w:sz w:val="24"/>
                <w:szCs w:val="24"/>
              </w:rPr>
              <w:t>0.70</w:t>
            </w:r>
            <w:r w:rsidRPr="001520CA">
              <w:rPr>
                <w:rFonts w:ascii="Times New Roman" w:hAnsi="Times New Roman" w:cs="Times New Roman"/>
                <w:b/>
                <w:sz w:val="24"/>
                <w:szCs w:val="24"/>
              </w:rPr>
              <w:t>,NS</w:t>
            </w:r>
          </w:p>
        </w:tc>
      </w:tr>
    </w:tbl>
    <w:p w:rsidR="001520CA" w:rsidRPr="001520CA" w:rsidRDefault="001520CA" w:rsidP="001520CA">
      <w:pPr>
        <w:rPr>
          <w:rFonts w:ascii="Times New Roman" w:hAnsi="Times New Roman" w:cs="Times New Roman"/>
          <w:b/>
          <w:bCs/>
          <w:sz w:val="24"/>
          <w:szCs w:val="24"/>
        </w:rPr>
      </w:pPr>
      <w:r w:rsidRPr="001520CA">
        <w:rPr>
          <w:rFonts w:ascii="Times New Roman" w:hAnsi="Times New Roman" w:cs="Times New Roman"/>
          <w:b/>
          <w:bCs/>
          <w:sz w:val="24"/>
          <w:szCs w:val="24"/>
        </w:rPr>
        <w:t xml:space="preserve">              No significant age wise difference is observed in the participants about knowledge                  </w:t>
      </w:r>
    </w:p>
    <w:p w:rsidR="001520CA" w:rsidRPr="001520CA" w:rsidRDefault="001520CA" w:rsidP="001520CA">
      <w:pPr>
        <w:rPr>
          <w:rFonts w:ascii="Times New Roman" w:hAnsi="Times New Roman" w:cs="Times New Roman"/>
          <w:b/>
          <w:bCs/>
          <w:sz w:val="24"/>
          <w:szCs w:val="24"/>
        </w:rPr>
      </w:pPr>
      <w:r w:rsidRPr="001520CA">
        <w:rPr>
          <w:rFonts w:ascii="Times New Roman" w:hAnsi="Times New Roman" w:cs="Times New Roman"/>
          <w:b/>
          <w:bCs/>
          <w:sz w:val="24"/>
          <w:szCs w:val="24"/>
        </w:rPr>
        <w:t xml:space="preserve">              </w:t>
      </w:r>
      <w:proofErr w:type="gramStart"/>
      <w:r w:rsidRPr="001520CA">
        <w:rPr>
          <w:rFonts w:ascii="Times New Roman" w:hAnsi="Times New Roman" w:cs="Times New Roman"/>
          <w:b/>
          <w:bCs/>
          <w:sz w:val="24"/>
          <w:szCs w:val="24"/>
        </w:rPr>
        <w:t>and</w:t>
      </w:r>
      <w:proofErr w:type="gramEnd"/>
      <w:r w:rsidRPr="001520CA">
        <w:rPr>
          <w:rFonts w:ascii="Times New Roman" w:hAnsi="Times New Roman" w:cs="Times New Roman"/>
          <w:b/>
          <w:bCs/>
          <w:sz w:val="24"/>
          <w:szCs w:val="24"/>
        </w:rPr>
        <w:t xml:space="preserve"> awareness of consent</w:t>
      </w:r>
    </w:p>
    <w:p w:rsidR="001520CA" w:rsidRPr="001520CA" w:rsidRDefault="001520CA" w:rsidP="001520CA">
      <w:pPr>
        <w:jc w:val="both"/>
        <w:rPr>
          <w:rFonts w:ascii="Times New Roman" w:hAnsi="Times New Roman" w:cs="Times New Roman"/>
          <w:b/>
          <w:bCs/>
          <w:sz w:val="24"/>
          <w:szCs w:val="24"/>
          <w:u w:val="single"/>
        </w:rPr>
      </w:pPr>
      <w:r w:rsidRPr="001520CA">
        <w:rPr>
          <w:rFonts w:ascii="Times New Roman" w:hAnsi="Times New Roman" w:cs="Times New Roman"/>
          <w:b/>
          <w:bCs/>
          <w:sz w:val="24"/>
          <w:szCs w:val="24"/>
          <w:u w:val="single"/>
        </w:rPr>
        <w:t>Discussion</w:t>
      </w:r>
    </w:p>
    <w:p w:rsidR="001520CA" w:rsidRPr="001520CA" w:rsidRDefault="001520CA" w:rsidP="001520CA">
      <w:pPr>
        <w:pStyle w:val="ListParagraph"/>
        <w:spacing w:line="360" w:lineRule="auto"/>
        <w:jc w:val="both"/>
        <w:rPr>
          <w:rFonts w:ascii="Times New Roman" w:hAnsi="Times New Roman" w:cs="Times New Roman"/>
          <w:bCs/>
          <w:sz w:val="24"/>
          <w:szCs w:val="24"/>
        </w:rPr>
      </w:pPr>
      <w:proofErr w:type="gramStart"/>
      <w:r w:rsidRPr="001520CA">
        <w:rPr>
          <w:rFonts w:ascii="Times New Roman" w:hAnsi="Times New Roman" w:cs="Times New Roman"/>
          <w:bCs/>
          <w:sz w:val="24"/>
          <w:szCs w:val="24"/>
        </w:rPr>
        <w:t>According  literature</w:t>
      </w:r>
      <w:proofErr w:type="gramEnd"/>
      <w:r w:rsidRPr="001520CA">
        <w:rPr>
          <w:rFonts w:ascii="Times New Roman" w:hAnsi="Times New Roman" w:cs="Times New Roman"/>
          <w:bCs/>
          <w:sz w:val="24"/>
          <w:szCs w:val="24"/>
        </w:rPr>
        <w:t xml:space="preserve"> available and KSN Reddy and </w:t>
      </w:r>
      <w:proofErr w:type="spellStart"/>
      <w:r w:rsidRPr="001520CA">
        <w:rPr>
          <w:rFonts w:ascii="Times New Roman" w:hAnsi="Times New Roman" w:cs="Times New Roman"/>
          <w:bCs/>
          <w:sz w:val="24"/>
          <w:szCs w:val="24"/>
        </w:rPr>
        <w:t>O.V.Nandimath</w:t>
      </w:r>
      <w:proofErr w:type="spellEnd"/>
      <w:r w:rsidRPr="001520CA">
        <w:rPr>
          <w:rFonts w:ascii="Times New Roman" w:hAnsi="Times New Roman" w:cs="Times New Roman"/>
          <w:bCs/>
          <w:sz w:val="24"/>
          <w:szCs w:val="24"/>
        </w:rPr>
        <w:t xml:space="preserve"> [6,7], it is observed that in many question the Medical </w:t>
      </w:r>
      <w:proofErr w:type="spellStart"/>
      <w:r w:rsidRPr="001520CA">
        <w:rPr>
          <w:rFonts w:ascii="Times New Roman" w:hAnsi="Times New Roman" w:cs="Times New Roman"/>
          <w:bCs/>
          <w:sz w:val="24"/>
          <w:szCs w:val="24"/>
        </w:rPr>
        <w:t>practioners</w:t>
      </w:r>
      <w:proofErr w:type="spellEnd"/>
      <w:r w:rsidRPr="001520CA">
        <w:rPr>
          <w:rFonts w:ascii="Times New Roman" w:hAnsi="Times New Roman" w:cs="Times New Roman"/>
          <w:bCs/>
          <w:sz w:val="24"/>
          <w:szCs w:val="24"/>
        </w:rPr>
        <w:t xml:space="preserve"> have given incorrect responses.</w:t>
      </w:r>
    </w:p>
    <w:p w:rsidR="001520CA" w:rsidRPr="001520CA" w:rsidRDefault="001520CA" w:rsidP="001520CA">
      <w:pPr>
        <w:pStyle w:val="ListParagraph"/>
        <w:spacing w:line="360" w:lineRule="auto"/>
        <w:jc w:val="both"/>
        <w:rPr>
          <w:rFonts w:ascii="Times New Roman" w:hAnsi="Times New Roman" w:cs="Times New Roman"/>
          <w:bCs/>
          <w:sz w:val="24"/>
          <w:szCs w:val="24"/>
        </w:rPr>
      </w:pPr>
      <w:r w:rsidRPr="001520CA">
        <w:rPr>
          <w:rFonts w:ascii="Times New Roman" w:hAnsi="Times New Roman" w:cs="Times New Roman"/>
          <w:bCs/>
          <w:sz w:val="24"/>
          <w:szCs w:val="24"/>
        </w:rPr>
        <w:lastRenderedPageBreak/>
        <w:t>In Q.No.2 it is observed that, most of the participants are unaware of the fact that for surgical procedure consent of one of the spouse is required who is major and operation is not involving reproductive organs by comparing with the available literature.</w:t>
      </w:r>
    </w:p>
    <w:p w:rsidR="001520CA" w:rsidRPr="001520CA" w:rsidRDefault="001520CA" w:rsidP="001520CA">
      <w:pPr>
        <w:pStyle w:val="ListParagraph"/>
        <w:spacing w:line="360" w:lineRule="auto"/>
        <w:jc w:val="both"/>
        <w:rPr>
          <w:rFonts w:ascii="Times New Roman" w:hAnsi="Times New Roman" w:cs="Times New Roman"/>
          <w:bCs/>
          <w:sz w:val="24"/>
          <w:szCs w:val="24"/>
        </w:rPr>
      </w:pPr>
      <w:r w:rsidRPr="001520CA">
        <w:rPr>
          <w:rFonts w:ascii="Times New Roman" w:hAnsi="Times New Roman" w:cs="Times New Roman"/>
          <w:bCs/>
          <w:sz w:val="24"/>
          <w:szCs w:val="24"/>
        </w:rPr>
        <w:t>In Q.No.4 it is observed that, most of the participants are unaware of the fact that for removing the eyes of the person after his death, consent of legal heirs is required though the deceased have consented for eye donation in his life.</w:t>
      </w:r>
    </w:p>
    <w:p w:rsidR="001520CA" w:rsidRPr="001520CA" w:rsidRDefault="001520CA" w:rsidP="001520CA">
      <w:pPr>
        <w:pStyle w:val="ListParagraph"/>
        <w:spacing w:line="360" w:lineRule="auto"/>
        <w:jc w:val="both"/>
        <w:rPr>
          <w:rFonts w:ascii="Times New Roman" w:hAnsi="Times New Roman" w:cs="Times New Roman"/>
          <w:bCs/>
          <w:sz w:val="24"/>
          <w:szCs w:val="24"/>
        </w:rPr>
      </w:pPr>
      <w:r w:rsidRPr="001520CA">
        <w:rPr>
          <w:rFonts w:ascii="Times New Roman" w:hAnsi="Times New Roman" w:cs="Times New Roman"/>
          <w:bCs/>
          <w:sz w:val="24"/>
          <w:szCs w:val="24"/>
        </w:rPr>
        <w:t xml:space="preserve">In </w:t>
      </w:r>
      <w:proofErr w:type="spellStart"/>
      <w:r w:rsidRPr="001520CA">
        <w:rPr>
          <w:rFonts w:ascii="Times New Roman" w:hAnsi="Times New Roman" w:cs="Times New Roman"/>
          <w:bCs/>
          <w:sz w:val="24"/>
          <w:szCs w:val="24"/>
        </w:rPr>
        <w:t>Q.No</w:t>
      </w:r>
      <w:proofErr w:type="spellEnd"/>
      <w:r w:rsidRPr="001520CA">
        <w:rPr>
          <w:rFonts w:ascii="Times New Roman" w:hAnsi="Times New Roman" w:cs="Times New Roman"/>
          <w:bCs/>
          <w:sz w:val="24"/>
          <w:szCs w:val="24"/>
        </w:rPr>
        <w:t xml:space="preserve"> 6 it is observed that, most of the participants are unaware of the fact that, only treatment can be done in drunken person without his consent.</w:t>
      </w:r>
    </w:p>
    <w:p w:rsidR="001520CA" w:rsidRPr="001520CA" w:rsidRDefault="001520CA" w:rsidP="001520CA">
      <w:pPr>
        <w:pStyle w:val="ListParagraph"/>
        <w:spacing w:line="360" w:lineRule="auto"/>
        <w:jc w:val="both"/>
        <w:rPr>
          <w:rFonts w:ascii="Times New Roman" w:hAnsi="Times New Roman" w:cs="Times New Roman"/>
          <w:bCs/>
          <w:sz w:val="24"/>
          <w:szCs w:val="24"/>
        </w:rPr>
      </w:pPr>
      <w:r w:rsidRPr="001520CA">
        <w:rPr>
          <w:rFonts w:ascii="Times New Roman" w:hAnsi="Times New Roman" w:cs="Times New Roman"/>
          <w:bCs/>
          <w:sz w:val="24"/>
          <w:szCs w:val="24"/>
        </w:rPr>
        <w:t xml:space="preserve">In </w:t>
      </w:r>
      <w:proofErr w:type="spellStart"/>
      <w:r w:rsidRPr="001520CA">
        <w:rPr>
          <w:rFonts w:ascii="Times New Roman" w:hAnsi="Times New Roman" w:cs="Times New Roman"/>
          <w:bCs/>
          <w:sz w:val="24"/>
          <w:szCs w:val="24"/>
        </w:rPr>
        <w:t>Q.No</w:t>
      </w:r>
      <w:proofErr w:type="spellEnd"/>
      <w:r w:rsidRPr="001520CA">
        <w:rPr>
          <w:rFonts w:ascii="Times New Roman" w:hAnsi="Times New Roman" w:cs="Times New Roman"/>
          <w:bCs/>
          <w:sz w:val="24"/>
          <w:szCs w:val="24"/>
        </w:rPr>
        <w:t xml:space="preserve"> 10 it is observed that, most of the participants are unaware of the fact that, No consent is necessary for Medico legal postmortem as it is ordered and demanded by the law enforcing agencies as per </w:t>
      </w:r>
      <w:proofErr w:type="spellStart"/>
      <w:r w:rsidRPr="001520CA">
        <w:rPr>
          <w:rFonts w:ascii="Times New Roman" w:hAnsi="Times New Roman" w:cs="Times New Roman"/>
          <w:bCs/>
          <w:sz w:val="24"/>
          <w:szCs w:val="24"/>
        </w:rPr>
        <w:t>Cr.PC</w:t>
      </w:r>
      <w:proofErr w:type="spellEnd"/>
      <w:r w:rsidRPr="001520CA">
        <w:rPr>
          <w:rFonts w:ascii="Times New Roman" w:hAnsi="Times New Roman" w:cs="Times New Roman"/>
          <w:bCs/>
          <w:sz w:val="24"/>
          <w:szCs w:val="24"/>
        </w:rPr>
        <w:t xml:space="preserve"> 174.</w:t>
      </w:r>
    </w:p>
    <w:p w:rsidR="001520CA" w:rsidRPr="001520CA" w:rsidRDefault="001520CA" w:rsidP="001520CA">
      <w:pPr>
        <w:pStyle w:val="ListParagraph"/>
        <w:spacing w:line="360" w:lineRule="auto"/>
        <w:jc w:val="both"/>
        <w:rPr>
          <w:rFonts w:ascii="Times New Roman" w:hAnsi="Times New Roman" w:cs="Times New Roman"/>
          <w:sz w:val="24"/>
          <w:szCs w:val="24"/>
        </w:rPr>
      </w:pPr>
      <w:r w:rsidRPr="001520CA">
        <w:rPr>
          <w:rFonts w:ascii="Times New Roman" w:hAnsi="Times New Roman" w:cs="Times New Roman"/>
          <w:bCs/>
          <w:sz w:val="24"/>
          <w:szCs w:val="24"/>
        </w:rPr>
        <w:t>In a study it is reflected that</w:t>
      </w:r>
      <w:r w:rsidRPr="001520CA">
        <w:rPr>
          <w:rFonts w:ascii="Times New Roman" w:hAnsi="Times New Roman" w:cs="Times New Roman"/>
          <w:sz w:val="24"/>
          <w:szCs w:val="24"/>
        </w:rPr>
        <w:t xml:space="preserve"> ‘there is a vide gap between actual concept of informed consent and perceptions of patients for the same. Patient awareness programs must be conducted by appropriate authority with help of media and television to improve their knowledge and preserve their rights [4]. A study revealed that, most of the patients want to aware of their legal and ethical rights but proper guidance and availability of hands on information is lacking. Before any procedure patient must know reason, benefits, risk, alternative procedure, its risk and benefits, limitations after procedure and cost of procedure which is matching with the outcome of the present study [8]</w:t>
      </w:r>
    </w:p>
    <w:p w:rsidR="001520CA" w:rsidRPr="001520CA" w:rsidRDefault="001520CA" w:rsidP="001520CA">
      <w:pPr>
        <w:pStyle w:val="ListParagraph"/>
        <w:spacing w:line="360" w:lineRule="auto"/>
        <w:jc w:val="both"/>
        <w:rPr>
          <w:rFonts w:ascii="Times New Roman" w:hAnsi="Times New Roman" w:cs="Times New Roman"/>
          <w:sz w:val="24"/>
          <w:szCs w:val="24"/>
        </w:rPr>
      </w:pPr>
      <w:r w:rsidRPr="001520CA">
        <w:rPr>
          <w:rFonts w:ascii="Times New Roman" w:hAnsi="Times New Roman" w:cs="Times New Roman"/>
          <w:sz w:val="24"/>
          <w:szCs w:val="24"/>
        </w:rPr>
        <w:t>Derivations in present study comply with the other several studies that have shown that written information in the language patients can understand has beneficial effects. Patient information sheet in vernacular language must be necessary before obtaining their informed consent [9</w:t>
      </w:r>
      <w:proofErr w:type="gramStart"/>
      <w:r w:rsidRPr="001520CA">
        <w:rPr>
          <w:rFonts w:ascii="Times New Roman" w:hAnsi="Times New Roman" w:cs="Times New Roman"/>
          <w:sz w:val="24"/>
          <w:szCs w:val="24"/>
        </w:rPr>
        <w:t>,10</w:t>
      </w:r>
      <w:proofErr w:type="gramEnd"/>
      <w:r w:rsidRPr="001520CA">
        <w:rPr>
          <w:rFonts w:ascii="Times New Roman" w:hAnsi="Times New Roman" w:cs="Times New Roman"/>
          <w:sz w:val="24"/>
          <w:szCs w:val="24"/>
        </w:rPr>
        <w:t xml:space="preserve">]  </w:t>
      </w:r>
    </w:p>
    <w:p w:rsidR="001520CA" w:rsidRPr="001520CA" w:rsidRDefault="001520CA" w:rsidP="001520CA">
      <w:pPr>
        <w:pStyle w:val="ListParagraph"/>
        <w:spacing w:line="360" w:lineRule="auto"/>
        <w:jc w:val="both"/>
        <w:rPr>
          <w:rFonts w:ascii="Times New Roman" w:hAnsi="Times New Roman" w:cs="Times New Roman"/>
          <w:sz w:val="24"/>
          <w:szCs w:val="24"/>
        </w:rPr>
      </w:pPr>
      <w:r w:rsidRPr="001520CA">
        <w:rPr>
          <w:rFonts w:ascii="Times New Roman" w:hAnsi="Times New Roman" w:cs="Times New Roman"/>
          <w:sz w:val="24"/>
          <w:szCs w:val="24"/>
        </w:rPr>
        <w:t>Some patients stated that doctor must take decision on behalf of them and take all responsibility [11].</w:t>
      </w:r>
    </w:p>
    <w:p w:rsidR="001520CA" w:rsidRPr="001520CA" w:rsidRDefault="001520CA" w:rsidP="001520CA">
      <w:pPr>
        <w:pStyle w:val="ListParagraph"/>
        <w:spacing w:line="360" w:lineRule="auto"/>
        <w:jc w:val="both"/>
        <w:rPr>
          <w:rFonts w:ascii="Times New Roman" w:hAnsi="Times New Roman" w:cs="Times New Roman"/>
          <w:b/>
          <w:sz w:val="24"/>
          <w:szCs w:val="24"/>
          <w:u w:val="single"/>
        </w:rPr>
      </w:pPr>
      <w:r w:rsidRPr="001520CA">
        <w:rPr>
          <w:rFonts w:ascii="Times New Roman" w:hAnsi="Times New Roman" w:cs="Times New Roman"/>
          <w:b/>
          <w:sz w:val="24"/>
          <w:szCs w:val="24"/>
          <w:u w:val="single"/>
        </w:rPr>
        <w:t>Conclusion</w:t>
      </w:r>
    </w:p>
    <w:p w:rsidR="001520CA" w:rsidRPr="001520CA" w:rsidRDefault="001520CA" w:rsidP="001520CA">
      <w:pPr>
        <w:pStyle w:val="ListParagraph"/>
        <w:jc w:val="both"/>
        <w:rPr>
          <w:rFonts w:ascii="Times New Roman" w:hAnsi="Times New Roman" w:cs="Times New Roman"/>
          <w:bCs/>
          <w:sz w:val="24"/>
          <w:szCs w:val="24"/>
        </w:rPr>
      </w:pPr>
      <w:r w:rsidRPr="001520CA">
        <w:rPr>
          <w:rFonts w:ascii="Times New Roman" w:hAnsi="Times New Roman" w:cs="Times New Roman"/>
          <w:bCs/>
          <w:sz w:val="24"/>
          <w:szCs w:val="24"/>
        </w:rPr>
        <w:t xml:space="preserve">From the above study it can be concluded that; Medical practitioners are somewhat lacking thorough knowledge &amp; awareness </w:t>
      </w:r>
      <w:proofErr w:type="spellStart"/>
      <w:r w:rsidRPr="001520CA">
        <w:rPr>
          <w:rFonts w:ascii="Times New Roman" w:hAnsi="Times New Roman" w:cs="Times New Roman"/>
          <w:bCs/>
          <w:sz w:val="24"/>
          <w:szCs w:val="24"/>
        </w:rPr>
        <w:t>regardingconsent</w:t>
      </w:r>
      <w:proofErr w:type="spellEnd"/>
      <w:r w:rsidRPr="001520CA">
        <w:rPr>
          <w:rFonts w:ascii="Times New Roman" w:hAnsi="Times New Roman" w:cs="Times New Roman"/>
          <w:bCs/>
          <w:sz w:val="24"/>
          <w:szCs w:val="24"/>
        </w:rPr>
        <w:t xml:space="preserve"> in various circumstances. No age wise or designation wise difference was observed in Knowledge and awareness about consent. Lack of awareness may be justified by non availability of CMEs &amp; orientation </w:t>
      </w:r>
      <w:proofErr w:type="spellStart"/>
      <w:r w:rsidRPr="001520CA">
        <w:rPr>
          <w:rFonts w:ascii="Times New Roman" w:hAnsi="Times New Roman" w:cs="Times New Roman"/>
          <w:bCs/>
          <w:sz w:val="24"/>
          <w:szCs w:val="24"/>
        </w:rPr>
        <w:t>programmes</w:t>
      </w:r>
      <w:proofErr w:type="spellEnd"/>
      <w:r w:rsidRPr="001520CA">
        <w:rPr>
          <w:rFonts w:ascii="Times New Roman" w:hAnsi="Times New Roman" w:cs="Times New Roman"/>
          <w:bCs/>
          <w:sz w:val="24"/>
          <w:szCs w:val="24"/>
        </w:rPr>
        <w:t xml:space="preserve"> regarding amendments for consent and also diverse field of Participants. Recommendation based on the study can be utilized to improve the quality of health care </w:t>
      </w:r>
      <w:r w:rsidRPr="001520CA">
        <w:rPr>
          <w:rFonts w:ascii="Times New Roman" w:hAnsi="Times New Roman" w:cs="Times New Roman"/>
          <w:bCs/>
          <w:sz w:val="24"/>
          <w:szCs w:val="24"/>
        </w:rPr>
        <w:lastRenderedPageBreak/>
        <w:t>and Medical documentation. Regular CMEs, Workshops and publications are required so as to upkeep the Knowledge and awareness about consent.</w:t>
      </w:r>
    </w:p>
    <w:p w:rsidR="001520CA" w:rsidRPr="001520CA" w:rsidRDefault="001520CA" w:rsidP="001520CA">
      <w:pPr>
        <w:pStyle w:val="ListParagraph"/>
        <w:jc w:val="both"/>
        <w:rPr>
          <w:rFonts w:ascii="Times New Roman" w:hAnsi="Times New Roman" w:cs="Times New Roman"/>
          <w:bCs/>
          <w:sz w:val="24"/>
          <w:szCs w:val="24"/>
        </w:rPr>
      </w:pPr>
    </w:p>
    <w:p w:rsidR="001520CA" w:rsidRPr="001520CA" w:rsidRDefault="001520CA" w:rsidP="001520CA">
      <w:pPr>
        <w:pStyle w:val="ListParagraph"/>
        <w:jc w:val="both"/>
        <w:rPr>
          <w:rFonts w:ascii="Times New Roman" w:hAnsi="Times New Roman" w:cs="Times New Roman"/>
          <w:b/>
          <w:bCs/>
          <w:sz w:val="24"/>
          <w:szCs w:val="24"/>
          <w:u w:val="single"/>
        </w:rPr>
      </w:pPr>
      <w:r w:rsidRPr="001520CA">
        <w:rPr>
          <w:rFonts w:ascii="Times New Roman" w:hAnsi="Times New Roman" w:cs="Times New Roman"/>
          <w:b/>
          <w:bCs/>
          <w:sz w:val="24"/>
          <w:szCs w:val="24"/>
          <w:u w:val="single"/>
        </w:rPr>
        <w:t>References:</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r w:rsidRPr="001520CA">
        <w:rPr>
          <w:rFonts w:ascii="Times New Roman" w:hAnsi="Times New Roman" w:cs="Times New Roman"/>
          <w:sz w:val="24"/>
          <w:szCs w:val="24"/>
        </w:rPr>
        <w:t xml:space="preserve">Informed consent - adults_ </w:t>
      </w:r>
      <w:proofErr w:type="spellStart"/>
      <w:r w:rsidRPr="001520CA">
        <w:rPr>
          <w:rFonts w:ascii="Times New Roman" w:hAnsi="Times New Roman" w:cs="Times New Roman"/>
          <w:sz w:val="24"/>
          <w:szCs w:val="24"/>
        </w:rPr>
        <w:t>MedlinePlus</w:t>
      </w:r>
      <w:proofErr w:type="spellEnd"/>
      <w:r w:rsidRPr="001520CA">
        <w:rPr>
          <w:rFonts w:ascii="Times New Roman" w:hAnsi="Times New Roman" w:cs="Times New Roman"/>
          <w:sz w:val="24"/>
          <w:szCs w:val="24"/>
        </w:rPr>
        <w:t xml:space="preserve"> Medical Encyclopedia.html</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r w:rsidRPr="001520CA">
        <w:rPr>
          <w:rFonts w:ascii="Times New Roman" w:eastAsia="Times New Roman" w:hAnsi="Times New Roman" w:cs="Times New Roman"/>
          <w:sz w:val="24"/>
          <w:szCs w:val="24"/>
        </w:rPr>
        <w:t xml:space="preserve">Original </w:t>
      </w:r>
      <w:proofErr w:type="gramStart"/>
      <w:r w:rsidRPr="001520CA">
        <w:rPr>
          <w:rFonts w:ascii="Times New Roman" w:eastAsia="Times New Roman" w:hAnsi="Times New Roman" w:cs="Times New Roman"/>
          <w:sz w:val="24"/>
          <w:szCs w:val="24"/>
        </w:rPr>
        <w:t>Article :</w:t>
      </w:r>
      <w:proofErr w:type="gramEnd"/>
      <w:r w:rsidRPr="001520CA">
        <w:rPr>
          <w:rFonts w:ascii="Times New Roman" w:eastAsia="Times New Roman" w:hAnsi="Times New Roman" w:cs="Times New Roman"/>
          <w:sz w:val="24"/>
          <w:szCs w:val="24"/>
        </w:rPr>
        <w:t xml:space="preserve"> </w:t>
      </w:r>
      <w:r w:rsidRPr="001520CA">
        <w:rPr>
          <w:rFonts w:ascii="Times New Roman" w:eastAsia="Times New Roman" w:hAnsi="Times New Roman" w:cs="Times New Roman"/>
          <w:kern w:val="36"/>
          <w:sz w:val="24"/>
          <w:szCs w:val="24"/>
        </w:rPr>
        <w:t xml:space="preserve">Consent, </w:t>
      </w:r>
      <w:proofErr w:type="spellStart"/>
      <w:r w:rsidRPr="001520CA">
        <w:rPr>
          <w:rFonts w:ascii="Times New Roman" w:eastAsia="Times New Roman" w:hAnsi="Times New Roman" w:cs="Times New Roman"/>
          <w:kern w:val="36"/>
          <w:sz w:val="24"/>
          <w:szCs w:val="24"/>
        </w:rPr>
        <w:t>sectionalisation</w:t>
      </w:r>
      <w:proofErr w:type="spellEnd"/>
      <w:r w:rsidRPr="001520CA">
        <w:rPr>
          <w:rFonts w:ascii="Times New Roman" w:eastAsia="Times New Roman" w:hAnsi="Times New Roman" w:cs="Times New Roman"/>
          <w:kern w:val="36"/>
          <w:sz w:val="24"/>
          <w:szCs w:val="24"/>
        </w:rPr>
        <w:t xml:space="preserve"> and the concept of a medical procedure </w:t>
      </w:r>
      <w:r w:rsidRPr="001520CA">
        <w:rPr>
          <w:rFonts w:ascii="Times New Roman" w:eastAsia="Times New Roman" w:hAnsi="Times New Roman" w:cs="Times New Roman"/>
          <w:sz w:val="24"/>
          <w:szCs w:val="24"/>
        </w:rPr>
        <w:t xml:space="preserve">Journal of Medical Ethicsjme.bmj.com </w:t>
      </w:r>
      <w:r w:rsidRPr="001520CA">
        <w:rPr>
          <w:rFonts w:ascii="Times New Roman" w:eastAsia="Times New Roman" w:hAnsi="Times New Roman" w:cs="Times New Roman"/>
          <w:i/>
          <w:iCs/>
          <w:sz w:val="24"/>
          <w:szCs w:val="24"/>
        </w:rPr>
        <w:t>2002;28:249-254 doi:10.1136/jme.28.4.249.</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r w:rsidRPr="001520CA">
        <w:rPr>
          <w:rFonts w:ascii="Times New Roman" w:hAnsi="Times New Roman" w:cs="Times New Roman"/>
          <w:sz w:val="24"/>
          <w:szCs w:val="24"/>
        </w:rPr>
        <w:t xml:space="preserve">Reference Guide to Consent for Examination or Treatment (first edition, March 2001), </w:t>
      </w:r>
      <w:hyperlink r:id="rId6" w:history="1">
        <w:r w:rsidRPr="001520CA">
          <w:rPr>
            <w:rStyle w:val="Hyperlink"/>
            <w:rFonts w:ascii="Times New Roman" w:hAnsi="Times New Roman" w:cs="Times New Roman"/>
            <w:sz w:val="24"/>
            <w:szCs w:val="24"/>
          </w:rPr>
          <w:t>www.dh.gov.uk/consent</w:t>
        </w:r>
      </w:hyperlink>
      <w:r w:rsidRPr="001520CA">
        <w:rPr>
          <w:rFonts w:ascii="Times New Roman" w:hAnsi="Times New Roman" w:cs="Times New Roman"/>
          <w:sz w:val="24"/>
          <w:szCs w:val="24"/>
        </w:rPr>
        <w:t xml:space="preserve"> </w:t>
      </w:r>
    </w:p>
    <w:p w:rsidR="001520CA" w:rsidRPr="001520CA" w:rsidRDefault="001520CA" w:rsidP="001520CA">
      <w:pPr>
        <w:pStyle w:val="ListParagraph"/>
        <w:numPr>
          <w:ilvl w:val="0"/>
          <w:numId w:val="1"/>
        </w:numPr>
        <w:spacing w:line="360" w:lineRule="auto"/>
        <w:jc w:val="both"/>
        <w:rPr>
          <w:rFonts w:ascii="Times New Roman" w:hAnsi="Times New Roman" w:cs="Times New Roman"/>
          <w:b/>
          <w:bCs/>
          <w:sz w:val="24"/>
          <w:szCs w:val="24"/>
          <w:u w:val="single"/>
        </w:rPr>
      </w:pPr>
      <w:proofErr w:type="spellStart"/>
      <w:r w:rsidRPr="001520CA">
        <w:rPr>
          <w:rFonts w:ascii="Times New Roman" w:hAnsi="Times New Roman" w:cs="Times New Roman"/>
          <w:sz w:val="24"/>
          <w:szCs w:val="24"/>
        </w:rPr>
        <w:t>Parmar</w:t>
      </w:r>
      <w:proofErr w:type="spellEnd"/>
      <w:r w:rsidRPr="001520CA">
        <w:rPr>
          <w:rFonts w:ascii="Times New Roman" w:hAnsi="Times New Roman" w:cs="Times New Roman"/>
          <w:sz w:val="24"/>
          <w:szCs w:val="24"/>
        </w:rPr>
        <w:t xml:space="preserve"> P, </w:t>
      </w:r>
      <w:proofErr w:type="spellStart"/>
      <w:r w:rsidRPr="001520CA">
        <w:rPr>
          <w:rFonts w:ascii="Times New Roman" w:hAnsi="Times New Roman" w:cs="Times New Roman"/>
          <w:sz w:val="24"/>
          <w:szCs w:val="24"/>
        </w:rPr>
        <w:t>Rathod</w:t>
      </w:r>
      <w:proofErr w:type="spellEnd"/>
      <w:r w:rsidRPr="001520CA">
        <w:rPr>
          <w:rFonts w:ascii="Times New Roman" w:hAnsi="Times New Roman" w:cs="Times New Roman"/>
          <w:sz w:val="24"/>
          <w:szCs w:val="24"/>
        </w:rPr>
        <w:t xml:space="preserve"> GB, </w:t>
      </w:r>
      <w:proofErr w:type="spellStart"/>
      <w:r w:rsidRPr="001520CA">
        <w:rPr>
          <w:rFonts w:ascii="Times New Roman" w:hAnsi="Times New Roman" w:cs="Times New Roman"/>
          <w:sz w:val="24"/>
          <w:szCs w:val="24"/>
        </w:rPr>
        <w:t>Rathod</w:t>
      </w:r>
      <w:proofErr w:type="spellEnd"/>
      <w:r w:rsidRPr="001520CA">
        <w:rPr>
          <w:rFonts w:ascii="Times New Roman" w:hAnsi="Times New Roman" w:cs="Times New Roman"/>
          <w:sz w:val="24"/>
          <w:szCs w:val="24"/>
        </w:rPr>
        <w:t xml:space="preserve"> S, Parikh A. Consent in medical practice – Perceptions of patients towards legal aspects of informed consent. IAIM, 2016; 3(4): P.105-110.</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proofErr w:type="spellStart"/>
      <w:r w:rsidRPr="001520CA">
        <w:rPr>
          <w:rFonts w:ascii="Times New Roman" w:eastAsia="Times New Roman" w:hAnsi="Times New Roman" w:cs="Times New Roman"/>
          <w:color w:val="000000"/>
          <w:sz w:val="24"/>
          <w:szCs w:val="24"/>
        </w:rPr>
        <w:t>Maneka</w:t>
      </w:r>
      <w:proofErr w:type="spellEnd"/>
      <w:r w:rsidRPr="001520CA">
        <w:rPr>
          <w:rFonts w:ascii="Times New Roman" w:eastAsia="Times New Roman" w:hAnsi="Times New Roman" w:cs="Times New Roman"/>
          <w:color w:val="000000"/>
          <w:sz w:val="24"/>
          <w:szCs w:val="24"/>
        </w:rPr>
        <w:t xml:space="preserve"> Gandhi v Union of India, AIR 1978 SC 597.</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r w:rsidRPr="001520CA">
        <w:rPr>
          <w:rFonts w:ascii="Times New Roman" w:hAnsi="Times New Roman" w:cs="Times New Roman"/>
          <w:sz w:val="24"/>
          <w:szCs w:val="24"/>
        </w:rPr>
        <w:t>Reddy KSN. Medical Law and ethics- Consent in Medical practice, In the Essentials of Forensic Medicine and Toxicology. 29</w:t>
      </w:r>
      <w:r w:rsidRPr="001520CA">
        <w:rPr>
          <w:rFonts w:ascii="Times New Roman" w:hAnsi="Times New Roman" w:cs="Times New Roman"/>
          <w:sz w:val="24"/>
          <w:szCs w:val="24"/>
          <w:vertAlign w:val="superscript"/>
        </w:rPr>
        <w:t>th</w:t>
      </w:r>
      <w:r w:rsidRPr="001520CA">
        <w:rPr>
          <w:rFonts w:ascii="Times New Roman" w:hAnsi="Times New Roman" w:cs="Times New Roman"/>
          <w:sz w:val="24"/>
          <w:szCs w:val="24"/>
        </w:rPr>
        <w:t xml:space="preserve"> ed. Hyderabad: K. </w:t>
      </w:r>
      <w:proofErr w:type="spellStart"/>
      <w:r w:rsidRPr="001520CA">
        <w:rPr>
          <w:rFonts w:ascii="Times New Roman" w:hAnsi="Times New Roman" w:cs="Times New Roman"/>
          <w:sz w:val="24"/>
          <w:szCs w:val="24"/>
        </w:rPr>
        <w:t>Suguna</w:t>
      </w:r>
      <w:proofErr w:type="spellEnd"/>
      <w:r w:rsidRPr="001520CA">
        <w:rPr>
          <w:rFonts w:ascii="Times New Roman" w:hAnsi="Times New Roman" w:cs="Times New Roman"/>
          <w:sz w:val="24"/>
          <w:szCs w:val="24"/>
        </w:rPr>
        <w:t xml:space="preserve"> Devi; 2009. P. 20-50.</w:t>
      </w:r>
    </w:p>
    <w:p w:rsidR="001520CA" w:rsidRPr="001520CA" w:rsidRDefault="001520CA" w:rsidP="001520CA">
      <w:pPr>
        <w:pStyle w:val="ListParagraph"/>
        <w:numPr>
          <w:ilvl w:val="0"/>
          <w:numId w:val="1"/>
        </w:numPr>
        <w:spacing w:after="0" w:line="360" w:lineRule="auto"/>
        <w:contextualSpacing w:val="0"/>
        <w:jc w:val="both"/>
        <w:rPr>
          <w:rFonts w:ascii="Times New Roman" w:hAnsi="Times New Roman" w:cs="Times New Roman"/>
          <w:sz w:val="24"/>
          <w:szCs w:val="24"/>
        </w:rPr>
      </w:pPr>
      <w:proofErr w:type="spellStart"/>
      <w:r w:rsidRPr="001520CA">
        <w:rPr>
          <w:rFonts w:ascii="Times New Roman" w:eastAsia="Times New Roman" w:hAnsi="Times New Roman" w:cs="Times New Roman"/>
          <w:sz w:val="24"/>
          <w:szCs w:val="24"/>
        </w:rPr>
        <w:t>Nandimath</w:t>
      </w:r>
      <w:proofErr w:type="spellEnd"/>
      <w:r w:rsidRPr="001520CA">
        <w:rPr>
          <w:rFonts w:ascii="Times New Roman" w:eastAsia="Times New Roman" w:hAnsi="Times New Roman" w:cs="Times New Roman"/>
          <w:sz w:val="24"/>
          <w:szCs w:val="24"/>
        </w:rPr>
        <w:t xml:space="preserve"> OV. Consent and medical treatment: The legal paradigm in India. Indian J </w:t>
      </w:r>
      <w:proofErr w:type="spellStart"/>
      <w:r w:rsidRPr="001520CA">
        <w:rPr>
          <w:rFonts w:ascii="Times New Roman" w:eastAsia="Times New Roman" w:hAnsi="Times New Roman" w:cs="Times New Roman"/>
          <w:sz w:val="24"/>
          <w:szCs w:val="24"/>
        </w:rPr>
        <w:t>Urol</w:t>
      </w:r>
      <w:proofErr w:type="spellEnd"/>
      <w:r w:rsidRPr="001520CA">
        <w:rPr>
          <w:rFonts w:ascii="Times New Roman" w:eastAsia="Times New Roman" w:hAnsi="Times New Roman" w:cs="Times New Roman"/>
          <w:sz w:val="24"/>
          <w:szCs w:val="24"/>
        </w:rPr>
        <w:t xml:space="preserve"> 2009</w:t>
      </w:r>
      <w:proofErr w:type="gramStart"/>
      <w:r w:rsidRPr="001520CA">
        <w:rPr>
          <w:rFonts w:ascii="Times New Roman" w:eastAsia="Times New Roman" w:hAnsi="Times New Roman" w:cs="Times New Roman"/>
          <w:sz w:val="24"/>
          <w:szCs w:val="24"/>
        </w:rPr>
        <w:t>;25:343</w:t>
      </w:r>
      <w:proofErr w:type="gramEnd"/>
      <w:r w:rsidRPr="001520CA">
        <w:rPr>
          <w:rFonts w:ascii="Times New Roman" w:eastAsia="Times New Roman" w:hAnsi="Times New Roman" w:cs="Times New Roman"/>
          <w:sz w:val="24"/>
          <w:szCs w:val="24"/>
        </w:rPr>
        <w:t>-7.</w:t>
      </w:r>
    </w:p>
    <w:p w:rsidR="001520CA" w:rsidRPr="001520CA" w:rsidRDefault="001520CA" w:rsidP="001520CA">
      <w:pPr>
        <w:pStyle w:val="Default"/>
        <w:numPr>
          <w:ilvl w:val="0"/>
          <w:numId w:val="1"/>
        </w:numPr>
        <w:spacing w:line="360" w:lineRule="auto"/>
        <w:jc w:val="both"/>
      </w:pPr>
      <w:r w:rsidRPr="001520CA">
        <w:t xml:space="preserve">Bates T. Ethics of consent to surgical treatment. Br J Surg., 2001; 88: 1283-1284. </w:t>
      </w:r>
    </w:p>
    <w:p w:rsidR="001520CA" w:rsidRPr="001520CA" w:rsidRDefault="001520CA" w:rsidP="001520CA">
      <w:pPr>
        <w:pStyle w:val="Default"/>
        <w:numPr>
          <w:ilvl w:val="0"/>
          <w:numId w:val="1"/>
        </w:numPr>
        <w:spacing w:after="62" w:line="360" w:lineRule="auto"/>
        <w:jc w:val="both"/>
      </w:pPr>
      <w:r w:rsidRPr="001520CA">
        <w:t xml:space="preserve">Askew G, Pearson KW, </w:t>
      </w:r>
      <w:proofErr w:type="spellStart"/>
      <w:r w:rsidRPr="001520CA">
        <w:t>Cryer</w:t>
      </w:r>
      <w:proofErr w:type="spellEnd"/>
      <w:r w:rsidRPr="001520CA">
        <w:t xml:space="preserve"> D. Informed consent: can we educate patients? J R </w:t>
      </w:r>
      <w:proofErr w:type="spellStart"/>
      <w:r w:rsidRPr="001520CA">
        <w:t>Coll</w:t>
      </w:r>
      <w:proofErr w:type="spellEnd"/>
      <w:r w:rsidRPr="001520CA">
        <w:t xml:space="preserve"> </w:t>
      </w:r>
      <w:proofErr w:type="spellStart"/>
      <w:r w:rsidRPr="001520CA">
        <w:t>Surg</w:t>
      </w:r>
      <w:proofErr w:type="spellEnd"/>
      <w:r w:rsidRPr="001520CA">
        <w:t xml:space="preserve"> </w:t>
      </w:r>
      <w:proofErr w:type="spellStart"/>
      <w:r w:rsidRPr="001520CA">
        <w:t>Edinb</w:t>
      </w:r>
      <w:proofErr w:type="spellEnd"/>
      <w:r w:rsidRPr="001520CA">
        <w:t xml:space="preserve">., 1990; 35: 308-310. </w:t>
      </w:r>
    </w:p>
    <w:p w:rsidR="001520CA" w:rsidRPr="001520CA" w:rsidRDefault="001520CA" w:rsidP="001520CA">
      <w:pPr>
        <w:pStyle w:val="Default"/>
        <w:numPr>
          <w:ilvl w:val="0"/>
          <w:numId w:val="1"/>
        </w:numPr>
        <w:spacing w:line="360" w:lineRule="auto"/>
        <w:jc w:val="both"/>
      </w:pPr>
      <w:r w:rsidRPr="001520CA">
        <w:t xml:space="preserve">11. Lewis PJ, O’Keefe L, Adcock S. Patients who were given information sheets has better postoperative recall of information [letter]. J R </w:t>
      </w:r>
      <w:proofErr w:type="spellStart"/>
      <w:r w:rsidRPr="001520CA">
        <w:t>Coll</w:t>
      </w:r>
      <w:proofErr w:type="spellEnd"/>
      <w:r w:rsidRPr="001520CA">
        <w:t xml:space="preserve"> </w:t>
      </w:r>
      <w:proofErr w:type="spellStart"/>
      <w:r w:rsidRPr="001520CA">
        <w:t>Surg</w:t>
      </w:r>
      <w:proofErr w:type="spellEnd"/>
      <w:r w:rsidRPr="001520CA">
        <w:t xml:space="preserve"> </w:t>
      </w:r>
      <w:proofErr w:type="spellStart"/>
      <w:r w:rsidRPr="001520CA">
        <w:t>Edinb</w:t>
      </w:r>
      <w:proofErr w:type="spellEnd"/>
      <w:r w:rsidRPr="001520CA">
        <w:t xml:space="preserve">., 1991; 36: 206-207. </w:t>
      </w:r>
    </w:p>
    <w:p w:rsidR="001520CA" w:rsidRPr="001520CA" w:rsidRDefault="001520CA" w:rsidP="001520CA">
      <w:pPr>
        <w:pStyle w:val="Default"/>
        <w:numPr>
          <w:ilvl w:val="0"/>
          <w:numId w:val="1"/>
        </w:numPr>
        <w:spacing w:line="360" w:lineRule="auto"/>
        <w:jc w:val="both"/>
      </w:pPr>
      <w:proofErr w:type="spellStart"/>
      <w:r w:rsidRPr="001520CA">
        <w:t>Deher</w:t>
      </w:r>
      <w:proofErr w:type="spellEnd"/>
      <w:r w:rsidRPr="001520CA">
        <w:t xml:space="preserve"> R. Physicians in healthcare management </w:t>
      </w:r>
      <w:proofErr w:type="gramStart"/>
      <w:r w:rsidRPr="001520CA">
        <w:t>The</w:t>
      </w:r>
      <w:proofErr w:type="gramEnd"/>
      <w:r w:rsidRPr="001520CA">
        <w:t xml:space="preserve"> patient-physician partnership: decision making, problem solving and the desire to participate. Can Med Assoc J., 1994; 154: 423–7. </w:t>
      </w:r>
    </w:p>
    <w:p w:rsidR="00CA0D0C" w:rsidRPr="001520CA" w:rsidRDefault="00CA0D0C">
      <w:pPr>
        <w:rPr>
          <w:rFonts w:ascii="Times New Roman" w:hAnsi="Times New Roman" w:cs="Times New Roman"/>
          <w:sz w:val="24"/>
          <w:szCs w:val="24"/>
        </w:rPr>
      </w:pPr>
    </w:p>
    <w:sectPr w:rsidR="00CA0D0C" w:rsidRPr="001520CA" w:rsidSect="00A828C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4367FE"/>
    <w:multiLevelType w:val="hybridMultilevel"/>
    <w:tmpl w:val="8CC251B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1520CA"/>
    <w:rsid w:val="001520CA"/>
    <w:rsid w:val="00CA0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20CA"/>
    <w:pPr>
      <w:ind w:left="720"/>
      <w:contextualSpacing/>
    </w:pPr>
    <w:rPr>
      <w:szCs w:val="20"/>
      <w:lang w:bidi="mr-IN"/>
    </w:rPr>
  </w:style>
  <w:style w:type="table" w:styleId="TableGrid">
    <w:name w:val="Table Grid"/>
    <w:basedOn w:val="TableNormal"/>
    <w:uiPriority w:val="59"/>
    <w:rsid w:val="001520CA"/>
    <w:pPr>
      <w:spacing w:after="0" w:line="240" w:lineRule="auto"/>
    </w:pPr>
    <w:rPr>
      <w:szCs w:val="20"/>
      <w:lang w:bidi="mr-I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520CA"/>
    <w:rPr>
      <w:color w:val="0000FF"/>
      <w:u w:val="single"/>
    </w:rPr>
  </w:style>
  <w:style w:type="paragraph" w:customStyle="1" w:styleId="Default">
    <w:name w:val="Default"/>
    <w:rsid w:val="001520CA"/>
    <w:pPr>
      <w:autoSpaceDE w:val="0"/>
      <w:autoSpaceDN w:val="0"/>
      <w:adjustRightInd w:val="0"/>
      <w:spacing w:after="0" w:line="240" w:lineRule="auto"/>
    </w:pPr>
    <w:rPr>
      <w:rFonts w:ascii="Times New Roman" w:eastAsiaTheme="minorHAnsi" w:hAnsi="Times New Roman" w:cs="Times New Roman"/>
      <w:color w:val="000000"/>
      <w:sz w:val="24"/>
      <w:szCs w:val="24"/>
      <w:lang w:val="en-IN"/>
    </w:rPr>
  </w:style>
  <w:style w:type="paragraph" w:styleId="BalloonText">
    <w:name w:val="Balloon Text"/>
    <w:basedOn w:val="Normal"/>
    <w:link w:val="BalloonTextChar"/>
    <w:uiPriority w:val="99"/>
    <w:semiHidden/>
    <w:unhideWhenUsed/>
    <w:rsid w:val="00152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h.gov.uk/consent" TargetMode="Externa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SM\Desktop\WANKHEDE%20SIR\MASTER%20CHART%20bIOETHIC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8"/>
  <c:chart>
    <c:view3D>
      <c:rAngAx val="1"/>
    </c:view3D>
    <c:plotArea>
      <c:layout/>
      <c:bar3DChart>
        <c:barDir val="col"/>
        <c:grouping val="clustered"/>
        <c:ser>
          <c:idx val="0"/>
          <c:order val="0"/>
          <c:dLbls>
            <c:dLbl>
              <c:idx val="0"/>
              <c:layout>
                <c:manualLayout>
                  <c:x val="1.9444444444444445E-2"/>
                  <c:y val="-1.388888888888897E-2"/>
                </c:manualLayout>
              </c:layout>
              <c:showVal val="1"/>
            </c:dLbl>
            <c:dLbl>
              <c:idx val="1"/>
              <c:layout>
                <c:manualLayout>
                  <c:x val="1.1111111111111125E-2"/>
                  <c:y val="-1.388888888888897E-2"/>
                </c:manualLayout>
              </c:layout>
              <c:showVal val="1"/>
            </c:dLbl>
            <c:dLbl>
              <c:idx val="2"/>
              <c:layout>
                <c:manualLayout>
                  <c:x val="1.6666666666666701E-2"/>
                  <c:y val="-1.388888888888897E-2"/>
                </c:manualLayout>
              </c:layout>
              <c:showVal val="1"/>
            </c:dLbl>
            <c:txPr>
              <a:bodyPr/>
              <a:lstStyle/>
              <a:p>
                <a:pPr>
                  <a:defRPr lang="en-US"/>
                </a:pPr>
                <a:endParaRPr lang="en-US"/>
              </a:p>
            </c:txPr>
            <c:showVal val="1"/>
          </c:dLbls>
          <c:cat>
            <c:strRef>
              <c:f>Sheet2!$A$72:$A$74</c:f>
              <c:strCache>
                <c:ptCount val="3"/>
                <c:pt idx="0">
                  <c:v>1-5 yrs</c:v>
                </c:pt>
                <c:pt idx="1">
                  <c:v>6-10 yrs</c:v>
                </c:pt>
                <c:pt idx="2">
                  <c:v>11-15 yrs</c:v>
                </c:pt>
              </c:strCache>
            </c:strRef>
          </c:cat>
          <c:val>
            <c:numRef>
              <c:f>Sheet2!$B$72:$B$74</c:f>
              <c:numCache>
                <c:formatCode>0.00%</c:formatCode>
                <c:ptCount val="3"/>
                <c:pt idx="0" formatCode="0%">
                  <c:v>0.71000000000000063</c:v>
                </c:pt>
                <c:pt idx="1">
                  <c:v>0.125</c:v>
                </c:pt>
                <c:pt idx="2">
                  <c:v>0.16500000000000001</c:v>
                </c:pt>
              </c:numCache>
            </c:numRef>
          </c:val>
        </c:ser>
        <c:dLbls>
          <c:showVal val="1"/>
        </c:dLbls>
        <c:shape val="cylinder"/>
        <c:axId val="77044352"/>
        <c:axId val="77361920"/>
        <c:axId val="0"/>
      </c:bar3DChart>
      <c:catAx>
        <c:axId val="77044352"/>
        <c:scaling>
          <c:orientation val="minMax"/>
        </c:scaling>
        <c:axPos val="b"/>
        <c:title>
          <c:tx>
            <c:rich>
              <a:bodyPr/>
              <a:lstStyle/>
              <a:p>
                <a:pPr>
                  <a:defRPr lang="en-US"/>
                </a:pPr>
                <a:r>
                  <a:rPr lang="en-US"/>
                  <a:t>Teaching Experience(years)</a:t>
                </a:r>
              </a:p>
            </c:rich>
          </c:tx>
          <c:layout>
            <c:manualLayout>
              <c:xMode val="edge"/>
              <c:yMode val="edge"/>
              <c:x val="0.35937226596675709"/>
              <c:y val="0.87162839020122485"/>
            </c:manualLayout>
          </c:layout>
        </c:title>
        <c:tickLblPos val="nextTo"/>
        <c:txPr>
          <a:bodyPr/>
          <a:lstStyle/>
          <a:p>
            <a:pPr>
              <a:defRPr lang="en-US"/>
            </a:pPr>
            <a:endParaRPr lang="en-US"/>
          </a:p>
        </c:txPr>
        <c:crossAx val="77361920"/>
        <c:crosses val="autoZero"/>
        <c:auto val="1"/>
        <c:lblAlgn val="ctr"/>
        <c:lblOffset val="100"/>
      </c:catAx>
      <c:valAx>
        <c:axId val="77361920"/>
        <c:scaling>
          <c:orientation val="minMax"/>
        </c:scaling>
        <c:axPos val="l"/>
        <c:title>
          <c:tx>
            <c:rich>
              <a:bodyPr rot="-5400000" vert="horz"/>
              <a:lstStyle/>
              <a:p>
                <a:pPr>
                  <a:defRPr lang="en-US"/>
                </a:pPr>
                <a:r>
                  <a:rPr lang="en-US"/>
                  <a:t>% of subjects</a:t>
                </a:r>
              </a:p>
            </c:rich>
          </c:tx>
        </c:title>
        <c:numFmt formatCode="0%" sourceLinked="1"/>
        <c:tickLblPos val="nextTo"/>
        <c:txPr>
          <a:bodyPr/>
          <a:lstStyle/>
          <a:p>
            <a:pPr>
              <a:defRPr lang="en-US"/>
            </a:pPr>
            <a:endParaRPr lang="en-US"/>
          </a:p>
        </c:txPr>
        <c:crossAx val="77044352"/>
        <c:crosses val="autoZero"/>
        <c:crossBetween val="between"/>
      </c:valAx>
    </c:plotArea>
    <c:plotVisOnly val="1"/>
  </c:chart>
  <c:spPr>
    <a:solidFill>
      <a:sysClr val="window" lastClr="FFFFFF">
        <a:lumMod val="75000"/>
      </a:sysClr>
    </a:solidFill>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2416</Words>
  <Characters>13774</Characters>
  <Application>Microsoft Office Word</Application>
  <DocSecurity>0</DocSecurity>
  <Lines>114</Lines>
  <Paragraphs>32</Paragraphs>
  <ScaleCrop>false</ScaleCrop>
  <Company>Wipro Limited</Company>
  <LinksUpToDate>false</LinksUpToDate>
  <CharactersWithSpaces>16158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2</cp:revision>
  <dcterms:created xsi:type="dcterms:W3CDTF">2018-01-16T05:21:00Z</dcterms:created>
  <dcterms:modified xsi:type="dcterms:W3CDTF">2018-01-16T05:23:00Z</dcterms:modified>
</cp:coreProperties>
</file>