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EA" w:rsidRPr="00912489" w:rsidRDefault="008A2B6C" w:rsidP="004A747D">
      <w:pPr>
        <w:spacing w:line="240" w:lineRule="auto"/>
        <w:rPr>
          <w:rFonts w:ascii="Times New Roman" w:hAnsi="Times New Roman" w:cs="Times New Roman"/>
          <w:color w:val="000000" w:themeColor="text1"/>
          <w:sz w:val="44"/>
          <w:szCs w:val="44"/>
        </w:rPr>
      </w:pPr>
      <w:r w:rsidRPr="00912489">
        <w:rPr>
          <w:rFonts w:ascii="Times New Roman" w:hAnsi="Times New Roman" w:cs="Times New Roman"/>
          <w:b/>
          <w:bCs/>
          <w:color w:val="000000" w:themeColor="text1"/>
          <w:sz w:val="44"/>
          <w:szCs w:val="44"/>
        </w:rPr>
        <w:t>Title</w:t>
      </w:r>
      <w:r w:rsidRPr="00912489">
        <w:rPr>
          <w:rFonts w:ascii="Times New Roman" w:hAnsi="Times New Roman" w:cs="Times New Roman"/>
          <w:color w:val="000000" w:themeColor="text1"/>
          <w:sz w:val="44"/>
          <w:szCs w:val="44"/>
        </w:rPr>
        <w:t xml:space="preserve">: </w:t>
      </w:r>
      <w:r w:rsidR="00EA63EA" w:rsidRPr="00912489">
        <w:rPr>
          <w:rFonts w:ascii="Times New Roman" w:hAnsi="Times New Roman" w:cs="Times New Roman"/>
          <w:color w:val="000000" w:themeColor="text1"/>
          <w:sz w:val="44"/>
          <w:szCs w:val="44"/>
        </w:rPr>
        <w:t xml:space="preserve">Predictors of </w:t>
      </w:r>
      <w:r w:rsidR="00002C04" w:rsidRPr="00912489">
        <w:rPr>
          <w:rFonts w:ascii="Times New Roman" w:hAnsi="Times New Roman" w:cs="Times New Roman"/>
          <w:color w:val="000000" w:themeColor="text1"/>
          <w:sz w:val="44"/>
          <w:szCs w:val="44"/>
        </w:rPr>
        <w:t>falls</w:t>
      </w:r>
      <w:r w:rsidR="00D0336A">
        <w:rPr>
          <w:rFonts w:ascii="Times New Roman" w:hAnsi="Times New Roman" w:cs="Times New Roman"/>
          <w:color w:val="000000" w:themeColor="text1"/>
          <w:sz w:val="44"/>
          <w:szCs w:val="44"/>
        </w:rPr>
        <w:t xml:space="preserve"> </w:t>
      </w:r>
      <w:r w:rsidR="00EA5629" w:rsidRPr="00912489">
        <w:rPr>
          <w:rFonts w:ascii="Times New Roman" w:hAnsi="Times New Roman" w:cs="Times New Roman"/>
          <w:color w:val="000000" w:themeColor="text1"/>
          <w:sz w:val="44"/>
          <w:szCs w:val="44"/>
        </w:rPr>
        <w:t xml:space="preserve">and falls-related injury </w:t>
      </w:r>
      <w:r w:rsidR="00EA63EA" w:rsidRPr="00912489">
        <w:rPr>
          <w:rFonts w:ascii="Times New Roman" w:hAnsi="Times New Roman" w:cs="Times New Roman"/>
          <w:color w:val="000000" w:themeColor="text1"/>
          <w:sz w:val="44"/>
          <w:szCs w:val="44"/>
        </w:rPr>
        <w:t xml:space="preserve">in elderly with </w:t>
      </w:r>
      <w:r w:rsidR="00D16829" w:rsidRPr="00912489">
        <w:rPr>
          <w:rFonts w:ascii="Times New Roman" w:hAnsi="Times New Roman" w:cs="Times New Roman"/>
          <w:color w:val="000000" w:themeColor="text1"/>
          <w:sz w:val="44"/>
          <w:szCs w:val="44"/>
        </w:rPr>
        <w:t>Mild</w:t>
      </w:r>
      <w:r w:rsidR="00002C04" w:rsidRPr="00912489">
        <w:rPr>
          <w:rFonts w:ascii="Times New Roman" w:hAnsi="Times New Roman" w:cs="Times New Roman"/>
          <w:color w:val="000000" w:themeColor="text1"/>
          <w:sz w:val="44"/>
          <w:szCs w:val="44"/>
        </w:rPr>
        <w:t xml:space="preserve"> Cognitive Impairment: </w:t>
      </w:r>
      <w:r w:rsidR="00D16829" w:rsidRPr="00912489">
        <w:rPr>
          <w:rFonts w:ascii="Times New Roman" w:hAnsi="Times New Roman" w:cs="Times New Roman"/>
          <w:color w:val="000000" w:themeColor="text1"/>
          <w:sz w:val="44"/>
          <w:szCs w:val="44"/>
        </w:rPr>
        <w:t xml:space="preserve">A </w:t>
      </w:r>
      <w:r w:rsidR="00EA63EA" w:rsidRPr="00912489">
        <w:rPr>
          <w:rFonts w:ascii="Times New Roman" w:hAnsi="Times New Roman" w:cs="Times New Roman"/>
          <w:color w:val="000000" w:themeColor="text1"/>
          <w:sz w:val="44"/>
          <w:szCs w:val="44"/>
        </w:rPr>
        <w:t xml:space="preserve">cross-sectional study. </w:t>
      </w:r>
    </w:p>
    <w:p w:rsidR="00002C04" w:rsidRPr="00912489" w:rsidRDefault="00107F03" w:rsidP="004A747D">
      <w:pPr>
        <w:shd w:val="clear" w:color="auto" w:fill="FFFFFF"/>
        <w:spacing w:after="166" w:line="240" w:lineRule="auto"/>
        <w:rPr>
          <w:rFonts w:ascii="Times New Roman" w:hAnsi="Times New Roman" w:cs="Times New Roman"/>
          <w:b/>
          <w:bCs/>
          <w:color w:val="000000" w:themeColor="text1"/>
        </w:rPr>
      </w:pPr>
      <w:r w:rsidRPr="00912489">
        <w:rPr>
          <w:rFonts w:ascii="Times New Roman" w:hAnsi="Times New Roman" w:cs="Times New Roman"/>
          <w:b/>
          <w:bCs/>
          <w:color w:val="000000" w:themeColor="text1"/>
        </w:rPr>
        <w:t xml:space="preserve">Introduction: </w:t>
      </w:r>
    </w:p>
    <w:p w:rsidR="00C47E39" w:rsidRPr="00912489" w:rsidRDefault="00EA63EA" w:rsidP="004A747D">
      <w:pPr>
        <w:shd w:val="clear" w:color="auto" w:fill="FFFFFF"/>
        <w:spacing w:after="166" w:line="240" w:lineRule="auto"/>
        <w:jc w:val="both"/>
        <w:rPr>
          <w:rFonts w:ascii="Times New Roman" w:hAnsi="Times New Roman" w:cs="Times New Roman"/>
          <w:color w:val="000000" w:themeColor="text1"/>
          <w:sz w:val="20"/>
          <w:szCs w:val="20"/>
          <w:shd w:val="clear" w:color="auto" w:fill="FFFFFF"/>
          <w:vertAlign w:val="superscript"/>
        </w:rPr>
      </w:pPr>
      <w:r w:rsidRPr="00912489">
        <w:rPr>
          <w:rFonts w:ascii="Times New Roman" w:hAnsi="Times New Roman" w:cs="Times New Roman"/>
          <w:color w:val="000000" w:themeColor="text1"/>
          <w:sz w:val="20"/>
          <w:szCs w:val="20"/>
        </w:rPr>
        <w:t xml:space="preserve">With increasing life expectancy, </w:t>
      </w:r>
      <w:r w:rsidR="008A2B6C" w:rsidRPr="00912489">
        <w:rPr>
          <w:rFonts w:ascii="Times New Roman" w:hAnsi="Times New Roman" w:cs="Times New Roman"/>
          <w:color w:val="000000" w:themeColor="text1"/>
          <w:sz w:val="20"/>
          <w:szCs w:val="20"/>
        </w:rPr>
        <w:t xml:space="preserve">there is tremendous increase </w:t>
      </w:r>
      <w:r w:rsidR="002D014C" w:rsidRPr="00912489">
        <w:rPr>
          <w:rFonts w:ascii="Times New Roman" w:hAnsi="Times New Roman" w:cs="Times New Roman"/>
          <w:color w:val="000000" w:themeColor="text1"/>
          <w:sz w:val="20"/>
          <w:szCs w:val="20"/>
        </w:rPr>
        <w:t xml:space="preserve">of </w:t>
      </w:r>
      <w:r w:rsidRPr="00912489">
        <w:rPr>
          <w:rFonts w:ascii="Times New Roman" w:hAnsi="Times New Roman" w:cs="Times New Roman"/>
          <w:color w:val="000000" w:themeColor="text1"/>
          <w:sz w:val="20"/>
          <w:szCs w:val="20"/>
        </w:rPr>
        <w:t>morbidities and disabilities</w:t>
      </w:r>
      <w:r w:rsidR="002D014C" w:rsidRPr="00912489">
        <w:rPr>
          <w:rFonts w:ascii="Times New Roman" w:hAnsi="Times New Roman" w:cs="Times New Roman"/>
          <w:color w:val="000000" w:themeColor="text1"/>
          <w:sz w:val="20"/>
          <w:szCs w:val="20"/>
        </w:rPr>
        <w:t xml:space="preserve"> in old age.F alls and cognitive impairm</w:t>
      </w:r>
      <w:r w:rsidR="008A2B6C" w:rsidRPr="00912489">
        <w:rPr>
          <w:rFonts w:ascii="Times New Roman" w:hAnsi="Times New Roman" w:cs="Times New Roman"/>
          <w:color w:val="000000" w:themeColor="text1"/>
          <w:sz w:val="20"/>
          <w:szCs w:val="20"/>
        </w:rPr>
        <w:t>ent are two important causes of</w:t>
      </w:r>
      <w:r w:rsidR="002D014C" w:rsidRPr="00912489">
        <w:rPr>
          <w:rFonts w:ascii="Times New Roman" w:hAnsi="Times New Roman" w:cs="Times New Roman"/>
          <w:color w:val="000000" w:themeColor="text1"/>
          <w:sz w:val="20"/>
          <w:szCs w:val="20"/>
        </w:rPr>
        <w:t xml:space="preserve"> morbidity and disability.</w:t>
      </w:r>
      <w:r w:rsidR="003D214A" w:rsidRPr="00912489">
        <w:rPr>
          <w:rFonts w:ascii="Times New Roman" w:hAnsi="Times New Roman" w:cs="Times New Roman"/>
          <w:color w:val="000000" w:themeColor="text1"/>
          <w:sz w:val="20"/>
          <w:szCs w:val="20"/>
          <w:shd w:val="clear" w:color="auto" w:fill="FFFFFF"/>
        </w:rPr>
        <w:t xml:space="preserve"> A fall is defined here as an event which results in a person coming to a rest inadvertently on the ground or floor or other lower level. </w:t>
      </w:r>
      <w:r w:rsidR="003D214A" w:rsidRPr="00912489">
        <w:rPr>
          <w:rFonts w:ascii="Times New Roman" w:hAnsi="Times New Roman" w:cs="Times New Roman"/>
          <w:color w:val="000000" w:themeColor="text1"/>
          <w:sz w:val="20"/>
          <w:szCs w:val="20"/>
          <w:shd w:val="clear" w:color="auto" w:fill="FFFFFF"/>
          <w:vertAlign w:val="superscript"/>
        </w:rPr>
        <w:t xml:space="preserve">1 </w:t>
      </w:r>
      <w:r w:rsidR="003D214A" w:rsidRPr="00912489">
        <w:rPr>
          <w:rFonts w:ascii="Times New Roman" w:hAnsi="Times New Roman" w:cs="Times New Roman"/>
          <w:color w:val="000000" w:themeColor="text1"/>
          <w:sz w:val="20"/>
          <w:szCs w:val="20"/>
          <w:shd w:val="clear" w:color="auto" w:fill="FFFFFF"/>
        </w:rPr>
        <w:t>Mild cognitive impairment (MCI) has been identified as a transition phase between normal cognitive ageing and early dementia.</w:t>
      </w:r>
      <w:r w:rsidR="003D214A" w:rsidRPr="00912489">
        <w:rPr>
          <w:rFonts w:ascii="Times New Roman" w:hAnsi="Times New Roman" w:cs="Times New Roman"/>
          <w:color w:val="000000" w:themeColor="text1"/>
          <w:sz w:val="20"/>
          <w:szCs w:val="20"/>
          <w:shd w:val="clear" w:color="auto" w:fill="FFFFFF"/>
          <w:vertAlign w:val="superscript"/>
        </w:rPr>
        <w:t xml:space="preserve">2 </w:t>
      </w:r>
    </w:p>
    <w:p w:rsidR="0002545A" w:rsidRPr="00912489" w:rsidRDefault="00C47E39" w:rsidP="004A747D">
      <w:pPr>
        <w:shd w:val="clear" w:color="auto" w:fill="FFFFFF"/>
        <w:spacing w:after="166" w:line="240" w:lineRule="auto"/>
        <w:jc w:val="both"/>
        <w:rPr>
          <w:rFonts w:ascii="Times New Roman" w:hAnsi="Times New Roman" w:cs="Times New Roman"/>
          <w:color w:val="000000" w:themeColor="text1"/>
          <w:sz w:val="20"/>
          <w:szCs w:val="20"/>
          <w:shd w:val="clear" w:color="auto" w:fill="FFFFFF"/>
          <w:vertAlign w:val="superscript"/>
        </w:rPr>
      </w:pPr>
      <w:r w:rsidRPr="00912489">
        <w:rPr>
          <w:rFonts w:ascii="Times New Roman" w:hAnsi="Times New Roman" w:cs="Times New Roman"/>
          <w:color w:val="000000" w:themeColor="text1"/>
          <w:sz w:val="20"/>
          <w:szCs w:val="20"/>
        </w:rPr>
        <w:t>Fall itself  is</w:t>
      </w:r>
      <w:r w:rsidR="00107F03" w:rsidRPr="00912489">
        <w:rPr>
          <w:rFonts w:ascii="Times New Roman" w:hAnsi="Times New Roman" w:cs="Times New Roman"/>
          <w:color w:val="000000" w:themeColor="text1"/>
          <w:sz w:val="20"/>
          <w:szCs w:val="20"/>
        </w:rPr>
        <w:t xml:space="preserve"> a significant cause of injuries, loss of confidence,increased morbidity, institutionalization and mortality in all older people.</w:t>
      </w:r>
      <w:r w:rsidR="003D214A" w:rsidRPr="00912489">
        <w:rPr>
          <w:rFonts w:ascii="Times New Roman" w:hAnsi="Times New Roman" w:cs="Times New Roman"/>
          <w:color w:val="000000" w:themeColor="text1"/>
          <w:sz w:val="20"/>
          <w:szCs w:val="20"/>
          <w:vertAlign w:val="superscript"/>
        </w:rPr>
        <w:t>3,4</w:t>
      </w:r>
      <w:r w:rsidR="00107F03" w:rsidRPr="00912489">
        <w:rPr>
          <w:rFonts w:ascii="Times New Roman" w:hAnsi="Times New Roman" w:cs="Times New Roman"/>
          <w:color w:val="000000" w:themeColor="text1"/>
          <w:sz w:val="20"/>
          <w:szCs w:val="20"/>
        </w:rPr>
        <w:t>Falls account for over 80% of injury-related admissions to hospital of people older than 65 years.</w:t>
      </w:r>
      <w:r w:rsidR="003D214A" w:rsidRPr="00912489">
        <w:rPr>
          <w:rFonts w:ascii="Times New Roman" w:hAnsi="Times New Roman" w:cs="Times New Roman"/>
          <w:color w:val="000000" w:themeColor="text1"/>
          <w:sz w:val="20"/>
          <w:szCs w:val="20"/>
          <w:vertAlign w:val="superscript"/>
        </w:rPr>
        <w:t>5,6</w:t>
      </w:r>
      <w:r w:rsidR="00857033" w:rsidRPr="00912489">
        <w:rPr>
          <w:rFonts w:ascii="Times New Roman" w:hAnsi="Times New Roman" w:cs="Times New Roman"/>
          <w:color w:val="000000" w:themeColor="text1"/>
          <w:sz w:val="20"/>
          <w:szCs w:val="20"/>
          <w:shd w:val="clear" w:color="auto" w:fill="FFFFFF"/>
        </w:rPr>
        <w:t xml:space="preserve"> Senile Dementia is an important risk factor for serious falls, and falls are associated with loss of independence in demented patients.</w:t>
      </w:r>
      <w:r w:rsidR="003D214A" w:rsidRPr="00912489">
        <w:rPr>
          <w:rFonts w:ascii="Times New Roman" w:hAnsi="Times New Roman" w:cs="Times New Roman"/>
          <w:color w:val="000000" w:themeColor="text1"/>
          <w:sz w:val="20"/>
          <w:szCs w:val="20"/>
          <w:shd w:val="clear" w:color="auto" w:fill="FFFFFF"/>
          <w:vertAlign w:val="superscript"/>
        </w:rPr>
        <w:t>7</w:t>
      </w:r>
      <w:r w:rsidR="00186B30" w:rsidRPr="00912489">
        <w:rPr>
          <w:rFonts w:ascii="Times New Roman" w:hAnsi="Times New Roman" w:cs="Times New Roman"/>
          <w:color w:val="000000" w:themeColor="text1"/>
          <w:sz w:val="20"/>
          <w:szCs w:val="20"/>
          <w:shd w:val="clear" w:color="auto" w:fill="FFFFFF"/>
        </w:rPr>
        <w:t>Older adults with MCI were noted to have poorer Timed Up and Go (TUG) Test  performance</w:t>
      </w:r>
      <w:r w:rsidR="003D214A" w:rsidRPr="00912489">
        <w:rPr>
          <w:rFonts w:ascii="Times New Roman" w:hAnsi="Times New Roman" w:cs="Times New Roman"/>
          <w:color w:val="000000" w:themeColor="text1"/>
          <w:sz w:val="20"/>
          <w:szCs w:val="20"/>
          <w:shd w:val="clear" w:color="auto" w:fill="FFFFFF"/>
          <w:vertAlign w:val="superscript"/>
        </w:rPr>
        <w:t>8</w:t>
      </w:r>
      <w:r w:rsidR="00186B30" w:rsidRPr="00912489">
        <w:rPr>
          <w:rFonts w:ascii="Times New Roman" w:hAnsi="Times New Roman" w:cs="Times New Roman"/>
          <w:color w:val="000000" w:themeColor="text1"/>
          <w:sz w:val="20"/>
          <w:szCs w:val="20"/>
          <w:shd w:val="clear" w:color="auto" w:fill="FFFFFF"/>
        </w:rPr>
        <w:t xml:space="preserve"> and cognitive impairment was identified as an independent determinant of TUG score.</w:t>
      </w:r>
      <w:r w:rsidR="003D214A" w:rsidRPr="00912489">
        <w:rPr>
          <w:rFonts w:ascii="Times New Roman" w:hAnsi="Times New Roman" w:cs="Times New Roman"/>
          <w:color w:val="000000" w:themeColor="text1"/>
          <w:sz w:val="20"/>
          <w:szCs w:val="20"/>
          <w:shd w:val="clear" w:color="auto" w:fill="FFFFFF"/>
          <w:vertAlign w:val="superscript"/>
        </w:rPr>
        <w:t>9</w:t>
      </w:r>
      <w:r w:rsidR="00186B30" w:rsidRPr="00912489">
        <w:rPr>
          <w:rFonts w:ascii="Times New Roman" w:hAnsi="Times New Roman" w:cs="Times New Roman"/>
          <w:color w:val="000000" w:themeColor="text1"/>
          <w:sz w:val="20"/>
          <w:szCs w:val="20"/>
          <w:shd w:val="clear" w:color="auto" w:fill="FFFFFF"/>
        </w:rPr>
        <w:t>.</w:t>
      </w:r>
      <w:r w:rsidR="00BF5B16" w:rsidRPr="00912489">
        <w:rPr>
          <w:rFonts w:ascii="Times New Roman" w:hAnsi="Times New Roman" w:cs="Times New Roman"/>
          <w:color w:val="000000" w:themeColor="text1"/>
          <w:sz w:val="20"/>
          <w:szCs w:val="20"/>
        </w:rPr>
        <w:t xml:space="preserve"> Co-existence of two geriatric giants makes elders more vulnerable to frailty.</w:t>
      </w:r>
      <w:r w:rsidRPr="00912489">
        <w:rPr>
          <w:rFonts w:ascii="Times New Roman" w:hAnsi="Times New Roman" w:cs="Times New Roman"/>
          <w:color w:val="000000" w:themeColor="text1"/>
          <w:sz w:val="20"/>
          <w:szCs w:val="20"/>
          <w:shd w:val="clear" w:color="auto" w:fill="FFFFFF"/>
        </w:rPr>
        <w:t>However, there is paucity of</w:t>
      </w:r>
      <w:r w:rsidR="008B0B10" w:rsidRPr="00912489">
        <w:rPr>
          <w:rFonts w:ascii="Times New Roman" w:hAnsi="Times New Roman" w:cs="Times New Roman"/>
          <w:color w:val="000000" w:themeColor="text1"/>
          <w:sz w:val="20"/>
          <w:szCs w:val="20"/>
          <w:shd w:val="clear" w:color="auto" w:fill="FFFFFF"/>
        </w:rPr>
        <w:t xml:space="preserve"> information </w:t>
      </w:r>
      <w:r w:rsidR="001D2FB6" w:rsidRPr="00912489">
        <w:rPr>
          <w:rFonts w:ascii="Times New Roman" w:hAnsi="Times New Roman" w:cs="Times New Roman"/>
          <w:color w:val="000000" w:themeColor="text1"/>
          <w:sz w:val="20"/>
          <w:szCs w:val="20"/>
          <w:shd w:val="clear" w:color="auto" w:fill="FFFFFF"/>
        </w:rPr>
        <w:t>especially</w:t>
      </w:r>
      <w:r w:rsidR="008B0B10" w:rsidRPr="00912489">
        <w:rPr>
          <w:rFonts w:ascii="Times New Roman" w:hAnsi="Times New Roman" w:cs="Times New Roman"/>
          <w:color w:val="000000" w:themeColor="text1"/>
          <w:sz w:val="20"/>
          <w:szCs w:val="20"/>
          <w:shd w:val="clear" w:color="auto" w:fill="FFFFFF"/>
        </w:rPr>
        <w:t xml:space="preserve"> in Indian</w:t>
      </w:r>
      <w:r w:rsidRPr="00912489">
        <w:rPr>
          <w:rFonts w:ascii="Times New Roman" w:hAnsi="Times New Roman" w:cs="Times New Roman"/>
          <w:color w:val="000000" w:themeColor="text1"/>
          <w:sz w:val="20"/>
          <w:szCs w:val="20"/>
          <w:shd w:val="clear" w:color="auto" w:fill="FFFFFF"/>
        </w:rPr>
        <w:t xml:space="preserve"> context regarding</w:t>
      </w:r>
      <w:r w:rsidR="008B0B10" w:rsidRPr="00912489">
        <w:rPr>
          <w:rFonts w:ascii="Times New Roman" w:hAnsi="Times New Roman" w:cs="Times New Roman"/>
          <w:color w:val="000000" w:themeColor="text1"/>
          <w:sz w:val="20"/>
          <w:szCs w:val="20"/>
          <w:shd w:val="clear" w:color="auto" w:fill="FFFFFF"/>
        </w:rPr>
        <w:t xml:space="preserve"> falls in elderly with MCI</w:t>
      </w:r>
      <w:r w:rsidRPr="00912489">
        <w:rPr>
          <w:rFonts w:ascii="Times New Roman" w:hAnsi="Times New Roman" w:cs="Times New Roman"/>
          <w:color w:val="000000" w:themeColor="text1"/>
          <w:sz w:val="20"/>
          <w:szCs w:val="20"/>
          <w:shd w:val="clear" w:color="auto" w:fill="FFFFFF"/>
        </w:rPr>
        <w:t>.</w:t>
      </w:r>
      <w:r w:rsidR="00BF5B16" w:rsidRPr="00912489">
        <w:rPr>
          <w:rFonts w:ascii="Times New Roman" w:hAnsi="Times New Roman" w:cs="Times New Roman"/>
          <w:color w:val="000000" w:themeColor="text1"/>
          <w:sz w:val="20"/>
          <w:szCs w:val="20"/>
          <w:shd w:val="clear" w:color="auto" w:fill="FFFFFF"/>
        </w:rPr>
        <w:t>So, t</w:t>
      </w:r>
      <w:r w:rsidRPr="00912489">
        <w:rPr>
          <w:rFonts w:ascii="Times New Roman" w:hAnsi="Times New Roman" w:cs="Times New Roman"/>
          <w:color w:val="000000" w:themeColor="text1"/>
          <w:sz w:val="20"/>
          <w:szCs w:val="20"/>
          <w:shd w:val="clear" w:color="auto" w:fill="FFFFFF"/>
        </w:rPr>
        <w:t>he present study has been con</w:t>
      </w:r>
      <w:r w:rsidR="008A2B6C" w:rsidRPr="00912489">
        <w:rPr>
          <w:rFonts w:ascii="Times New Roman" w:hAnsi="Times New Roman" w:cs="Times New Roman"/>
          <w:color w:val="000000" w:themeColor="text1"/>
          <w:sz w:val="20"/>
          <w:szCs w:val="20"/>
          <w:shd w:val="clear" w:color="auto" w:fill="FFFFFF"/>
        </w:rPr>
        <w:t xml:space="preserve">ducted to </w:t>
      </w:r>
      <w:proofErr w:type="gramStart"/>
      <w:r w:rsidR="008A2B6C" w:rsidRPr="00912489">
        <w:rPr>
          <w:rFonts w:ascii="Times New Roman" w:hAnsi="Times New Roman" w:cs="Times New Roman"/>
          <w:color w:val="000000" w:themeColor="text1"/>
          <w:sz w:val="20"/>
          <w:szCs w:val="20"/>
          <w:shd w:val="clear" w:color="auto" w:fill="FFFFFF"/>
        </w:rPr>
        <w:t xml:space="preserve">assess </w:t>
      </w:r>
      <w:r w:rsidR="0049711D" w:rsidRPr="00912489">
        <w:rPr>
          <w:rFonts w:ascii="Times New Roman" w:hAnsi="Times New Roman" w:cs="Times New Roman"/>
          <w:color w:val="000000" w:themeColor="text1"/>
          <w:sz w:val="20"/>
          <w:szCs w:val="20"/>
          <w:shd w:val="clear" w:color="auto" w:fill="FFFFFF"/>
        </w:rPr>
        <w:t xml:space="preserve"> predictors</w:t>
      </w:r>
      <w:proofErr w:type="gramEnd"/>
      <w:r w:rsidR="0049711D" w:rsidRPr="00912489">
        <w:rPr>
          <w:rFonts w:ascii="Times New Roman" w:hAnsi="Times New Roman" w:cs="Times New Roman"/>
          <w:color w:val="000000" w:themeColor="text1"/>
          <w:sz w:val="20"/>
          <w:szCs w:val="20"/>
          <w:shd w:val="clear" w:color="auto" w:fill="FFFFFF"/>
        </w:rPr>
        <w:t xml:space="preserve"> of </w:t>
      </w:r>
      <w:r w:rsidRPr="00912489">
        <w:rPr>
          <w:rFonts w:ascii="Times New Roman" w:hAnsi="Times New Roman" w:cs="Times New Roman"/>
          <w:color w:val="000000" w:themeColor="text1"/>
          <w:sz w:val="20"/>
          <w:szCs w:val="20"/>
          <w:shd w:val="clear" w:color="auto" w:fill="FFFFFF"/>
        </w:rPr>
        <w:t>fal</w:t>
      </w:r>
      <w:r w:rsidR="0049711D" w:rsidRPr="00912489">
        <w:rPr>
          <w:rFonts w:ascii="Times New Roman" w:hAnsi="Times New Roman" w:cs="Times New Roman"/>
          <w:color w:val="000000" w:themeColor="text1"/>
          <w:sz w:val="20"/>
          <w:szCs w:val="20"/>
          <w:shd w:val="clear" w:color="auto" w:fill="FFFFFF"/>
        </w:rPr>
        <w:t>l and  falls related injuries</w:t>
      </w:r>
      <w:r w:rsidR="00BF5B16" w:rsidRPr="00912489">
        <w:rPr>
          <w:rFonts w:ascii="Times New Roman" w:hAnsi="Times New Roman" w:cs="Times New Roman"/>
          <w:color w:val="000000" w:themeColor="text1"/>
          <w:sz w:val="20"/>
          <w:szCs w:val="20"/>
          <w:shd w:val="clear" w:color="auto" w:fill="FFFFFF"/>
        </w:rPr>
        <w:t xml:space="preserve"> </w:t>
      </w:r>
      <w:r w:rsidR="003F111D" w:rsidRPr="00912489">
        <w:rPr>
          <w:rFonts w:ascii="Times New Roman" w:hAnsi="Times New Roman" w:cs="Times New Roman"/>
          <w:color w:val="000000" w:themeColor="text1"/>
          <w:sz w:val="20"/>
          <w:szCs w:val="20"/>
          <w:shd w:val="clear" w:color="auto" w:fill="FFFFFF"/>
        </w:rPr>
        <w:t>amongs</w:t>
      </w:r>
      <w:r w:rsidR="00C62A07" w:rsidRPr="00912489">
        <w:rPr>
          <w:rFonts w:ascii="Times New Roman" w:hAnsi="Times New Roman" w:cs="Times New Roman"/>
          <w:color w:val="000000" w:themeColor="text1"/>
          <w:sz w:val="20"/>
          <w:szCs w:val="20"/>
          <w:shd w:val="clear" w:color="auto" w:fill="FFFFFF"/>
        </w:rPr>
        <w:t>t</w:t>
      </w:r>
      <w:r w:rsidR="003F111D" w:rsidRPr="00912489">
        <w:rPr>
          <w:rFonts w:ascii="Times New Roman" w:hAnsi="Times New Roman" w:cs="Times New Roman"/>
          <w:color w:val="000000" w:themeColor="text1"/>
          <w:sz w:val="20"/>
          <w:szCs w:val="20"/>
          <w:shd w:val="clear" w:color="auto" w:fill="FFFFFF"/>
        </w:rPr>
        <w:t xml:space="preserve"> elderly with Mild Cognitive Impairment (MCI)</w:t>
      </w:r>
      <w:r w:rsidRPr="00912489">
        <w:rPr>
          <w:rFonts w:ascii="Times New Roman" w:hAnsi="Times New Roman" w:cs="Times New Roman"/>
          <w:color w:val="000000" w:themeColor="text1"/>
          <w:sz w:val="20"/>
          <w:szCs w:val="20"/>
          <w:shd w:val="clear" w:color="auto" w:fill="FFFFFF"/>
        </w:rPr>
        <w:t>.</w:t>
      </w:r>
    </w:p>
    <w:p w:rsidR="001D2FB6" w:rsidRPr="00912489" w:rsidRDefault="00C47E39" w:rsidP="004A747D">
      <w:pPr>
        <w:spacing w:line="240" w:lineRule="auto"/>
        <w:rPr>
          <w:rFonts w:ascii="Times New Roman" w:hAnsi="Times New Roman" w:cs="Times New Roman"/>
          <w:b/>
          <w:bCs/>
          <w:color w:val="000000" w:themeColor="text1"/>
          <w:shd w:val="clear" w:color="auto" w:fill="FFFFFF"/>
        </w:rPr>
      </w:pPr>
      <w:r w:rsidRPr="00912489">
        <w:rPr>
          <w:rFonts w:ascii="Times New Roman" w:hAnsi="Times New Roman" w:cs="Times New Roman"/>
          <w:b/>
          <w:bCs/>
          <w:color w:val="000000" w:themeColor="text1"/>
          <w:shd w:val="clear" w:color="auto" w:fill="FFFFFF"/>
        </w:rPr>
        <w:t xml:space="preserve">Materials and methods: </w:t>
      </w:r>
    </w:p>
    <w:p w:rsidR="007920BD" w:rsidRPr="00912489" w:rsidRDefault="00C47E39" w:rsidP="004A747D">
      <w:pPr>
        <w:spacing w:line="240" w:lineRule="auto"/>
        <w:jc w:val="both"/>
        <w:rPr>
          <w:rFonts w:ascii="Times New Roman" w:hAnsi="Times New Roman" w:cs="Times New Roman"/>
          <w:color w:val="000000" w:themeColor="text1"/>
          <w:sz w:val="20"/>
          <w:szCs w:val="20"/>
          <w:shd w:val="clear" w:color="auto" w:fill="FFFFFF"/>
        </w:rPr>
      </w:pPr>
      <w:r w:rsidRPr="00912489">
        <w:rPr>
          <w:rFonts w:ascii="Times New Roman" w:hAnsi="Times New Roman" w:cs="Times New Roman"/>
          <w:color w:val="000000" w:themeColor="text1"/>
          <w:sz w:val="20"/>
          <w:szCs w:val="20"/>
          <w:shd w:val="clear" w:color="auto" w:fill="FFFFFF"/>
        </w:rPr>
        <w:t>A cross</w:t>
      </w:r>
      <w:r w:rsidR="008A2B6C" w:rsidRPr="00912489">
        <w:rPr>
          <w:rFonts w:ascii="Times New Roman" w:hAnsi="Times New Roman" w:cs="Times New Roman"/>
          <w:color w:val="000000" w:themeColor="text1"/>
          <w:sz w:val="20"/>
          <w:szCs w:val="20"/>
          <w:shd w:val="clear" w:color="auto" w:fill="FFFFFF"/>
        </w:rPr>
        <w:t xml:space="preserve">-sectional, </w:t>
      </w:r>
      <w:r w:rsidRPr="00912489">
        <w:rPr>
          <w:rFonts w:ascii="Times New Roman" w:hAnsi="Times New Roman" w:cs="Times New Roman"/>
          <w:color w:val="000000" w:themeColor="text1"/>
          <w:sz w:val="20"/>
          <w:szCs w:val="20"/>
          <w:shd w:val="clear" w:color="auto" w:fill="FFFFFF"/>
        </w:rPr>
        <w:t xml:space="preserve">community- based study was conducted among </w:t>
      </w:r>
      <w:r w:rsidR="003F111D" w:rsidRPr="00912489">
        <w:rPr>
          <w:rFonts w:ascii="Times New Roman" w:hAnsi="Times New Roman" w:cs="Times New Roman"/>
          <w:color w:val="000000" w:themeColor="text1"/>
          <w:sz w:val="20"/>
          <w:szCs w:val="20"/>
          <w:shd w:val="clear" w:color="auto" w:fill="FFFFFF"/>
        </w:rPr>
        <w:t>elderly aged 60 years and ab</w:t>
      </w:r>
      <w:r w:rsidR="00BF5B16" w:rsidRPr="00912489">
        <w:rPr>
          <w:rFonts w:ascii="Times New Roman" w:hAnsi="Times New Roman" w:cs="Times New Roman"/>
          <w:color w:val="000000" w:themeColor="text1"/>
          <w:sz w:val="20"/>
          <w:szCs w:val="20"/>
          <w:shd w:val="clear" w:color="auto" w:fill="FFFFFF"/>
        </w:rPr>
        <w:t>ove</w:t>
      </w:r>
      <w:proofErr w:type="gramStart"/>
      <w:r w:rsidR="007634F8" w:rsidRPr="00912489">
        <w:rPr>
          <w:rFonts w:ascii="Times New Roman" w:hAnsi="Times New Roman" w:cs="Times New Roman"/>
          <w:color w:val="000000" w:themeColor="text1"/>
          <w:sz w:val="20"/>
          <w:szCs w:val="20"/>
          <w:shd w:val="clear" w:color="auto" w:fill="FFFFFF"/>
        </w:rPr>
        <w:t>,from</w:t>
      </w:r>
      <w:proofErr w:type="gramEnd"/>
      <w:r w:rsidR="00BF5B16" w:rsidRPr="00912489">
        <w:rPr>
          <w:rFonts w:ascii="Times New Roman" w:hAnsi="Times New Roman" w:cs="Times New Roman"/>
          <w:color w:val="000000" w:themeColor="text1"/>
          <w:sz w:val="20"/>
          <w:szCs w:val="20"/>
          <w:shd w:val="clear" w:color="auto" w:fill="FFFFFF"/>
        </w:rPr>
        <w:t xml:space="preserve"> June to August 2015</w:t>
      </w:r>
      <w:r w:rsidR="003F111D" w:rsidRPr="00912489">
        <w:rPr>
          <w:rFonts w:ascii="Times New Roman" w:hAnsi="Times New Roman" w:cs="Times New Roman"/>
          <w:color w:val="000000" w:themeColor="text1"/>
          <w:sz w:val="20"/>
          <w:szCs w:val="20"/>
          <w:shd w:val="clear" w:color="auto" w:fill="FFFFFF"/>
        </w:rPr>
        <w:t>.   Informed consent was obtained from the participants as well as from the care</w:t>
      </w:r>
      <w:r w:rsidR="008B0B10" w:rsidRPr="00912489">
        <w:rPr>
          <w:rFonts w:ascii="Times New Roman" w:hAnsi="Times New Roman" w:cs="Times New Roman"/>
          <w:color w:val="000000" w:themeColor="text1"/>
          <w:sz w:val="20"/>
          <w:szCs w:val="20"/>
          <w:shd w:val="clear" w:color="auto" w:fill="FFFFFF"/>
        </w:rPr>
        <w:t>giver/family members</w:t>
      </w:r>
      <w:r w:rsidR="003F111D" w:rsidRPr="00912489">
        <w:rPr>
          <w:rFonts w:ascii="Times New Roman" w:hAnsi="Times New Roman" w:cs="Times New Roman"/>
          <w:color w:val="000000" w:themeColor="text1"/>
          <w:sz w:val="20"/>
          <w:szCs w:val="20"/>
          <w:shd w:val="clear" w:color="auto" w:fill="FFFFFF"/>
        </w:rPr>
        <w:t>.</w:t>
      </w:r>
      <w:r w:rsidR="003C663E" w:rsidRPr="00912489">
        <w:rPr>
          <w:rFonts w:ascii="Times New Roman" w:hAnsi="Times New Roman" w:cs="Times New Roman"/>
          <w:color w:val="000000" w:themeColor="text1"/>
          <w:sz w:val="20"/>
          <w:szCs w:val="20"/>
          <w:shd w:val="clear" w:color="auto" w:fill="FFFFFF"/>
        </w:rPr>
        <w:t xml:space="preserve"> </w:t>
      </w:r>
      <w:r w:rsidR="00161C2F" w:rsidRPr="00912489">
        <w:rPr>
          <w:rFonts w:ascii="Times New Roman" w:hAnsi="Times New Roman" w:cs="Times New Roman"/>
          <w:color w:val="000000" w:themeColor="text1"/>
          <w:sz w:val="20"/>
          <w:szCs w:val="20"/>
          <w:shd w:val="clear" w:color="auto" w:fill="FFFFFF"/>
        </w:rPr>
        <w:t xml:space="preserve">Critically ill </w:t>
      </w:r>
      <w:proofErr w:type="gramStart"/>
      <w:r w:rsidR="00161C2F" w:rsidRPr="00912489">
        <w:rPr>
          <w:rFonts w:ascii="Times New Roman" w:hAnsi="Times New Roman" w:cs="Times New Roman"/>
          <w:color w:val="000000" w:themeColor="text1"/>
          <w:sz w:val="20"/>
          <w:szCs w:val="20"/>
          <w:shd w:val="clear" w:color="auto" w:fill="FFFFFF"/>
        </w:rPr>
        <w:t>elderly</w:t>
      </w:r>
      <w:r w:rsidR="00ED5632" w:rsidRPr="00912489">
        <w:rPr>
          <w:rFonts w:ascii="Times New Roman" w:hAnsi="Times New Roman" w:cs="Times New Roman"/>
          <w:color w:val="000000" w:themeColor="text1"/>
          <w:sz w:val="20"/>
          <w:szCs w:val="20"/>
          <w:shd w:val="clear" w:color="auto" w:fill="FFFFFF"/>
        </w:rPr>
        <w:t xml:space="preserve"> </w:t>
      </w:r>
      <w:r w:rsidR="00161C2F" w:rsidRPr="00912489">
        <w:rPr>
          <w:rFonts w:ascii="Times New Roman" w:hAnsi="Times New Roman" w:cs="Times New Roman"/>
          <w:color w:val="000000" w:themeColor="text1"/>
          <w:sz w:val="20"/>
          <w:szCs w:val="20"/>
          <w:shd w:val="clear" w:color="auto" w:fill="FFFFFF"/>
        </w:rPr>
        <w:t>,e</w:t>
      </w:r>
      <w:r w:rsidR="00BF5B16" w:rsidRPr="00912489">
        <w:rPr>
          <w:rFonts w:ascii="Times New Roman" w:hAnsi="Times New Roman" w:cs="Times New Roman"/>
          <w:color w:val="000000" w:themeColor="text1"/>
          <w:sz w:val="20"/>
          <w:szCs w:val="20"/>
          <w:shd w:val="clear" w:color="auto" w:fill="FFFFFF"/>
        </w:rPr>
        <w:t>lderly</w:t>
      </w:r>
      <w:proofErr w:type="gramEnd"/>
      <w:r w:rsidR="00BF5B16" w:rsidRPr="00912489">
        <w:rPr>
          <w:rFonts w:ascii="Times New Roman" w:hAnsi="Times New Roman" w:cs="Times New Roman"/>
          <w:color w:val="000000" w:themeColor="text1"/>
          <w:sz w:val="20"/>
          <w:szCs w:val="20"/>
          <w:shd w:val="clear" w:color="auto" w:fill="FFFFFF"/>
        </w:rPr>
        <w:t xml:space="preserve"> with </w:t>
      </w:r>
      <w:r w:rsidR="009859E0" w:rsidRPr="00912489">
        <w:rPr>
          <w:rFonts w:ascii="Times New Roman" w:hAnsi="Times New Roman" w:cs="Times New Roman"/>
          <w:color w:val="000000" w:themeColor="text1"/>
          <w:sz w:val="20"/>
          <w:szCs w:val="20"/>
          <w:shd w:val="clear" w:color="auto" w:fill="FFFFFF"/>
        </w:rPr>
        <w:t>known</w:t>
      </w:r>
      <w:r w:rsidR="00BF5B16" w:rsidRPr="00912489">
        <w:rPr>
          <w:rFonts w:ascii="Times New Roman" w:hAnsi="Times New Roman" w:cs="Times New Roman"/>
          <w:color w:val="000000" w:themeColor="text1"/>
          <w:sz w:val="20"/>
          <w:szCs w:val="20"/>
          <w:shd w:val="clear" w:color="auto" w:fill="FFFFFF"/>
        </w:rPr>
        <w:t xml:space="preserve">/diagnosed </w:t>
      </w:r>
      <w:r w:rsidR="007634F8" w:rsidRPr="00912489">
        <w:rPr>
          <w:rFonts w:ascii="Times New Roman" w:hAnsi="Times New Roman" w:cs="Times New Roman"/>
          <w:color w:val="000000" w:themeColor="text1"/>
          <w:sz w:val="20"/>
          <w:szCs w:val="20"/>
          <w:shd w:val="clear" w:color="auto" w:fill="FFFFFF"/>
        </w:rPr>
        <w:t>neuro</w:t>
      </w:r>
      <w:r w:rsidR="00161C2F" w:rsidRPr="00912489">
        <w:rPr>
          <w:rFonts w:ascii="Times New Roman" w:hAnsi="Times New Roman" w:cs="Times New Roman"/>
          <w:color w:val="000000" w:themeColor="text1"/>
          <w:sz w:val="20"/>
          <w:szCs w:val="20"/>
          <w:shd w:val="clear" w:color="auto" w:fill="FFFFFF"/>
        </w:rPr>
        <w:t>psychiatric, psychiatric or musculoskeletal diseases, severe dementia</w:t>
      </w:r>
      <w:r w:rsidR="001D2FB6" w:rsidRPr="00912489">
        <w:rPr>
          <w:rFonts w:ascii="Times New Roman" w:hAnsi="Times New Roman" w:cs="Times New Roman"/>
          <w:color w:val="000000" w:themeColor="text1"/>
          <w:sz w:val="20"/>
          <w:szCs w:val="20"/>
          <w:shd w:val="clear" w:color="auto" w:fill="FFFFFF"/>
        </w:rPr>
        <w:t>(on</w:t>
      </w:r>
      <w:r w:rsidR="003C663E" w:rsidRPr="00912489">
        <w:rPr>
          <w:rFonts w:ascii="Times New Roman" w:hAnsi="Times New Roman" w:cs="Times New Roman"/>
          <w:color w:val="000000" w:themeColor="text1"/>
          <w:sz w:val="20"/>
          <w:szCs w:val="20"/>
          <w:shd w:val="clear" w:color="auto" w:fill="FFFFFF"/>
        </w:rPr>
        <w:t xml:space="preserve"> </w:t>
      </w:r>
      <w:r w:rsidR="009859E0" w:rsidRPr="00912489">
        <w:rPr>
          <w:rFonts w:ascii="Times New Roman" w:hAnsi="Times New Roman" w:cs="Times New Roman"/>
          <w:color w:val="000000" w:themeColor="text1"/>
          <w:sz w:val="20"/>
          <w:szCs w:val="20"/>
          <w:shd w:val="clear" w:color="auto" w:fill="FFFFFF"/>
        </w:rPr>
        <w:t>Mini Mental State Examination score less than 15</w:t>
      </w:r>
      <w:r w:rsidR="00161C2F" w:rsidRPr="00912489">
        <w:rPr>
          <w:rFonts w:ascii="Times New Roman" w:hAnsi="Times New Roman" w:cs="Times New Roman"/>
          <w:color w:val="000000" w:themeColor="text1"/>
          <w:sz w:val="20"/>
          <w:szCs w:val="20"/>
          <w:shd w:val="clear" w:color="auto" w:fill="FFFFFF"/>
        </w:rPr>
        <w:t xml:space="preserve">), were </w:t>
      </w:r>
      <w:r w:rsidR="009859E0" w:rsidRPr="00912489">
        <w:rPr>
          <w:rFonts w:ascii="Times New Roman" w:hAnsi="Times New Roman" w:cs="Times New Roman"/>
          <w:color w:val="000000" w:themeColor="text1"/>
          <w:sz w:val="20"/>
          <w:szCs w:val="20"/>
          <w:shd w:val="clear" w:color="auto" w:fill="FFFFFF"/>
        </w:rPr>
        <w:t>excluded from this study.</w:t>
      </w:r>
      <w:r w:rsidR="001415FC" w:rsidRPr="00912489">
        <w:rPr>
          <w:rFonts w:ascii="Times New Roman" w:hAnsi="Times New Roman" w:cs="Times New Roman"/>
          <w:color w:val="000000" w:themeColor="text1"/>
          <w:sz w:val="20"/>
          <w:szCs w:val="20"/>
          <w:shd w:val="clear" w:color="auto" w:fill="FFFFFF"/>
        </w:rPr>
        <w:t>Elders who were found to score &gt;5 on 15 Geriatric Depression Scale(15 GDS) were also excluded.</w:t>
      </w:r>
      <w:r w:rsidR="003F111D" w:rsidRPr="00912489">
        <w:rPr>
          <w:rFonts w:ascii="Times New Roman" w:hAnsi="Times New Roman" w:cs="Times New Roman"/>
          <w:color w:val="000000" w:themeColor="text1"/>
          <w:sz w:val="20"/>
          <w:szCs w:val="20"/>
          <w:shd w:val="clear" w:color="auto" w:fill="FFFFFF"/>
        </w:rPr>
        <w:t xml:space="preserve"> Considering the paucity of data on prevalence </w:t>
      </w:r>
      <w:r w:rsidR="00C62A07" w:rsidRPr="00912489">
        <w:rPr>
          <w:rFonts w:ascii="Times New Roman" w:hAnsi="Times New Roman" w:cs="Times New Roman"/>
          <w:color w:val="000000" w:themeColor="text1"/>
          <w:sz w:val="20"/>
          <w:szCs w:val="20"/>
          <w:shd w:val="clear" w:color="auto" w:fill="FFFFFF"/>
        </w:rPr>
        <w:t>of falls, sample size was calculated considering p=0.5.</w:t>
      </w:r>
      <w:r w:rsidR="00161C2F" w:rsidRPr="00912489">
        <w:rPr>
          <w:rFonts w:ascii="Times New Roman" w:hAnsi="Times New Roman" w:cs="Times New Roman"/>
          <w:color w:val="000000" w:themeColor="text1"/>
          <w:sz w:val="20"/>
          <w:szCs w:val="20"/>
          <w:shd w:val="clear" w:color="auto" w:fill="FFFFFF"/>
          <w:vertAlign w:val="superscript"/>
        </w:rPr>
        <w:t>10</w:t>
      </w:r>
      <w:r w:rsidR="00C62A07" w:rsidRPr="00912489">
        <w:rPr>
          <w:rFonts w:ascii="Times New Roman" w:hAnsi="Times New Roman" w:cs="Times New Roman"/>
          <w:color w:val="000000" w:themeColor="text1"/>
          <w:sz w:val="20"/>
          <w:szCs w:val="20"/>
          <w:shd w:val="clear" w:color="auto" w:fill="FFFFFF"/>
        </w:rPr>
        <w:t>. Taking allowable error as 10%, the sample size was 400 applying the formula of 4PQ/L</w:t>
      </w:r>
      <w:r w:rsidR="007634F8" w:rsidRPr="00912489">
        <w:rPr>
          <w:rFonts w:ascii="Times New Roman" w:hAnsi="Times New Roman" w:cs="Times New Roman"/>
          <w:color w:val="000000" w:themeColor="text1"/>
          <w:sz w:val="20"/>
          <w:szCs w:val="20"/>
          <w:shd w:val="clear" w:color="auto" w:fill="FFFFFF"/>
          <w:vertAlign w:val="superscript"/>
        </w:rPr>
        <w:t>2</w:t>
      </w:r>
      <w:r w:rsidR="00C62A07" w:rsidRPr="00912489">
        <w:rPr>
          <w:rFonts w:ascii="Times New Roman" w:hAnsi="Times New Roman" w:cs="Times New Roman"/>
          <w:color w:val="000000" w:themeColor="text1"/>
          <w:sz w:val="20"/>
          <w:szCs w:val="20"/>
          <w:shd w:val="clear" w:color="auto" w:fill="FFFFFF"/>
        </w:rPr>
        <w:t>. MCI was screened by</w:t>
      </w:r>
      <w:r w:rsidR="009859E0" w:rsidRPr="00912489">
        <w:rPr>
          <w:rFonts w:ascii="Times New Roman" w:hAnsi="Times New Roman" w:cs="Times New Roman"/>
          <w:color w:val="000000" w:themeColor="text1"/>
          <w:sz w:val="20"/>
          <w:szCs w:val="20"/>
          <w:shd w:val="clear" w:color="auto" w:fill="FFFFFF"/>
        </w:rPr>
        <w:t xml:space="preserve"> The Montreal Cognitive Assessment (MoCA)</w:t>
      </w:r>
      <w:proofErr w:type="gramStart"/>
      <w:r w:rsidR="009859E0" w:rsidRPr="00912489">
        <w:rPr>
          <w:rFonts w:ascii="Times New Roman" w:hAnsi="Times New Roman" w:cs="Times New Roman"/>
          <w:color w:val="000000" w:themeColor="text1"/>
          <w:sz w:val="20"/>
          <w:szCs w:val="20"/>
          <w:shd w:val="clear" w:color="auto" w:fill="FFFFFF"/>
        </w:rPr>
        <w:t>,</w:t>
      </w:r>
      <w:proofErr w:type="gramEnd"/>
      <w:r w:rsidR="009859E0" w:rsidRPr="00912489">
        <w:rPr>
          <w:rFonts w:ascii="Times New Roman" w:hAnsi="Times New Roman" w:cs="Times New Roman"/>
          <w:color w:val="000000" w:themeColor="text1"/>
          <w:sz w:val="20"/>
          <w:szCs w:val="20"/>
          <w:shd w:val="clear" w:color="auto" w:fill="FFFFFF"/>
        </w:rPr>
        <w:t xml:space="preserve"> a brief screening tool for M</w:t>
      </w:r>
      <w:r w:rsidR="007634F8" w:rsidRPr="00912489">
        <w:rPr>
          <w:rFonts w:ascii="Times New Roman" w:hAnsi="Times New Roman" w:cs="Times New Roman"/>
          <w:color w:val="000000" w:themeColor="text1"/>
          <w:sz w:val="20"/>
          <w:szCs w:val="20"/>
          <w:shd w:val="clear" w:color="auto" w:fill="FFFFFF"/>
        </w:rPr>
        <w:t>CI</w:t>
      </w:r>
      <w:r w:rsidR="00ED5632" w:rsidRPr="00912489">
        <w:rPr>
          <w:rFonts w:ascii="Times New Roman" w:hAnsi="Times New Roman" w:cs="Times New Roman"/>
          <w:color w:val="000000" w:themeColor="text1"/>
          <w:sz w:val="20"/>
          <w:szCs w:val="20"/>
          <w:shd w:val="clear" w:color="auto" w:fill="FFFFFF"/>
        </w:rPr>
        <w:t xml:space="preserve"> has a sensitivity of 90% for detecting MCI</w:t>
      </w:r>
      <w:r w:rsidR="00161C2F" w:rsidRPr="00912489">
        <w:rPr>
          <w:rFonts w:ascii="Times New Roman" w:hAnsi="Times New Roman" w:cs="Times New Roman"/>
          <w:color w:val="000000" w:themeColor="text1"/>
          <w:sz w:val="20"/>
          <w:szCs w:val="20"/>
          <w:shd w:val="clear" w:color="auto" w:fill="FFFFFF"/>
          <w:vertAlign w:val="superscript"/>
        </w:rPr>
        <w:t>11</w:t>
      </w:r>
      <w:r w:rsidR="000D2D92" w:rsidRPr="00912489">
        <w:rPr>
          <w:rFonts w:ascii="Times New Roman" w:hAnsi="Times New Roman" w:cs="Times New Roman"/>
          <w:color w:val="000000" w:themeColor="text1"/>
          <w:sz w:val="20"/>
          <w:szCs w:val="20"/>
          <w:shd w:val="clear" w:color="auto" w:fill="FFFFFF"/>
        </w:rPr>
        <w:t>.</w:t>
      </w:r>
      <w:r w:rsidR="001415FC" w:rsidRPr="00912489">
        <w:rPr>
          <w:rFonts w:ascii="Times New Roman" w:hAnsi="Times New Roman" w:cs="Times New Roman"/>
          <w:color w:val="000000" w:themeColor="text1"/>
          <w:sz w:val="20"/>
          <w:szCs w:val="20"/>
          <w:shd w:val="clear" w:color="auto" w:fill="FFFFFF"/>
        </w:rPr>
        <w:t xml:space="preserve"> Timed Up and Go (TUG) Test was performed to assess the risk of falls. </w:t>
      </w:r>
      <w:r w:rsidR="000D2D92" w:rsidRPr="00912489">
        <w:rPr>
          <w:rFonts w:ascii="Times New Roman" w:hAnsi="Times New Roman" w:cs="Times New Roman"/>
          <w:color w:val="000000" w:themeColor="text1"/>
          <w:sz w:val="20"/>
          <w:szCs w:val="20"/>
          <w:shd w:val="clear" w:color="auto" w:fill="FFFFFF"/>
        </w:rPr>
        <w:t>From the 31 wards of Guwahati City, 10 wards were selected randomly and from each ward, 40 elderly will be selected. House to house visits were</w:t>
      </w:r>
      <w:r w:rsidR="00C4283F" w:rsidRPr="00912489">
        <w:rPr>
          <w:rFonts w:ascii="Times New Roman" w:hAnsi="Times New Roman" w:cs="Times New Roman"/>
          <w:color w:val="000000" w:themeColor="text1"/>
          <w:sz w:val="20"/>
          <w:szCs w:val="20"/>
          <w:shd w:val="clear" w:color="auto" w:fill="FFFFFF"/>
        </w:rPr>
        <w:t xml:space="preserve"> made an</w:t>
      </w:r>
      <w:r w:rsidR="007634F8" w:rsidRPr="00912489">
        <w:rPr>
          <w:rFonts w:ascii="Times New Roman" w:hAnsi="Times New Roman" w:cs="Times New Roman"/>
          <w:color w:val="000000" w:themeColor="text1"/>
          <w:sz w:val="20"/>
          <w:szCs w:val="20"/>
          <w:shd w:val="clear" w:color="auto" w:fill="FFFFFF"/>
        </w:rPr>
        <w:t>d data were collected in a prede</w:t>
      </w:r>
      <w:r w:rsidR="00C4283F" w:rsidRPr="00912489">
        <w:rPr>
          <w:rFonts w:ascii="Times New Roman" w:hAnsi="Times New Roman" w:cs="Times New Roman"/>
          <w:color w:val="000000" w:themeColor="text1"/>
          <w:sz w:val="20"/>
          <w:szCs w:val="20"/>
          <w:shd w:val="clear" w:color="auto" w:fill="FFFFFF"/>
        </w:rPr>
        <w:t>s</w:t>
      </w:r>
      <w:r w:rsidR="007634F8" w:rsidRPr="00912489">
        <w:rPr>
          <w:rFonts w:ascii="Times New Roman" w:hAnsi="Times New Roman" w:cs="Times New Roman"/>
          <w:color w:val="000000" w:themeColor="text1"/>
          <w:sz w:val="20"/>
          <w:szCs w:val="20"/>
          <w:shd w:val="clear" w:color="auto" w:fill="FFFFFF"/>
        </w:rPr>
        <w:t>i</w:t>
      </w:r>
      <w:r w:rsidR="00C4283F" w:rsidRPr="00912489">
        <w:rPr>
          <w:rFonts w:ascii="Times New Roman" w:hAnsi="Times New Roman" w:cs="Times New Roman"/>
          <w:color w:val="000000" w:themeColor="text1"/>
          <w:sz w:val="20"/>
          <w:szCs w:val="20"/>
          <w:shd w:val="clear" w:color="auto" w:fill="FFFFFF"/>
        </w:rPr>
        <w:t>gned and pretested schedule.</w:t>
      </w:r>
      <w:r w:rsidR="009859E0" w:rsidRPr="00912489">
        <w:rPr>
          <w:rFonts w:ascii="Times New Roman" w:hAnsi="Times New Roman" w:cs="Times New Roman"/>
          <w:color w:val="000000" w:themeColor="text1"/>
          <w:sz w:val="20"/>
          <w:szCs w:val="20"/>
          <w:shd w:val="clear" w:color="auto" w:fill="FFFFFF"/>
        </w:rPr>
        <w:t xml:space="preserve"> History of fall </w:t>
      </w:r>
      <w:r w:rsidR="007634F8" w:rsidRPr="00912489">
        <w:rPr>
          <w:rFonts w:ascii="Times New Roman" w:hAnsi="Times New Roman" w:cs="Times New Roman"/>
          <w:color w:val="000000" w:themeColor="text1"/>
          <w:sz w:val="20"/>
          <w:szCs w:val="20"/>
          <w:shd w:val="clear" w:color="auto" w:fill="FFFFFF"/>
        </w:rPr>
        <w:t xml:space="preserve">was obtained based on previous </w:t>
      </w:r>
      <w:r w:rsidR="009859E0" w:rsidRPr="00912489">
        <w:rPr>
          <w:rFonts w:ascii="Times New Roman" w:hAnsi="Times New Roman" w:cs="Times New Roman"/>
          <w:color w:val="000000" w:themeColor="text1"/>
          <w:sz w:val="20"/>
          <w:szCs w:val="20"/>
          <w:shd w:val="clear" w:color="auto" w:fill="FFFFFF"/>
        </w:rPr>
        <w:t xml:space="preserve">falls in last 12 months. </w:t>
      </w:r>
      <w:r w:rsidR="00F26D45" w:rsidRPr="00912489">
        <w:rPr>
          <w:rFonts w:ascii="Times New Roman" w:hAnsi="Times New Roman" w:cs="Times New Roman"/>
          <w:color w:val="000000" w:themeColor="text1"/>
          <w:sz w:val="20"/>
          <w:szCs w:val="20"/>
          <w:shd w:val="clear" w:color="auto" w:fill="FFFFFF"/>
        </w:rPr>
        <w:t xml:space="preserve"> TUG </w:t>
      </w:r>
      <w:r w:rsidR="00C4283F" w:rsidRPr="00912489">
        <w:rPr>
          <w:rFonts w:ascii="Times New Roman" w:hAnsi="Times New Roman" w:cs="Times New Roman"/>
          <w:color w:val="000000" w:themeColor="text1"/>
          <w:sz w:val="20"/>
          <w:szCs w:val="20"/>
          <w:shd w:val="clear" w:color="auto" w:fill="FFFFFF"/>
        </w:rPr>
        <w:t xml:space="preserve">Test </w:t>
      </w:r>
      <w:r w:rsidR="0066319B" w:rsidRPr="00912489">
        <w:rPr>
          <w:rFonts w:ascii="Times New Roman" w:hAnsi="Times New Roman" w:cs="Times New Roman"/>
          <w:color w:val="000000" w:themeColor="text1"/>
          <w:sz w:val="20"/>
          <w:szCs w:val="20"/>
          <w:shd w:val="clear" w:color="auto" w:fill="FFFFFF"/>
        </w:rPr>
        <w:t>was</w:t>
      </w:r>
      <w:r w:rsidR="00C4283F" w:rsidRPr="00912489">
        <w:rPr>
          <w:rFonts w:ascii="Times New Roman" w:hAnsi="Times New Roman" w:cs="Times New Roman"/>
          <w:color w:val="000000" w:themeColor="text1"/>
          <w:sz w:val="20"/>
          <w:szCs w:val="20"/>
          <w:shd w:val="clear" w:color="auto" w:fill="FFFFFF"/>
        </w:rPr>
        <w:t xml:space="preserve"> performed to assess the risk of falls.</w:t>
      </w:r>
      <w:r w:rsidR="00F26D45" w:rsidRPr="00912489">
        <w:rPr>
          <w:rFonts w:ascii="Times New Roman" w:hAnsi="Times New Roman" w:cs="Times New Roman"/>
          <w:color w:val="000000" w:themeColor="text1"/>
          <w:sz w:val="20"/>
          <w:szCs w:val="20"/>
          <w:shd w:val="clear" w:color="auto" w:fill="FFFFFF"/>
          <w:vertAlign w:val="superscript"/>
        </w:rPr>
        <w:t>12</w:t>
      </w:r>
      <w:r w:rsidR="00ED5632" w:rsidRPr="00912489">
        <w:rPr>
          <w:rFonts w:ascii="Times New Roman" w:hAnsi="Times New Roman" w:cs="Times New Roman"/>
          <w:color w:val="000000" w:themeColor="text1"/>
          <w:sz w:val="20"/>
          <w:szCs w:val="20"/>
          <w:shd w:val="clear" w:color="auto" w:fill="FFFFFF"/>
          <w:vertAlign w:val="superscript"/>
        </w:rPr>
        <w:t xml:space="preserve"> </w:t>
      </w:r>
      <w:r w:rsidR="0066319B" w:rsidRPr="00912489">
        <w:rPr>
          <w:rFonts w:ascii="Times New Roman" w:hAnsi="Times New Roman" w:cs="Times New Roman"/>
          <w:color w:val="000000" w:themeColor="text1"/>
          <w:sz w:val="20"/>
          <w:szCs w:val="20"/>
          <w:shd w:val="clear" w:color="auto" w:fill="FFFFFF"/>
        </w:rPr>
        <w:t xml:space="preserve">History of </w:t>
      </w:r>
      <w:r w:rsidR="00F26D45" w:rsidRPr="00912489">
        <w:rPr>
          <w:rFonts w:ascii="Times New Roman" w:hAnsi="Times New Roman" w:cs="Times New Roman"/>
          <w:color w:val="000000" w:themeColor="text1"/>
          <w:sz w:val="20"/>
          <w:szCs w:val="20"/>
          <w:shd w:val="clear" w:color="auto" w:fill="FFFFFF"/>
        </w:rPr>
        <w:t>chronic</w:t>
      </w:r>
      <w:r w:rsidR="007634F8" w:rsidRPr="00912489">
        <w:rPr>
          <w:rFonts w:ascii="Times New Roman" w:hAnsi="Times New Roman" w:cs="Times New Roman"/>
          <w:color w:val="000000" w:themeColor="text1"/>
          <w:sz w:val="20"/>
          <w:szCs w:val="20"/>
          <w:shd w:val="clear" w:color="auto" w:fill="FFFFFF"/>
        </w:rPr>
        <w:t xml:space="preserve"> disease (more than 6 months) </w:t>
      </w:r>
      <w:r w:rsidR="0066319B" w:rsidRPr="00912489">
        <w:rPr>
          <w:rFonts w:ascii="Times New Roman" w:hAnsi="Times New Roman" w:cs="Times New Roman"/>
          <w:color w:val="000000" w:themeColor="text1"/>
          <w:sz w:val="20"/>
          <w:szCs w:val="20"/>
          <w:shd w:val="clear" w:color="auto" w:fill="FFFFFF"/>
        </w:rPr>
        <w:t xml:space="preserve">were asked. </w:t>
      </w:r>
      <w:r w:rsidR="00F26D45" w:rsidRPr="00912489">
        <w:rPr>
          <w:rFonts w:ascii="Times New Roman" w:hAnsi="Times New Roman" w:cs="Times New Roman"/>
          <w:color w:val="000000" w:themeColor="text1"/>
          <w:sz w:val="20"/>
          <w:szCs w:val="20"/>
          <w:shd w:val="clear" w:color="auto" w:fill="FFFFFF"/>
        </w:rPr>
        <w:t xml:space="preserve"> For inadequate vision</w:t>
      </w:r>
      <w:proofErr w:type="gramStart"/>
      <w:r w:rsidR="00F26D45" w:rsidRPr="00912489">
        <w:rPr>
          <w:rFonts w:ascii="Times New Roman" w:hAnsi="Times New Roman" w:cs="Times New Roman"/>
          <w:color w:val="000000" w:themeColor="text1"/>
          <w:sz w:val="20"/>
          <w:szCs w:val="20"/>
          <w:shd w:val="clear" w:color="auto" w:fill="FFFFFF"/>
        </w:rPr>
        <w:t>,o</w:t>
      </w:r>
      <w:r w:rsidR="0066319B" w:rsidRPr="00912489">
        <w:rPr>
          <w:rFonts w:ascii="Times New Roman" w:hAnsi="Times New Roman" w:cs="Times New Roman"/>
          <w:color w:val="000000" w:themeColor="text1"/>
          <w:sz w:val="20"/>
          <w:szCs w:val="20"/>
          <w:shd w:val="clear" w:color="auto" w:fill="FFFFFF"/>
        </w:rPr>
        <w:t>perational</w:t>
      </w:r>
      <w:proofErr w:type="gramEnd"/>
      <w:r w:rsidR="0066319B" w:rsidRPr="00912489">
        <w:rPr>
          <w:rFonts w:ascii="Times New Roman" w:hAnsi="Times New Roman" w:cs="Times New Roman"/>
          <w:color w:val="000000" w:themeColor="text1"/>
          <w:sz w:val="20"/>
          <w:szCs w:val="20"/>
          <w:shd w:val="clear" w:color="auto" w:fill="FFFFFF"/>
        </w:rPr>
        <w:t xml:space="preserve"> d</w:t>
      </w:r>
      <w:r w:rsidR="00F26D45" w:rsidRPr="00912489">
        <w:rPr>
          <w:rFonts w:ascii="Times New Roman" w:hAnsi="Times New Roman" w:cs="Times New Roman"/>
          <w:color w:val="000000" w:themeColor="text1"/>
          <w:sz w:val="20"/>
          <w:szCs w:val="20"/>
          <w:shd w:val="clear" w:color="auto" w:fill="FFFFFF"/>
        </w:rPr>
        <w:t xml:space="preserve">efinition </w:t>
      </w:r>
      <w:r w:rsidR="0066319B" w:rsidRPr="00912489">
        <w:rPr>
          <w:rFonts w:ascii="Times New Roman" w:hAnsi="Times New Roman" w:cs="Times New Roman"/>
          <w:color w:val="000000" w:themeColor="text1"/>
          <w:sz w:val="20"/>
          <w:szCs w:val="20"/>
          <w:shd w:val="clear" w:color="auto" w:fill="FFFFFF"/>
        </w:rPr>
        <w:t xml:space="preserve">was made. Perceived difficulty in doing day to day activities due to poor vision has been considered as inadequate vision. </w:t>
      </w:r>
    </w:p>
    <w:p w:rsidR="00C47E39" w:rsidRPr="00912489" w:rsidRDefault="007920BD" w:rsidP="004A747D">
      <w:pPr>
        <w:spacing w:line="240" w:lineRule="auto"/>
        <w:jc w:val="both"/>
        <w:rPr>
          <w:rFonts w:ascii="Times New Roman" w:hAnsi="Times New Roman" w:cs="Times New Roman"/>
          <w:color w:val="000000" w:themeColor="text1"/>
          <w:sz w:val="20"/>
          <w:szCs w:val="20"/>
          <w:shd w:val="clear" w:color="auto" w:fill="FFFFFF"/>
        </w:rPr>
      </w:pPr>
      <w:r w:rsidRPr="00912489">
        <w:rPr>
          <w:rFonts w:ascii="Times New Roman" w:hAnsi="Times New Roman" w:cs="Times New Roman"/>
          <w:color w:val="000000" w:themeColor="text1"/>
          <w:sz w:val="20"/>
          <w:szCs w:val="20"/>
          <w:shd w:val="clear" w:color="auto" w:fill="FFFFFF"/>
        </w:rPr>
        <w:t>Relationship between different variables of falls with MCI was studied. The data were subjected for analysis using appropriate methods like Chi-square test and p value.</w:t>
      </w:r>
    </w:p>
    <w:p w:rsidR="001D2FB6" w:rsidRPr="00912489" w:rsidRDefault="00A54F40" w:rsidP="004A747D">
      <w:pPr>
        <w:spacing w:line="240" w:lineRule="auto"/>
        <w:rPr>
          <w:rFonts w:ascii="Times New Roman" w:hAnsi="Times New Roman" w:cs="Times New Roman"/>
          <w:b/>
          <w:bCs/>
          <w:color w:val="000000" w:themeColor="text1"/>
          <w:shd w:val="clear" w:color="auto" w:fill="FFFFFF"/>
        </w:rPr>
      </w:pPr>
      <w:r w:rsidRPr="00912489">
        <w:rPr>
          <w:rFonts w:ascii="Times New Roman" w:hAnsi="Times New Roman" w:cs="Times New Roman"/>
          <w:b/>
          <w:bCs/>
          <w:color w:val="000000" w:themeColor="text1"/>
          <w:shd w:val="clear" w:color="auto" w:fill="FFFFFF"/>
        </w:rPr>
        <w:t>Results</w:t>
      </w:r>
      <w:r w:rsidR="007920BD" w:rsidRPr="00912489">
        <w:rPr>
          <w:rFonts w:ascii="Times New Roman" w:hAnsi="Times New Roman" w:cs="Times New Roman"/>
          <w:b/>
          <w:bCs/>
          <w:color w:val="000000" w:themeColor="text1"/>
          <w:shd w:val="clear" w:color="auto" w:fill="FFFFFF"/>
        </w:rPr>
        <w:t xml:space="preserve"> and observations: </w:t>
      </w:r>
    </w:p>
    <w:p w:rsidR="001D2FB6" w:rsidRPr="00912489" w:rsidRDefault="00BF2B3F" w:rsidP="004A747D">
      <w:pPr>
        <w:spacing w:line="240" w:lineRule="auto"/>
        <w:jc w:val="both"/>
        <w:rPr>
          <w:rFonts w:ascii="Times New Roman" w:hAnsi="Times New Roman" w:cs="Times New Roman"/>
          <w:color w:val="000000" w:themeColor="text1"/>
          <w:sz w:val="20"/>
          <w:szCs w:val="20"/>
          <w:shd w:val="clear" w:color="auto" w:fill="FFFFFF"/>
        </w:rPr>
      </w:pPr>
      <w:r w:rsidRPr="00912489">
        <w:rPr>
          <w:rFonts w:ascii="Times New Roman" w:hAnsi="Times New Roman" w:cs="Times New Roman"/>
          <w:color w:val="000000" w:themeColor="text1"/>
          <w:sz w:val="20"/>
          <w:szCs w:val="20"/>
          <w:shd w:val="clear" w:color="auto" w:fill="FFFFFF"/>
        </w:rPr>
        <w:t xml:space="preserve">Table 1 revealed the distribution of falls  among community dwelling elderly  in reference to cognitive status,out of 400 elderly interviewed, 45(11.25%) were found to have MCI on Montreal Cognitive Assessment scale. As a whole, </w:t>
      </w:r>
      <w:r w:rsidR="007634F8" w:rsidRPr="00912489">
        <w:rPr>
          <w:rFonts w:ascii="Times New Roman" w:hAnsi="Times New Roman" w:cs="Times New Roman"/>
          <w:color w:val="000000" w:themeColor="text1"/>
          <w:sz w:val="20"/>
          <w:szCs w:val="20"/>
          <w:shd w:val="clear" w:color="auto" w:fill="FFFFFF"/>
        </w:rPr>
        <w:t xml:space="preserve">falls prevalence was </w:t>
      </w:r>
      <w:proofErr w:type="gramStart"/>
      <w:r w:rsidR="005D36E0" w:rsidRPr="00912489">
        <w:rPr>
          <w:rFonts w:ascii="Times New Roman" w:hAnsi="Times New Roman" w:cs="Times New Roman"/>
          <w:color w:val="000000" w:themeColor="text1"/>
          <w:sz w:val="20"/>
          <w:szCs w:val="20"/>
          <w:shd w:val="clear" w:color="auto" w:fill="FFFFFF"/>
        </w:rPr>
        <w:t>19.5%</w:t>
      </w:r>
      <w:proofErr w:type="gramEnd"/>
      <w:r w:rsidR="005D36E0" w:rsidRPr="00912489">
        <w:rPr>
          <w:rFonts w:ascii="Times New Roman" w:hAnsi="Times New Roman" w:cs="Times New Roman"/>
          <w:color w:val="000000" w:themeColor="text1"/>
          <w:sz w:val="20"/>
          <w:szCs w:val="20"/>
          <w:shd w:val="clear" w:color="auto" w:fill="FFFFFF"/>
        </w:rPr>
        <w:t>(78/400).</w:t>
      </w:r>
      <w:r w:rsidR="001D2FB6" w:rsidRPr="00912489">
        <w:rPr>
          <w:rFonts w:ascii="Times New Roman" w:hAnsi="Times New Roman" w:cs="Times New Roman"/>
          <w:color w:val="000000" w:themeColor="text1"/>
          <w:sz w:val="20"/>
          <w:szCs w:val="20"/>
          <w:shd w:val="clear" w:color="auto" w:fill="FFFFFF"/>
        </w:rPr>
        <w:t>Occurrence</w:t>
      </w:r>
      <w:r w:rsidRPr="00912489">
        <w:rPr>
          <w:rFonts w:ascii="Times New Roman" w:hAnsi="Times New Roman" w:cs="Times New Roman"/>
          <w:color w:val="000000" w:themeColor="text1"/>
          <w:sz w:val="20"/>
          <w:szCs w:val="20"/>
          <w:shd w:val="clear" w:color="auto" w:fill="FFFFFF"/>
        </w:rPr>
        <w:t xml:space="preserve"> of falls was reported </w:t>
      </w:r>
      <w:r w:rsidR="00A20E39" w:rsidRPr="00912489">
        <w:rPr>
          <w:rFonts w:ascii="Times New Roman" w:hAnsi="Times New Roman" w:cs="Times New Roman"/>
          <w:color w:val="000000" w:themeColor="text1"/>
          <w:sz w:val="20"/>
          <w:szCs w:val="20"/>
          <w:shd w:val="clear" w:color="auto" w:fill="FFFFFF"/>
        </w:rPr>
        <w:t>in majority</w:t>
      </w:r>
      <w:r w:rsidR="005D36E0" w:rsidRPr="00912489">
        <w:rPr>
          <w:rFonts w:ascii="Times New Roman" w:hAnsi="Times New Roman" w:cs="Times New Roman"/>
          <w:color w:val="000000" w:themeColor="text1"/>
          <w:sz w:val="20"/>
          <w:szCs w:val="20"/>
          <w:shd w:val="clear" w:color="auto" w:fill="FFFFFF"/>
        </w:rPr>
        <w:t xml:space="preserve"> of elderly with MC</w:t>
      </w:r>
      <w:r w:rsidR="00056EDB" w:rsidRPr="00912489">
        <w:rPr>
          <w:rFonts w:ascii="Times New Roman" w:hAnsi="Times New Roman" w:cs="Times New Roman"/>
          <w:color w:val="000000" w:themeColor="text1"/>
          <w:sz w:val="20"/>
          <w:szCs w:val="20"/>
          <w:shd w:val="clear" w:color="auto" w:fill="FFFFFF"/>
        </w:rPr>
        <w:t>I(68.89%). A statistically significant r</w:t>
      </w:r>
      <w:r w:rsidR="005D36E0" w:rsidRPr="00912489">
        <w:rPr>
          <w:rFonts w:ascii="Times New Roman" w:hAnsi="Times New Roman" w:cs="Times New Roman"/>
          <w:color w:val="000000" w:themeColor="text1"/>
          <w:sz w:val="20"/>
          <w:szCs w:val="20"/>
          <w:shd w:val="clear" w:color="auto" w:fill="FFFFFF"/>
        </w:rPr>
        <w:t>elationship</w:t>
      </w:r>
      <w:r w:rsidR="00E349D3" w:rsidRPr="00912489">
        <w:rPr>
          <w:rFonts w:ascii="Times New Roman" w:hAnsi="Times New Roman" w:cs="Times New Roman"/>
          <w:color w:val="000000" w:themeColor="text1"/>
          <w:sz w:val="20"/>
          <w:szCs w:val="20"/>
          <w:shd w:val="clear" w:color="auto" w:fill="FFFFFF"/>
        </w:rPr>
        <w:t xml:space="preserve"> (p&lt;0.05)</w:t>
      </w:r>
      <w:r w:rsidR="005D36E0" w:rsidRPr="00912489">
        <w:rPr>
          <w:rFonts w:ascii="Times New Roman" w:hAnsi="Times New Roman" w:cs="Times New Roman"/>
          <w:color w:val="000000" w:themeColor="text1"/>
          <w:sz w:val="20"/>
          <w:szCs w:val="20"/>
          <w:shd w:val="clear" w:color="auto" w:fill="FFFFFF"/>
        </w:rPr>
        <w:t xml:space="preserve"> was observed between falls and MCI.</w:t>
      </w:r>
    </w:p>
    <w:p w:rsidR="004E4718" w:rsidRDefault="004E4718" w:rsidP="004A747D">
      <w:pPr>
        <w:spacing w:line="240" w:lineRule="auto"/>
        <w:jc w:val="both"/>
        <w:rPr>
          <w:rFonts w:ascii="Times New Roman" w:hAnsi="Times New Roman" w:cs="Times New Roman"/>
          <w:b/>
          <w:bCs/>
          <w:color w:val="000000" w:themeColor="text1"/>
          <w:sz w:val="20"/>
          <w:szCs w:val="20"/>
          <w:shd w:val="clear" w:color="auto" w:fill="FFFFFF"/>
        </w:rPr>
      </w:pPr>
    </w:p>
    <w:p w:rsidR="00912489" w:rsidRDefault="00912489" w:rsidP="004A747D">
      <w:pPr>
        <w:spacing w:line="240" w:lineRule="auto"/>
        <w:jc w:val="both"/>
        <w:rPr>
          <w:rFonts w:ascii="Times New Roman" w:hAnsi="Times New Roman" w:cs="Times New Roman"/>
          <w:b/>
          <w:bCs/>
          <w:color w:val="000000" w:themeColor="text1"/>
          <w:sz w:val="20"/>
          <w:szCs w:val="20"/>
          <w:shd w:val="clear" w:color="auto" w:fill="FFFFFF"/>
        </w:rPr>
      </w:pPr>
    </w:p>
    <w:p w:rsidR="00912489" w:rsidRDefault="00912489" w:rsidP="004A747D">
      <w:pPr>
        <w:spacing w:line="240" w:lineRule="auto"/>
        <w:jc w:val="both"/>
        <w:rPr>
          <w:rFonts w:ascii="Times New Roman" w:hAnsi="Times New Roman" w:cs="Times New Roman"/>
          <w:b/>
          <w:bCs/>
          <w:color w:val="000000" w:themeColor="text1"/>
          <w:sz w:val="20"/>
          <w:szCs w:val="20"/>
          <w:shd w:val="clear" w:color="auto" w:fill="FFFFFF"/>
        </w:rPr>
      </w:pPr>
    </w:p>
    <w:p w:rsidR="00912489" w:rsidRPr="00912489" w:rsidRDefault="00912489" w:rsidP="004A747D">
      <w:pPr>
        <w:spacing w:line="240" w:lineRule="auto"/>
        <w:jc w:val="both"/>
        <w:rPr>
          <w:rFonts w:ascii="Times New Roman" w:hAnsi="Times New Roman" w:cs="Times New Roman"/>
          <w:b/>
          <w:bCs/>
          <w:color w:val="000000" w:themeColor="text1"/>
          <w:sz w:val="20"/>
          <w:szCs w:val="20"/>
          <w:shd w:val="clear" w:color="auto" w:fill="FFFFFF"/>
        </w:rPr>
      </w:pPr>
    </w:p>
    <w:p w:rsidR="004E4718" w:rsidRPr="00912489" w:rsidRDefault="004E4718" w:rsidP="004A747D">
      <w:pPr>
        <w:spacing w:line="240" w:lineRule="auto"/>
        <w:jc w:val="both"/>
        <w:rPr>
          <w:rFonts w:ascii="Times New Roman" w:hAnsi="Times New Roman" w:cs="Times New Roman"/>
          <w:b/>
          <w:bCs/>
          <w:color w:val="000000" w:themeColor="text1"/>
          <w:sz w:val="20"/>
          <w:szCs w:val="20"/>
          <w:shd w:val="clear" w:color="auto" w:fill="FFFFFF"/>
        </w:rPr>
      </w:pPr>
    </w:p>
    <w:p w:rsidR="004E4718" w:rsidRPr="00912489" w:rsidRDefault="004E4718" w:rsidP="004A747D">
      <w:pPr>
        <w:spacing w:line="240" w:lineRule="auto"/>
        <w:jc w:val="both"/>
        <w:rPr>
          <w:rFonts w:ascii="Times New Roman" w:hAnsi="Times New Roman" w:cs="Times New Roman"/>
          <w:color w:val="000000" w:themeColor="text1"/>
          <w:shd w:val="clear" w:color="auto" w:fill="FFFFFF"/>
        </w:rPr>
      </w:pPr>
      <w:r w:rsidRPr="00912489">
        <w:rPr>
          <w:rFonts w:ascii="Times New Roman" w:hAnsi="Times New Roman" w:cs="Times New Roman"/>
          <w:b/>
          <w:bCs/>
          <w:color w:val="000000" w:themeColor="text1"/>
          <w:shd w:val="clear" w:color="auto" w:fill="FFFFFF"/>
        </w:rPr>
        <w:lastRenderedPageBreak/>
        <w:t>Table 1</w:t>
      </w:r>
      <w:r w:rsidRPr="00912489">
        <w:rPr>
          <w:rFonts w:ascii="Times New Roman" w:hAnsi="Times New Roman" w:cs="Times New Roman"/>
          <w:color w:val="000000" w:themeColor="text1"/>
          <w:shd w:val="clear" w:color="auto" w:fill="FFFFFF"/>
        </w:rPr>
        <w:t>: Distribution of falls in relation to cognitive status</w:t>
      </w:r>
    </w:p>
    <w:tbl>
      <w:tblPr>
        <w:tblStyle w:val="TableGrid"/>
        <w:tblW w:w="9294" w:type="dxa"/>
        <w:tblLook w:val="04A0"/>
      </w:tblPr>
      <w:tblGrid>
        <w:gridCol w:w="2168"/>
        <w:gridCol w:w="1150"/>
        <w:gridCol w:w="892"/>
        <w:gridCol w:w="1248"/>
        <w:gridCol w:w="1159"/>
        <w:gridCol w:w="1248"/>
        <w:gridCol w:w="1429"/>
      </w:tblGrid>
      <w:tr w:rsidR="004E4718" w:rsidRPr="00912489" w:rsidTr="00817382">
        <w:trPr>
          <w:trHeight w:val="716"/>
        </w:trPr>
        <w:tc>
          <w:tcPr>
            <w:tcW w:w="2168" w:type="dxa"/>
            <w:vMerge w:val="restart"/>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Impaired cognitive status</w:t>
            </w:r>
          </w:p>
        </w:tc>
        <w:tc>
          <w:tcPr>
            <w:tcW w:w="7126" w:type="dxa"/>
            <w:gridSpan w:val="6"/>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Falls</w:t>
            </w:r>
          </w:p>
          <w:p w:rsidR="004E4718" w:rsidRPr="00912489" w:rsidRDefault="004E4718" w:rsidP="004A747D">
            <w:pPr>
              <w:jc w:val="center"/>
              <w:rPr>
                <w:rFonts w:ascii="Times New Roman" w:hAnsi="Times New Roman" w:cs="Times New Roman"/>
                <w:color w:val="000000" w:themeColor="text1"/>
                <w:sz w:val="18"/>
                <w:szCs w:val="18"/>
              </w:rPr>
            </w:pPr>
          </w:p>
        </w:tc>
      </w:tr>
      <w:tr w:rsidR="00817382" w:rsidRPr="00912489" w:rsidTr="00817382">
        <w:trPr>
          <w:trHeight w:val="563"/>
        </w:trPr>
        <w:tc>
          <w:tcPr>
            <w:tcW w:w="2168" w:type="dxa"/>
            <w:vMerge/>
          </w:tcPr>
          <w:p w:rsidR="004E4718" w:rsidRPr="00912489" w:rsidRDefault="004E4718" w:rsidP="004A747D">
            <w:pPr>
              <w:jc w:val="center"/>
              <w:rPr>
                <w:rFonts w:ascii="Times New Roman" w:hAnsi="Times New Roman" w:cs="Times New Roman"/>
                <w:color w:val="000000" w:themeColor="text1"/>
                <w:sz w:val="18"/>
                <w:szCs w:val="18"/>
              </w:rPr>
            </w:pPr>
          </w:p>
        </w:tc>
        <w:tc>
          <w:tcPr>
            <w:tcW w:w="1150"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Yes (%)</w:t>
            </w:r>
          </w:p>
        </w:tc>
        <w:tc>
          <w:tcPr>
            <w:tcW w:w="892" w:type="dxa"/>
          </w:tcPr>
          <w:p w:rsidR="004E4718" w:rsidRPr="00912489" w:rsidRDefault="004E4718" w:rsidP="004A747D">
            <w:pP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c>
          <w:tcPr>
            <w:tcW w:w="1248" w:type="dxa"/>
          </w:tcPr>
          <w:p w:rsidR="004E4718" w:rsidRPr="00912489" w:rsidRDefault="004E4718" w:rsidP="004A747D">
            <w:pP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 (%)</w:t>
            </w:r>
          </w:p>
        </w:tc>
        <w:tc>
          <w:tcPr>
            <w:tcW w:w="1159" w:type="dxa"/>
          </w:tcPr>
          <w:p w:rsidR="004E4718" w:rsidRPr="00912489" w:rsidRDefault="004E4718" w:rsidP="004A747D">
            <w:pP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c>
          <w:tcPr>
            <w:tcW w:w="124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Total</w:t>
            </w:r>
          </w:p>
        </w:tc>
        <w:tc>
          <w:tcPr>
            <w:tcW w:w="1428" w:type="dxa"/>
          </w:tcPr>
          <w:p w:rsidR="004E4718" w:rsidRPr="00912489" w:rsidRDefault="004E4718" w:rsidP="004A747D">
            <w:pP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r>
      <w:tr w:rsidR="00817382" w:rsidRPr="00912489" w:rsidTr="00817382">
        <w:trPr>
          <w:trHeight w:val="247"/>
        </w:trPr>
        <w:tc>
          <w:tcPr>
            <w:tcW w:w="216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Yes</w:t>
            </w:r>
          </w:p>
        </w:tc>
        <w:tc>
          <w:tcPr>
            <w:tcW w:w="1150"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31 (39.7)</w:t>
            </w:r>
          </w:p>
        </w:tc>
        <w:tc>
          <w:tcPr>
            <w:tcW w:w="892"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68.89</w:t>
            </w:r>
          </w:p>
        </w:tc>
        <w:tc>
          <w:tcPr>
            <w:tcW w:w="124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14 (4.35)</w:t>
            </w:r>
          </w:p>
        </w:tc>
        <w:tc>
          <w:tcPr>
            <w:tcW w:w="1159"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31.11</w:t>
            </w:r>
          </w:p>
        </w:tc>
        <w:tc>
          <w:tcPr>
            <w:tcW w:w="124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45</w:t>
            </w:r>
          </w:p>
        </w:tc>
        <w:tc>
          <w:tcPr>
            <w:tcW w:w="142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100</w:t>
            </w:r>
          </w:p>
        </w:tc>
      </w:tr>
      <w:tr w:rsidR="00817382" w:rsidRPr="00912489" w:rsidTr="00817382">
        <w:trPr>
          <w:trHeight w:val="247"/>
        </w:trPr>
        <w:tc>
          <w:tcPr>
            <w:tcW w:w="216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w:t>
            </w:r>
          </w:p>
        </w:tc>
        <w:tc>
          <w:tcPr>
            <w:tcW w:w="1150"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47 (60.3)</w:t>
            </w:r>
          </w:p>
        </w:tc>
        <w:tc>
          <w:tcPr>
            <w:tcW w:w="892"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13.23</w:t>
            </w:r>
          </w:p>
        </w:tc>
        <w:tc>
          <w:tcPr>
            <w:tcW w:w="124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308 (95.7)</w:t>
            </w:r>
          </w:p>
        </w:tc>
        <w:tc>
          <w:tcPr>
            <w:tcW w:w="1159"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86.76</w:t>
            </w:r>
          </w:p>
        </w:tc>
        <w:tc>
          <w:tcPr>
            <w:tcW w:w="124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355</w:t>
            </w:r>
          </w:p>
        </w:tc>
        <w:tc>
          <w:tcPr>
            <w:tcW w:w="142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100</w:t>
            </w:r>
          </w:p>
        </w:tc>
      </w:tr>
      <w:tr w:rsidR="00817382" w:rsidRPr="00912489" w:rsidTr="00817382">
        <w:trPr>
          <w:trHeight w:val="247"/>
        </w:trPr>
        <w:tc>
          <w:tcPr>
            <w:tcW w:w="216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Total</w:t>
            </w:r>
          </w:p>
        </w:tc>
        <w:tc>
          <w:tcPr>
            <w:tcW w:w="1150"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78 (100)</w:t>
            </w:r>
          </w:p>
        </w:tc>
        <w:tc>
          <w:tcPr>
            <w:tcW w:w="892" w:type="dxa"/>
          </w:tcPr>
          <w:p w:rsidR="004E4718" w:rsidRPr="00912489" w:rsidRDefault="004E4718" w:rsidP="004A747D">
            <w:pPr>
              <w:jc w:val="center"/>
              <w:rPr>
                <w:rFonts w:ascii="Times New Roman" w:hAnsi="Times New Roman" w:cs="Times New Roman"/>
                <w:color w:val="000000" w:themeColor="text1"/>
                <w:sz w:val="18"/>
                <w:szCs w:val="18"/>
              </w:rPr>
            </w:pPr>
          </w:p>
        </w:tc>
        <w:tc>
          <w:tcPr>
            <w:tcW w:w="124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322 (100)</w:t>
            </w:r>
          </w:p>
        </w:tc>
        <w:tc>
          <w:tcPr>
            <w:tcW w:w="1159" w:type="dxa"/>
          </w:tcPr>
          <w:p w:rsidR="004E4718" w:rsidRPr="00912489" w:rsidRDefault="004E4718" w:rsidP="004A747D">
            <w:pPr>
              <w:jc w:val="center"/>
              <w:rPr>
                <w:rFonts w:ascii="Times New Roman" w:hAnsi="Times New Roman" w:cs="Times New Roman"/>
                <w:color w:val="000000" w:themeColor="text1"/>
                <w:sz w:val="18"/>
                <w:szCs w:val="18"/>
              </w:rPr>
            </w:pPr>
          </w:p>
        </w:tc>
        <w:tc>
          <w:tcPr>
            <w:tcW w:w="1248" w:type="dxa"/>
          </w:tcPr>
          <w:p w:rsidR="004E4718" w:rsidRPr="00912489" w:rsidRDefault="004E4718"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400</w:t>
            </w:r>
          </w:p>
        </w:tc>
        <w:tc>
          <w:tcPr>
            <w:tcW w:w="1428" w:type="dxa"/>
          </w:tcPr>
          <w:p w:rsidR="004E4718" w:rsidRPr="00912489" w:rsidRDefault="004E4718" w:rsidP="004A747D">
            <w:pPr>
              <w:jc w:val="center"/>
              <w:rPr>
                <w:rFonts w:ascii="Times New Roman" w:hAnsi="Times New Roman" w:cs="Times New Roman"/>
                <w:color w:val="000000" w:themeColor="text1"/>
                <w:sz w:val="18"/>
                <w:szCs w:val="18"/>
              </w:rPr>
            </w:pPr>
          </w:p>
        </w:tc>
      </w:tr>
    </w:tbl>
    <w:p w:rsidR="00F349C2" w:rsidRPr="00912489" w:rsidRDefault="004E4718" w:rsidP="004A747D">
      <w:pPr>
        <w:spacing w:line="240" w:lineRule="auto"/>
        <w:rPr>
          <w:rFonts w:ascii="Times New Roman" w:hAnsi="Times New Roman" w:cs="Times New Roman"/>
          <w:color w:val="000000" w:themeColor="text1"/>
          <w:sz w:val="20"/>
          <w:szCs w:val="20"/>
        </w:rPr>
      </w:pPr>
      <w:r w:rsidRPr="00912489">
        <w:rPr>
          <w:rFonts w:ascii="Times New Roman" w:hAnsi="Times New Roman" w:cs="Times New Roman"/>
          <w:color w:val="000000" w:themeColor="text1"/>
          <w:sz w:val="20"/>
          <w:szCs w:val="20"/>
        </w:rPr>
        <w:t xml:space="preserve">P&lt;0.05, </w:t>
      </w:r>
      <w:proofErr w:type="gramStart"/>
      <w:r w:rsidRPr="00912489">
        <w:rPr>
          <w:rFonts w:ascii="Times New Roman" w:hAnsi="Times New Roman" w:cs="Times New Roman"/>
          <w:color w:val="000000" w:themeColor="text1"/>
          <w:sz w:val="20"/>
          <w:szCs w:val="20"/>
        </w:rPr>
        <w:t>df=</w:t>
      </w:r>
      <w:proofErr w:type="gramEnd"/>
      <w:r w:rsidRPr="00912489">
        <w:rPr>
          <w:rFonts w:ascii="Times New Roman" w:hAnsi="Times New Roman" w:cs="Times New Roman"/>
          <w:color w:val="000000" w:themeColor="text1"/>
          <w:sz w:val="20"/>
          <w:szCs w:val="20"/>
        </w:rPr>
        <w:t>1, chi square value=75.285</w:t>
      </w:r>
    </w:p>
    <w:p w:rsidR="00A54F40" w:rsidRPr="00912489" w:rsidRDefault="005D36E0" w:rsidP="004A747D">
      <w:pPr>
        <w:spacing w:line="240" w:lineRule="auto"/>
        <w:jc w:val="both"/>
        <w:rPr>
          <w:rFonts w:ascii="Times New Roman" w:hAnsi="Times New Roman" w:cs="Times New Roman"/>
          <w:color w:val="000000" w:themeColor="text1"/>
          <w:sz w:val="20"/>
          <w:szCs w:val="20"/>
          <w:shd w:val="clear" w:color="auto" w:fill="FFFFFF"/>
        </w:rPr>
      </w:pPr>
      <w:r w:rsidRPr="00912489">
        <w:rPr>
          <w:rFonts w:ascii="Times New Roman" w:hAnsi="Times New Roman" w:cs="Times New Roman"/>
          <w:color w:val="000000" w:themeColor="text1"/>
          <w:sz w:val="20"/>
          <w:szCs w:val="20"/>
          <w:shd w:val="clear" w:color="auto" w:fill="FFFFFF"/>
        </w:rPr>
        <w:t xml:space="preserve">Table 2 showed the results of TUG </w:t>
      </w:r>
      <w:r w:rsidR="00A20E39" w:rsidRPr="00912489">
        <w:rPr>
          <w:rFonts w:ascii="Times New Roman" w:hAnsi="Times New Roman" w:cs="Times New Roman"/>
          <w:color w:val="000000" w:themeColor="text1"/>
          <w:sz w:val="20"/>
          <w:szCs w:val="20"/>
          <w:shd w:val="clear" w:color="auto" w:fill="FFFFFF"/>
        </w:rPr>
        <w:t xml:space="preserve">test. </w:t>
      </w:r>
      <w:r w:rsidRPr="00912489">
        <w:rPr>
          <w:rFonts w:ascii="Times New Roman" w:hAnsi="Times New Roman" w:cs="Times New Roman"/>
          <w:color w:val="000000" w:themeColor="text1"/>
          <w:sz w:val="20"/>
          <w:szCs w:val="20"/>
          <w:shd w:val="clear" w:color="auto" w:fill="FFFFFF"/>
        </w:rPr>
        <w:t>Majority (66.67%</w:t>
      </w:r>
      <w:r w:rsidR="00A20E39" w:rsidRPr="00912489">
        <w:rPr>
          <w:rFonts w:ascii="Times New Roman" w:hAnsi="Times New Roman" w:cs="Times New Roman"/>
          <w:color w:val="000000" w:themeColor="text1"/>
          <w:sz w:val="20"/>
          <w:szCs w:val="20"/>
          <w:shd w:val="clear" w:color="auto" w:fill="FFFFFF"/>
        </w:rPr>
        <w:t>) elders</w:t>
      </w:r>
      <w:r w:rsidRPr="00912489">
        <w:rPr>
          <w:rFonts w:ascii="Times New Roman" w:hAnsi="Times New Roman" w:cs="Times New Roman"/>
          <w:color w:val="000000" w:themeColor="text1"/>
          <w:sz w:val="20"/>
          <w:szCs w:val="20"/>
          <w:shd w:val="clear" w:color="auto" w:fill="FFFFFF"/>
        </w:rPr>
        <w:t xml:space="preserve"> with MCI had</w:t>
      </w:r>
      <w:r w:rsidR="00A20E39" w:rsidRPr="00912489">
        <w:rPr>
          <w:rFonts w:ascii="Times New Roman" w:hAnsi="Times New Roman" w:cs="Times New Roman"/>
          <w:color w:val="000000" w:themeColor="text1"/>
          <w:sz w:val="20"/>
          <w:szCs w:val="20"/>
          <w:shd w:val="clear" w:color="auto" w:fill="FFFFFF"/>
        </w:rPr>
        <w:t xml:space="preserve"> showed impaired TUG test. A significant </w:t>
      </w:r>
      <w:r w:rsidRPr="00912489">
        <w:rPr>
          <w:rFonts w:ascii="Times New Roman" w:hAnsi="Times New Roman" w:cs="Times New Roman"/>
          <w:color w:val="000000" w:themeColor="text1"/>
          <w:sz w:val="20"/>
          <w:szCs w:val="20"/>
          <w:shd w:val="clear" w:color="auto" w:fill="FFFFFF"/>
        </w:rPr>
        <w:t xml:space="preserve">relationship was </w:t>
      </w:r>
      <w:r w:rsidR="00A20E39" w:rsidRPr="00912489">
        <w:rPr>
          <w:rFonts w:ascii="Times New Roman" w:hAnsi="Times New Roman" w:cs="Times New Roman"/>
          <w:color w:val="000000" w:themeColor="text1"/>
          <w:sz w:val="20"/>
          <w:szCs w:val="20"/>
          <w:shd w:val="clear" w:color="auto" w:fill="FFFFFF"/>
        </w:rPr>
        <w:t>seen</w:t>
      </w:r>
      <w:r w:rsidR="003C663E" w:rsidRPr="00912489">
        <w:rPr>
          <w:rFonts w:ascii="Times New Roman" w:hAnsi="Times New Roman" w:cs="Times New Roman"/>
          <w:color w:val="000000" w:themeColor="text1"/>
          <w:sz w:val="20"/>
          <w:szCs w:val="20"/>
          <w:shd w:val="clear" w:color="auto" w:fill="FFFFFF"/>
        </w:rPr>
        <w:t xml:space="preserve"> between MCI and TUG in elders with history of falls</w:t>
      </w:r>
      <w:r w:rsidR="00A20E39" w:rsidRPr="00912489">
        <w:rPr>
          <w:rFonts w:ascii="Times New Roman" w:hAnsi="Times New Roman" w:cs="Times New Roman"/>
          <w:color w:val="000000" w:themeColor="text1"/>
          <w:sz w:val="20"/>
          <w:szCs w:val="20"/>
          <w:shd w:val="clear" w:color="auto" w:fill="FFFFFF"/>
        </w:rPr>
        <w:t>.</w:t>
      </w:r>
    </w:p>
    <w:p w:rsidR="004E4718" w:rsidRPr="00912489" w:rsidRDefault="004E4718" w:rsidP="004A747D">
      <w:pPr>
        <w:spacing w:line="240" w:lineRule="auto"/>
        <w:rPr>
          <w:rFonts w:ascii="Times New Roman" w:hAnsi="Times New Roman" w:cs="Times New Roman"/>
          <w:color w:val="000000" w:themeColor="text1"/>
        </w:rPr>
      </w:pPr>
      <w:r w:rsidRPr="00912489">
        <w:rPr>
          <w:rFonts w:ascii="Times New Roman" w:hAnsi="Times New Roman" w:cs="Times New Roman"/>
          <w:b/>
          <w:bCs/>
          <w:color w:val="000000" w:themeColor="text1"/>
        </w:rPr>
        <w:t>Table 2</w:t>
      </w:r>
      <w:r w:rsidRPr="00912489">
        <w:rPr>
          <w:rFonts w:ascii="Times New Roman" w:hAnsi="Times New Roman" w:cs="Times New Roman"/>
          <w:color w:val="000000" w:themeColor="text1"/>
        </w:rPr>
        <w:t>: Relationship of TUG results with MCI</w:t>
      </w:r>
    </w:p>
    <w:tbl>
      <w:tblPr>
        <w:tblStyle w:val="TableGrid"/>
        <w:tblW w:w="9288" w:type="dxa"/>
        <w:tblLook w:val="04A0"/>
      </w:tblPr>
      <w:tblGrid>
        <w:gridCol w:w="1638"/>
        <w:gridCol w:w="1440"/>
        <w:gridCol w:w="1170"/>
        <w:gridCol w:w="1530"/>
        <w:gridCol w:w="1170"/>
        <w:gridCol w:w="1260"/>
        <w:gridCol w:w="1080"/>
      </w:tblGrid>
      <w:tr w:rsidR="004E4718" w:rsidRPr="00912489" w:rsidTr="00F349C2">
        <w:trPr>
          <w:trHeight w:val="512"/>
        </w:trPr>
        <w:tc>
          <w:tcPr>
            <w:tcW w:w="1638"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MCI</w:t>
            </w:r>
          </w:p>
        </w:tc>
        <w:tc>
          <w:tcPr>
            <w:tcW w:w="5310" w:type="dxa"/>
            <w:gridSpan w:val="4"/>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TUG</w:t>
            </w:r>
          </w:p>
        </w:tc>
        <w:tc>
          <w:tcPr>
            <w:tcW w:w="2340" w:type="dxa"/>
            <w:gridSpan w:val="2"/>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Total</w:t>
            </w:r>
          </w:p>
        </w:tc>
      </w:tr>
      <w:tr w:rsidR="00817382" w:rsidRPr="00912489" w:rsidTr="00F349C2">
        <w:trPr>
          <w:trHeight w:val="566"/>
        </w:trPr>
        <w:tc>
          <w:tcPr>
            <w:tcW w:w="1638" w:type="dxa"/>
          </w:tcPr>
          <w:p w:rsidR="004E4718" w:rsidRPr="00912489" w:rsidRDefault="004E4718" w:rsidP="004A747D">
            <w:pPr>
              <w:spacing w:after="200"/>
              <w:jc w:val="center"/>
              <w:rPr>
                <w:rFonts w:ascii="Times New Roman" w:hAnsi="Times New Roman" w:cs="Times New Roman"/>
                <w:color w:val="000000" w:themeColor="text1"/>
                <w:sz w:val="18"/>
                <w:szCs w:val="18"/>
              </w:rPr>
            </w:pPr>
          </w:p>
        </w:tc>
        <w:tc>
          <w:tcPr>
            <w:tcW w:w="144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Normal</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c>
          <w:tcPr>
            <w:tcW w:w="153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Impaired</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c>
          <w:tcPr>
            <w:tcW w:w="126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w:t>
            </w:r>
          </w:p>
        </w:tc>
        <w:tc>
          <w:tcPr>
            <w:tcW w:w="108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r>
      <w:tr w:rsidR="00817382" w:rsidRPr="00912489" w:rsidTr="00817382">
        <w:trPr>
          <w:trHeight w:val="422"/>
        </w:trPr>
        <w:tc>
          <w:tcPr>
            <w:tcW w:w="1638"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 xml:space="preserve">Yes  </w:t>
            </w:r>
          </w:p>
        </w:tc>
        <w:tc>
          <w:tcPr>
            <w:tcW w:w="144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15 (6.61)</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33.33</w:t>
            </w:r>
          </w:p>
        </w:tc>
        <w:tc>
          <w:tcPr>
            <w:tcW w:w="153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30 (17.34)</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66.67</w:t>
            </w:r>
          </w:p>
        </w:tc>
        <w:tc>
          <w:tcPr>
            <w:tcW w:w="126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45</w:t>
            </w:r>
          </w:p>
        </w:tc>
        <w:tc>
          <w:tcPr>
            <w:tcW w:w="108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100</w:t>
            </w:r>
          </w:p>
        </w:tc>
      </w:tr>
      <w:tr w:rsidR="00817382" w:rsidRPr="00912489" w:rsidTr="00817382">
        <w:trPr>
          <w:trHeight w:val="386"/>
        </w:trPr>
        <w:tc>
          <w:tcPr>
            <w:tcW w:w="1638"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 xml:space="preserve">No </w:t>
            </w:r>
          </w:p>
        </w:tc>
        <w:tc>
          <w:tcPr>
            <w:tcW w:w="144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212 (93.39)</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59.72</w:t>
            </w:r>
          </w:p>
        </w:tc>
        <w:tc>
          <w:tcPr>
            <w:tcW w:w="153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143 (82.66)</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40.28</w:t>
            </w:r>
          </w:p>
        </w:tc>
        <w:tc>
          <w:tcPr>
            <w:tcW w:w="126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355</w:t>
            </w:r>
          </w:p>
        </w:tc>
        <w:tc>
          <w:tcPr>
            <w:tcW w:w="108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100</w:t>
            </w:r>
          </w:p>
        </w:tc>
      </w:tr>
      <w:tr w:rsidR="00817382" w:rsidRPr="00912489" w:rsidTr="00817382">
        <w:trPr>
          <w:trHeight w:val="494"/>
        </w:trPr>
        <w:tc>
          <w:tcPr>
            <w:tcW w:w="1638" w:type="dxa"/>
          </w:tcPr>
          <w:p w:rsidR="004E4718" w:rsidRPr="00912489" w:rsidRDefault="004E4718" w:rsidP="004A747D">
            <w:pPr>
              <w:spacing w:after="200"/>
              <w:jc w:val="center"/>
              <w:rPr>
                <w:rFonts w:ascii="Times New Roman" w:hAnsi="Times New Roman" w:cs="Times New Roman"/>
                <w:color w:val="000000" w:themeColor="text1"/>
                <w:sz w:val="18"/>
                <w:szCs w:val="18"/>
              </w:rPr>
            </w:pPr>
          </w:p>
        </w:tc>
        <w:tc>
          <w:tcPr>
            <w:tcW w:w="144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227 (100)</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p>
        </w:tc>
        <w:tc>
          <w:tcPr>
            <w:tcW w:w="153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173 (100)</w:t>
            </w:r>
          </w:p>
        </w:tc>
        <w:tc>
          <w:tcPr>
            <w:tcW w:w="1170" w:type="dxa"/>
          </w:tcPr>
          <w:p w:rsidR="004E4718" w:rsidRPr="00912489" w:rsidRDefault="004E4718" w:rsidP="004A747D">
            <w:pPr>
              <w:spacing w:after="200"/>
              <w:jc w:val="center"/>
              <w:rPr>
                <w:rFonts w:ascii="Times New Roman" w:hAnsi="Times New Roman" w:cs="Times New Roman"/>
                <w:color w:val="000000" w:themeColor="text1"/>
                <w:sz w:val="18"/>
                <w:szCs w:val="18"/>
              </w:rPr>
            </w:pPr>
          </w:p>
        </w:tc>
        <w:tc>
          <w:tcPr>
            <w:tcW w:w="1260" w:type="dxa"/>
          </w:tcPr>
          <w:p w:rsidR="004E4718" w:rsidRPr="00912489" w:rsidRDefault="004E4718"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400</w:t>
            </w:r>
          </w:p>
        </w:tc>
        <w:tc>
          <w:tcPr>
            <w:tcW w:w="1080" w:type="dxa"/>
          </w:tcPr>
          <w:p w:rsidR="004E4718" w:rsidRPr="00912489" w:rsidRDefault="004E4718" w:rsidP="004A747D">
            <w:pPr>
              <w:spacing w:after="200"/>
              <w:jc w:val="center"/>
              <w:rPr>
                <w:rFonts w:ascii="Times New Roman" w:hAnsi="Times New Roman" w:cs="Times New Roman"/>
                <w:color w:val="000000" w:themeColor="text1"/>
                <w:sz w:val="18"/>
                <w:szCs w:val="18"/>
              </w:rPr>
            </w:pPr>
          </w:p>
        </w:tc>
      </w:tr>
    </w:tbl>
    <w:p w:rsidR="004E4718" w:rsidRPr="00912489" w:rsidRDefault="004E4718" w:rsidP="004A747D">
      <w:pPr>
        <w:spacing w:line="240" w:lineRule="auto"/>
        <w:rPr>
          <w:rFonts w:ascii="Times New Roman" w:hAnsi="Times New Roman" w:cs="Times New Roman"/>
          <w:color w:val="000000" w:themeColor="text1"/>
          <w:sz w:val="20"/>
          <w:szCs w:val="20"/>
        </w:rPr>
      </w:pPr>
      <w:r w:rsidRPr="00912489">
        <w:rPr>
          <w:rFonts w:ascii="Times New Roman" w:hAnsi="Times New Roman" w:cs="Times New Roman"/>
          <w:color w:val="000000" w:themeColor="text1"/>
          <w:sz w:val="20"/>
          <w:szCs w:val="20"/>
        </w:rPr>
        <w:t xml:space="preserve">P&lt;0.05, </w:t>
      </w:r>
      <w:proofErr w:type="gramStart"/>
      <w:r w:rsidRPr="00912489">
        <w:rPr>
          <w:rFonts w:ascii="Times New Roman" w:hAnsi="Times New Roman" w:cs="Times New Roman"/>
          <w:color w:val="000000" w:themeColor="text1"/>
          <w:sz w:val="20"/>
          <w:szCs w:val="20"/>
        </w:rPr>
        <w:t>df=</w:t>
      </w:r>
      <w:proofErr w:type="gramEnd"/>
      <w:r w:rsidRPr="00912489">
        <w:rPr>
          <w:rFonts w:ascii="Times New Roman" w:hAnsi="Times New Roman" w:cs="Times New Roman"/>
          <w:color w:val="000000" w:themeColor="text1"/>
          <w:sz w:val="20"/>
          <w:szCs w:val="20"/>
        </w:rPr>
        <w:t>1, chi square value=10.278</w:t>
      </w:r>
    </w:p>
    <w:p w:rsidR="006D0F27" w:rsidRPr="00912489" w:rsidRDefault="00755817" w:rsidP="004A747D">
      <w:pPr>
        <w:spacing w:line="240" w:lineRule="auto"/>
        <w:jc w:val="both"/>
        <w:rPr>
          <w:rFonts w:ascii="Times New Roman" w:hAnsi="Times New Roman" w:cs="Times New Roman"/>
          <w:color w:val="000000" w:themeColor="text1"/>
          <w:sz w:val="20"/>
          <w:szCs w:val="20"/>
        </w:rPr>
      </w:pPr>
      <w:r w:rsidRPr="00912489">
        <w:rPr>
          <w:rFonts w:ascii="Times New Roman" w:hAnsi="Times New Roman" w:cs="Times New Roman"/>
          <w:color w:val="000000" w:themeColor="text1"/>
          <w:sz w:val="20"/>
          <w:szCs w:val="20"/>
          <w:shd w:val="clear" w:color="auto" w:fill="FFFFFF"/>
        </w:rPr>
        <w:t>In Table 3 in i</w:t>
      </w:r>
      <w:r w:rsidR="00992546" w:rsidRPr="00912489">
        <w:rPr>
          <w:rFonts w:ascii="Times New Roman" w:hAnsi="Times New Roman" w:cs="Times New Roman"/>
          <w:color w:val="000000" w:themeColor="text1"/>
          <w:sz w:val="20"/>
          <w:szCs w:val="20"/>
          <w:shd w:val="clear" w:color="auto" w:fill="FFFFFF"/>
        </w:rPr>
        <w:t>n assessing the relationship of different variables</w:t>
      </w:r>
      <w:r w:rsidRPr="00912489">
        <w:rPr>
          <w:rFonts w:ascii="Times New Roman" w:hAnsi="Times New Roman" w:cs="Times New Roman"/>
          <w:color w:val="000000" w:themeColor="text1"/>
          <w:sz w:val="20"/>
          <w:szCs w:val="20"/>
          <w:shd w:val="clear" w:color="auto" w:fill="FFFFFF"/>
        </w:rPr>
        <w:t xml:space="preserve"> of falls with MCI, gender and TUG were found</w:t>
      </w:r>
      <w:r w:rsidR="00992546" w:rsidRPr="00912489">
        <w:rPr>
          <w:rFonts w:ascii="Times New Roman" w:hAnsi="Times New Roman" w:cs="Times New Roman"/>
          <w:color w:val="000000" w:themeColor="text1"/>
          <w:sz w:val="20"/>
          <w:szCs w:val="20"/>
          <w:shd w:val="clear" w:color="auto" w:fill="FFFFFF"/>
        </w:rPr>
        <w:t xml:space="preserve"> to be sig</w:t>
      </w:r>
      <w:r w:rsidRPr="00912489">
        <w:rPr>
          <w:rFonts w:ascii="Times New Roman" w:hAnsi="Times New Roman" w:cs="Times New Roman"/>
          <w:color w:val="000000" w:themeColor="text1"/>
          <w:sz w:val="20"/>
          <w:szCs w:val="20"/>
          <w:shd w:val="clear" w:color="auto" w:fill="FFFFFF"/>
        </w:rPr>
        <w:t xml:space="preserve">nificantly associated with MCI. </w:t>
      </w:r>
    </w:p>
    <w:p w:rsidR="00817382" w:rsidRPr="00912489" w:rsidRDefault="00817382" w:rsidP="004A747D">
      <w:pPr>
        <w:spacing w:line="240" w:lineRule="auto"/>
        <w:rPr>
          <w:rFonts w:ascii="Times New Roman" w:hAnsi="Times New Roman" w:cs="Times New Roman"/>
          <w:b/>
          <w:bCs/>
          <w:color w:val="000000" w:themeColor="text1"/>
          <w:sz w:val="20"/>
          <w:szCs w:val="20"/>
        </w:rPr>
      </w:pPr>
    </w:p>
    <w:p w:rsidR="00F349C2" w:rsidRDefault="00F349C2"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Default="00912489" w:rsidP="004A747D">
      <w:pPr>
        <w:spacing w:line="240" w:lineRule="auto"/>
        <w:rPr>
          <w:rFonts w:ascii="Times New Roman" w:hAnsi="Times New Roman" w:cs="Times New Roman"/>
          <w:b/>
          <w:bCs/>
          <w:color w:val="000000" w:themeColor="text1"/>
        </w:rPr>
      </w:pPr>
    </w:p>
    <w:p w:rsidR="00912489" w:rsidRPr="00912489" w:rsidRDefault="00912489" w:rsidP="004A747D">
      <w:pPr>
        <w:spacing w:line="240" w:lineRule="auto"/>
        <w:rPr>
          <w:rFonts w:ascii="Times New Roman" w:hAnsi="Times New Roman" w:cs="Times New Roman"/>
          <w:b/>
          <w:bCs/>
          <w:color w:val="000000" w:themeColor="text1"/>
        </w:rPr>
      </w:pPr>
    </w:p>
    <w:p w:rsidR="006D0F27" w:rsidRPr="00912489" w:rsidRDefault="006D0F27" w:rsidP="004A747D">
      <w:pPr>
        <w:spacing w:line="240" w:lineRule="auto"/>
        <w:rPr>
          <w:rFonts w:ascii="Times New Roman" w:hAnsi="Times New Roman" w:cs="Times New Roman"/>
          <w:color w:val="000000" w:themeColor="text1"/>
        </w:rPr>
      </w:pPr>
      <w:r w:rsidRPr="00912489">
        <w:rPr>
          <w:rFonts w:ascii="Times New Roman" w:hAnsi="Times New Roman" w:cs="Times New Roman"/>
          <w:b/>
          <w:bCs/>
          <w:color w:val="000000" w:themeColor="text1"/>
        </w:rPr>
        <w:lastRenderedPageBreak/>
        <w:t>Table 3</w:t>
      </w:r>
      <w:r w:rsidRPr="00912489">
        <w:rPr>
          <w:rFonts w:ascii="Times New Roman" w:hAnsi="Times New Roman" w:cs="Times New Roman"/>
          <w:color w:val="000000" w:themeColor="text1"/>
        </w:rPr>
        <w:t>: Relationship of predictors of fall with MCI:</w:t>
      </w:r>
    </w:p>
    <w:tbl>
      <w:tblPr>
        <w:tblStyle w:val="TableGrid"/>
        <w:tblW w:w="9090" w:type="dxa"/>
        <w:tblInd w:w="108" w:type="dxa"/>
        <w:tblLook w:val="04A0"/>
      </w:tblPr>
      <w:tblGrid>
        <w:gridCol w:w="2238"/>
        <w:gridCol w:w="1345"/>
        <w:gridCol w:w="756"/>
        <w:gridCol w:w="1241"/>
        <w:gridCol w:w="810"/>
        <w:gridCol w:w="1620"/>
        <w:gridCol w:w="1080"/>
      </w:tblGrid>
      <w:tr w:rsidR="006D0F27" w:rsidRPr="00912489" w:rsidTr="0049711D">
        <w:trPr>
          <w:trHeight w:val="620"/>
        </w:trPr>
        <w:tc>
          <w:tcPr>
            <w:tcW w:w="2238" w:type="dxa"/>
            <w:vMerge w:val="restart"/>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Predictors</w:t>
            </w:r>
          </w:p>
        </w:tc>
        <w:tc>
          <w:tcPr>
            <w:tcW w:w="4152" w:type="dxa"/>
            <w:gridSpan w:val="4"/>
          </w:tcPr>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MCI</w:t>
            </w:r>
          </w:p>
        </w:tc>
        <w:tc>
          <w:tcPr>
            <w:tcW w:w="1620" w:type="dxa"/>
            <w:vMerge w:val="restart"/>
          </w:tcPr>
          <w:p w:rsidR="006D0F27" w:rsidRPr="00912489" w:rsidRDefault="006D0F27" w:rsidP="004A747D">
            <w:pPr>
              <w:jc w:val="center"/>
              <w:rPr>
                <w:rFonts w:ascii="Times New Roman" w:hAnsi="Times New Roman" w:cs="Times New Roman"/>
                <w:color w:val="000000" w:themeColor="text1"/>
                <w:sz w:val="18"/>
                <w:szCs w:val="18"/>
              </w:rPr>
            </w:pPr>
          </w:p>
          <w:p w:rsidR="006D0F27" w:rsidRPr="00912489" w:rsidRDefault="006D0F27" w:rsidP="004A747D">
            <w:pPr>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Total(n=78)</w:t>
            </w:r>
          </w:p>
        </w:tc>
        <w:tc>
          <w:tcPr>
            <w:tcW w:w="1080" w:type="dxa"/>
            <w:vMerge w:val="restart"/>
          </w:tcPr>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P value</w:t>
            </w:r>
          </w:p>
        </w:tc>
      </w:tr>
      <w:tr w:rsidR="006D0F27" w:rsidRPr="00912489" w:rsidTr="0049711D">
        <w:trPr>
          <w:trHeight w:val="566"/>
        </w:trPr>
        <w:tc>
          <w:tcPr>
            <w:tcW w:w="2238" w:type="dxa"/>
            <w:vMerge/>
          </w:tcPr>
          <w:p w:rsidR="006D0F27" w:rsidRPr="00912489" w:rsidRDefault="006D0F27" w:rsidP="004A747D">
            <w:pPr>
              <w:spacing w:after="200"/>
              <w:jc w:val="center"/>
              <w:rPr>
                <w:rFonts w:ascii="Times New Roman" w:hAnsi="Times New Roman" w:cs="Times New Roman"/>
                <w:color w:val="000000" w:themeColor="text1"/>
                <w:sz w:val="18"/>
                <w:szCs w:val="18"/>
              </w:rPr>
            </w:pPr>
          </w:p>
        </w:tc>
        <w:tc>
          <w:tcPr>
            <w:tcW w:w="1345" w:type="dxa"/>
          </w:tcPr>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Yes (n=31)</w:t>
            </w:r>
          </w:p>
        </w:tc>
        <w:tc>
          <w:tcPr>
            <w:tcW w:w="756" w:type="dxa"/>
          </w:tcPr>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c>
          <w:tcPr>
            <w:tcW w:w="1241" w:type="dxa"/>
          </w:tcPr>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 (n=47)</w:t>
            </w:r>
          </w:p>
        </w:tc>
        <w:tc>
          <w:tcPr>
            <w:tcW w:w="810" w:type="dxa"/>
          </w:tcPr>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w:t>
            </w:r>
          </w:p>
        </w:tc>
        <w:tc>
          <w:tcPr>
            <w:tcW w:w="1620" w:type="dxa"/>
            <w:vMerge/>
          </w:tcPr>
          <w:p w:rsidR="006D0F27" w:rsidRPr="00912489" w:rsidRDefault="006D0F27" w:rsidP="004A747D">
            <w:pPr>
              <w:spacing w:after="200"/>
              <w:jc w:val="center"/>
              <w:rPr>
                <w:rFonts w:ascii="Times New Roman" w:hAnsi="Times New Roman" w:cs="Times New Roman"/>
                <w:color w:val="000000" w:themeColor="text1"/>
                <w:sz w:val="18"/>
                <w:szCs w:val="18"/>
              </w:rPr>
            </w:pPr>
          </w:p>
        </w:tc>
        <w:tc>
          <w:tcPr>
            <w:tcW w:w="1080" w:type="dxa"/>
            <w:vMerge/>
          </w:tcPr>
          <w:p w:rsidR="006D0F27" w:rsidRPr="00912489" w:rsidRDefault="006D0F27" w:rsidP="004A747D">
            <w:pPr>
              <w:spacing w:after="200"/>
              <w:rPr>
                <w:rFonts w:ascii="Times New Roman" w:hAnsi="Times New Roman" w:cs="Times New Roman"/>
                <w:color w:val="000000" w:themeColor="text1"/>
                <w:sz w:val="18"/>
                <w:szCs w:val="18"/>
              </w:rPr>
            </w:pPr>
          </w:p>
        </w:tc>
      </w:tr>
      <w:tr w:rsidR="006D0F27" w:rsidRPr="00912489" w:rsidTr="0049711D">
        <w:trPr>
          <w:trHeight w:val="2303"/>
        </w:trPr>
        <w:tc>
          <w:tcPr>
            <w:tcW w:w="2238" w:type="dxa"/>
          </w:tcPr>
          <w:p w:rsidR="006D0F27" w:rsidRPr="00912489" w:rsidRDefault="006D0F27" w:rsidP="004A747D">
            <w:pPr>
              <w:spacing w:after="200"/>
              <w:jc w:val="center"/>
              <w:rPr>
                <w:rFonts w:ascii="Times New Roman" w:hAnsi="Times New Roman" w:cs="Times New Roman"/>
                <w:b/>
                <w:bCs/>
                <w:color w:val="000000" w:themeColor="text1"/>
                <w:sz w:val="18"/>
                <w:szCs w:val="18"/>
              </w:rPr>
            </w:pPr>
            <w:r w:rsidRPr="00912489">
              <w:rPr>
                <w:rFonts w:ascii="Times New Roman" w:hAnsi="Times New Roman" w:cs="Times New Roman"/>
                <w:b/>
                <w:bCs/>
                <w:color w:val="000000" w:themeColor="text1"/>
                <w:sz w:val="18"/>
                <w:szCs w:val="18"/>
              </w:rPr>
              <w:t>Age</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60-74</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75-84</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&gt;85</w:t>
            </w:r>
          </w:p>
        </w:tc>
        <w:tc>
          <w:tcPr>
            <w:tcW w:w="1345"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 (19.35)</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23 (74.19)</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 (6.45)</w:t>
            </w:r>
          </w:p>
        </w:tc>
        <w:tc>
          <w:tcPr>
            <w:tcW w:w="756"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37.5</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41.82</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28.57</w:t>
            </w:r>
          </w:p>
        </w:tc>
        <w:tc>
          <w:tcPr>
            <w:tcW w:w="1241"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10 (21.24)</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32 (68.08)</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 (10.64)</w:t>
            </w:r>
          </w:p>
        </w:tc>
        <w:tc>
          <w:tcPr>
            <w:tcW w:w="81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62.5</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58.18</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71.43</w:t>
            </w:r>
          </w:p>
        </w:tc>
        <w:tc>
          <w:tcPr>
            <w:tcW w:w="1620" w:type="dxa"/>
          </w:tcPr>
          <w:p w:rsidR="006D0F27" w:rsidRPr="00912489" w:rsidRDefault="00ED5632"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       %</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16</w:t>
            </w:r>
            <w:r w:rsidR="00ED5632" w:rsidRPr="00912489">
              <w:rPr>
                <w:rFonts w:ascii="Times New Roman" w:hAnsi="Times New Roman" w:cs="Times New Roman"/>
                <w:color w:val="000000" w:themeColor="text1"/>
                <w:sz w:val="18"/>
                <w:szCs w:val="18"/>
              </w:rPr>
              <w:t xml:space="preserve">        100</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55</w:t>
            </w:r>
            <w:r w:rsidR="00ED5632" w:rsidRPr="00912489">
              <w:rPr>
                <w:rFonts w:ascii="Times New Roman" w:hAnsi="Times New Roman" w:cs="Times New Roman"/>
                <w:color w:val="000000" w:themeColor="text1"/>
                <w:sz w:val="18"/>
                <w:szCs w:val="18"/>
              </w:rPr>
              <w:t xml:space="preserve">         100</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7</w:t>
            </w:r>
            <w:r w:rsidR="00ED5632" w:rsidRPr="00912489">
              <w:rPr>
                <w:rFonts w:ascii="Times New Roman" w:hAnsi="Times New Roman" w:cs="Times New Roman"/>
                <w:color w:val="000000" w:themeColor="text1"/>
                <w:sz w:val="18"/>
                <w:szCs w:val="18"/>
              </w:rPr>
              <w:t xml:space="preserve">          100</w:t>
            </w:r>
          </w:p>
        </w:tc>
        <w:tc>
          <w:tcPr>
            <w:tcW w:w="1080" w:type="dxa"/>
          </w:tcPr>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&gt;0.05</w:t>
            </w:r>
          </w:p>
        </w:tc>
      </w:tr>
      <w:tr w:rsidR="006D0F27" w:rsidRPr="00912489" w:rsidTr="0049711D">
        <w:trPr>
          <w:trHeight w:val="1727"/>
        </w:trPr>
        <w:tc>
          <w:tcPr>
            <w:tcW w:w="2238" w:type="dxa"/>
          </w:tcPr>
          <w:p w:rsidR="006D0F27" w:rsidRPr="00912489" w:rsidRDefault="006D0F27" w:rsidP="004A747D">
            <w:pPr>
              <w:spacing w:after="200"/>
              <w:jc w:val="center"/>
              <w:rPr>
                <w:rFonts w:ascii="Times New Roman" w:hAnsi="Times New Roman" w:cs="Times New Roman"/>
                <w:b/>
                <w:bCs/>
                <w:color w:val="000000" w:themeColor="text1"/>
                <w:sz w:val="18"/>
                <w:szCs w:val="18"/>
              </w:rPr>
            </w:pPr>
            <w:r w:rsidRPr="00912489">
              <w:rPr>
                <w:rFonts w:ascii="Times New Roman" w:hAnsi="Times New Roman" w:cs="Times New Roman"/>
                <w:b/>
                <w:bCs/>
                <w:color w:val="000000" w:themeColor="text1"/>
                <w:sz w:val="18"/>
                <w:szCs w:val="18"/>
              </w:rPr>
              <w:t>Gender</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Male</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Female</w:t>
            </w:r>
          </w:p>
        </w:tc>
        <w:tc>
          <w:tcPr>
            <w:tcW w:w="1345"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22 (70.96)</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9 (29.03)</w:t>
            </w:r>
          </w:p>
        </w:tc>
        <w:tc>
          <w:tcPr>
            <w:tcW w:w="756"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59.46</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21.95</w:t>
            </w:r>
          </w:p>
        </w:tc>
        <w:tc>
          <w:tcPr>
            <w:tcW w:w="1241"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15 (31.91)</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32 (68.09)</w:t>
            </w:r>
          </w:p>
        </w:tc>
        <w:tc>
          <w:tcPr>
            <w:tcW w:w="81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40.54</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78.05</w:t>
            </w:r>
          </w:p>
        </w:tc>
        <w:tc>
          <w:tcPr>
            <w:tcW w:w="162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37</w:t>
            </w:r>
            <w:r w:rsidR="00ED5632" w:rsidRPr="00912489">
              <w:rPr>
                <w:rFonts w:ascii="Times New Roman" w:hAnsi="Times New Roman" w:cs="Times New Roman"/>
                <w:color w:val="000000" w:themeColor="text1"/>
                <w:sz w:val="18"/>
                <w:szCs w:val="18"/>
              </w:rPr>
              <w:t xml:space="preserve">         100</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41</w:t>
            </w:r>
            <w:r w:rsidR="00ED5632" w:rsidRPr="00912489">
              <w:rPr>
                <w:rFonts w:ascii="Times New Roman" w:hAnsi="Times New Roman" w:cs="Times New Roman"/>
                <w:color w:val="000000" w:themeColor="text1"/>
                <w:sz w:val="18"/>
                <w:szCs w:val="18"/>
              </w:rPr>
              <w:t xml:space="preserve">         100</w:t>
            </w:r>
          </w:p>
        </w:tc>
        <w:tc>
          <w:tcPr>
            <w:tcW w:w="1080" w:type="dxa"/>
          </w:tcPr>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&lt;0.05</w:t>
            </w:r>
          </w:p>
        </w:tc>
      </w:tr>
      <w:tr w:rsidR="006D0F27" w:rsidRPr="00912489" w:rsidTr="0049711D">
        <w:trPr>
          <w:trHeight w:val="2573"/>
        </w:trPr>
        <w:tc>
          <w:tcPr>
            <w:tcW w:w="2238" w:type="dxa"/>
          </w:tcPr>
          <w:p w:rsidR="006D0F27" w:rsidRPr="00912489" w:rsidRDefault="006D0F27" w:rsidP="004A747D">
            <w:pPr>
              <w:spacing w:after="200"/>
              <w:jc w:val="center"/>
              <w:rPr>
                <w:rFonts w:ascii="Times New Roman" w:hAnsi="Times New Roman" w:cs="Times New Roman"/>
                <w:b/>
                <w:bCs/>
                <w:color w:val="000000" w:themeColor="text1"/>
                <w:sz w:val="18"/>
                <w:szCs w:val="18"/>
              </w:rPr>
            </w:pPr>
            <w:r w:rsidRPr="00912489">
              <w:rPr>
                <w:rFonts w:ascii="Times New Roman" w:hAnsi="Times New Roman" w:cs="Times New Roman"/>
                <w:b/>
                <w:bCs/>
                <w:color w:val="000000" w:themeColor="text1"/>
                <w:sz w:val="18"/>
                <w:szCs w:val="18"/>
              </w:rPr>
              <w:t>Comorbid conditions</w:t>
            </w:r>
          </w:p>
          <w:p w:rsidR="006D0F27" w:rsidRPr="00912489" w:rsidRDefault="00ED5632"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 xml:space="preserve">               </w:t>
            </w:r>
            <w:r w:rsidR="006D0F27" w:rsidRPr="00912489">
              <w:rPr>
                <w:rFonts w:ascii="Times New Roman" w:hAnsi="Times New Roman" w:cs="Times New Roman"/>
                <w:color w:val="000000" w:themeColor="text1"/>
                <w:sz w:val="18"/>
                <w:szCs w:val="18"/>
              </w:rPr>
              <w:t>≥2</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&gt;3</w:t>
            </w:r>
          </w:p>
        </w:tc>
        <w:tc>
          <w:tcPr>
            <w:tcW w:w="1345"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11 (35.48)</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8 (25.81)</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12 (38.71)</w:t>
            </w:r>
          </w:p>
        </w:tc>
        <w:tc>
          <w:tcPr>
            <w:tcW w:w="756"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35.48</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40.00</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44.44</w:t>
            </w:r>
          </w:p>
        </w:tc>
        <w:tc>
          <w:tcPr>
            <w:tcW w:w="1241"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20 (42.55)</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12 (25.53)</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15 (31.91)</w:t>
            </w:r>
          </w:p>
        </w:tc>
        <w:tc>
          <w:tcPr>
            <w:tcW w:w="81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64.52</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60</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55.56</w:t>
            </w:r>
          </w:p>
        </w:tc>
        <w:tc>
          <w:tcPr>
            <w:tcW w:w="162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31</w:t>
            </w:r>
            <w:r w:rsidR="00ED5632" w:rsidRPr="00912489">
              <w:rPr>
                <w:rFonts w:ascii="Times New Roman" w:hAnsi="Times New Roman" w:cs="Times New Roman"/>
                <w:color w:val="000000" w:themeColor="text1"/>
                <w:sz w:val="18"/>
                <w:szCs w:val="18"/>
              </w:rPr>
              <w:t xml:space="preserve">        100</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20</w:t>
            </w:r>
            <w:r w:rsidR="00ED5632" w:rsidRPr="00912489">
              <w:rPr>
                <w:rFonts w:ascii="Times New Roman" w:hAnsi="Times New Roman" w:cs="Times New Roman"/>
                <w:color w:val="000000" w:themeColor="text1"/>
                <w:sz w:val="18"/>
                <w:szCs w:val="18"/>
              </w:rPr>
              <w:t xml:space="preserve">         100</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27</w:t>
            </w:r>
            <w:r w:rsidR="00ED5632" w:rsidRPr="00912489">
              <w:rPr>
                <w:rFonts w:ascii="Times New Roman" w:hAnsi="Times New Roman" w:cs="Times New Roman"/>
                <w:color w:val="000000" w:themeColor="text1"/>
                <w:sz w:val="18"/>
                <w:szCs w:val="18"/>
              </w:rPr>
              <w:t xml:space="preserve">         100</w:t>
            </w:r>
          </w:p>
        </w:tc>
        <w:tc>
          <w:tcPr>
            <w:tcW w:w="1080" w:type="dxa"/>
          </w:tcPr>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&gt;0.05</w:t>
            </w:r>
          </w:p>
        </w:tc>
      </w:tr>
      <w:tr w:rsidR="006D0F27" w:rsidRPr="00912489" w:rsidTr="0049711D">
        <w:tc>
          <w:tcPr>
            <w:tcW w:w="2238" w:type="dxa"/>
          </w:tcPr>
          <w:p w:rsidR="006D0F27" w:rsidRPr="00912489" w:rsidRDefault="006D0F27" w:rsidP="004A747D">
            <w:pPr>
              <w:spacing w:after="200"/>
              <w:jc w:val="center"/>
              <w:rPr>
                <w:rFonts w:ascii="Times New Roman" w:hAnsi="Times New Roman" w:cs="Times New Roman"/>
                <w:b/>
                <w:color w:val="000000" w:themeColor="text1"/>
                <w:sz w:val="18"/>
                <w:szCs w:val="18"/>
              </w:rPr>
            </w:pPr>
            <w:r w:rsidRPr="00912489">
              <w:rPr>
                <w:rFonts w:ascii="Times New Roman" w:hAnsi="Times New Roman" w:cs="Times New Roman"/>
                <w:b/>
                <w:color w:val="000000" w:themeColor="text1"/>
                <w:sz w:val="18"/>
                <w:szCs w:val="18"/>
              </w:rPr>
              <w:t>Vision</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Normal</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Impaired</w:t>
            </w:r>
          </w:p>
        </w:tc>
        <w:tc>
          <w:tcPr>
            <w:tcW w:w="1345"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7 (22.58)</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24 (77.42)</w:t>
            </w:r>
          </w:p>
        </w:tc>
        <w:tc>
          <w:tcPr>
            <w:tcW w:w="756"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30.43</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43.64</w:t>
            </w:r>
          </w:p>
        </w:tc>
        <w:tc>
          <w:tcPr>
            <w:tcW w:w="1241"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16 (34.04)</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31 (65.96)</w:t>
            </w:r>
          </w:p>
        </w:tc>
        <w:tc>
          <w:tcPr>
            <w:tcW w:w="81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69.57</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56.36</w:t>
            </w:r>
          </w:p>
        </w:tc>
        <w:tc>
          <w:tcPr>
            <w:tcW w:w="162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23</w:t>
            </w:r>
            <w:r w:rsidR="00ED5632" w:rsidRPr="00912489">
              <w:rPr>
                <w:rFonts w:ascii="Times New Roman" w:hAnsi="Times New Roman" w:cs="Times New Roman"/>
                <w:color w:val="000000" w:themeColor="text1"/>
                <w:sz w:val="18"/>
                <w:szCs w:val="18"/>
              </w:rPr>
              <w:t xml:space="preserve">         100</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55</w:t>
            </w:r>
            <w:r w:rsidR="00ED5632" w:rsidRPr="00912489">
              <w:rPr>
                <w:rFonts w:ascii="Times New Roman" w:hAnsi="Times New Roman" w:cs="Times New Roman"/>
                <w:color w:val="000000" w:themeColor="text1"/>
                <w:sz w:val="18"/>
                <w:szCs w:val="18"/>
              </w:rPr>
              <w:t xml:space="preserve">           100</w:t>
            </w:r>
          </w:p>
        </w:tc>
        <w:tc>
          <w:tcPr>
            <w:tcW w:w="1080" w:type="dxa"/>
          </w:tcPr>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&gt;0.05</w:t>
            </w:r>
          </w:p>
        </w:tc>
      </w:tr>
      <w:tr w:rsidR="006D0F27" w:rsidRPr="00912489" w:rsidTr="0049711D">
        <w:tc>
          <w:tcPr>
            <w:tcW w:w="2238" w:type="dxa"/>
          </w:tcPr>
          <w:p w:rsidR="006D0F27" w:rsidRPr="00912489" w:rsidRDefault="006D0F27" w:rsidP="004A747D">
            <w:pPr>
              <w:spacing w:after="200"/>
              <w:jc w:val="center"/>
              <w:rPr>
                <w:rFonts w:ascii="Times New Roman" w:hAnsi="Times New Roman" w:cs="Times New Roman"/>
                <w:b/>
                <w:color w:val="000000" w:themeColor="text1"/>
                <w:sz w:val="18"/>
                <w:szCs w:val="18"/>
              </w:rPr>
            </w:pPr>
            <w:r w:rsidRPr="00912489">
              <w:rPr>
                <w:rFonts w:ascii="Times New Roman" w:hAnsi="Times New Roman" w:cs="Times New Roman"/>
                <w:b/>
                <w:color w:val="000000" w:themeColor="text1"/>
                <w:sz w:val="18"/>
                <w:szCs w:val="18"/>
              </w:rPr>
              <w:t>TUG</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Normal</w:t>
            </w:r>
          </w:p>
          <w:p w:rsidR="006D0F27" w:rsidRPr="00912489" w:rsidRDefault="006D0F27" w:rsidP="004A747D">
            <w:pPr>
              <w:spacing w:after="200"/>
              <w:jc w:val="center"/>
              <w:rPr>
                <w:rFonts w:ascii="Times New Roman" w:hAnsi="Times New Roman" w:cs="Times New Roman"/>
                <w:b/>
                <w:color w:val="000000" w:themeColor="text1"/>
                <w:sz w:val="18"/>
                <w:szCs w:val="18"/>
              </w:rPr>
            </w:pPr>
            <w:r w:rsidRPr="00912489">
              <w:rPr>
                <w:rFonts w:ascii="Times New Roman" w:hAnsi="Times New Roman" w:cs="Times New Roman"/>
                <w:color w:val="000000" w:themeColor="text1"/>
                <w:sz w:val="18"/>
                <w:szCs w:val="18"/>
              </w:rPr>
              <w:t>Impaired</w:t>
            </w:r>
          </w:p>
        </w:tc>
        <w:tc>
          <w:tcPr>
            <w:tcW w:w="1345"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9 (29.03)</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22 (70.97)</w:t>
            </w:r>
          </w:p>
        </w:tc>
        <w:tc>
          <w:tcPr>
            <w:tcW w:w="756"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18.75</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73.33</w:t>
            </w:r>
          </w:p>
        </w:tc>
        <w:tc>
          <w:tcPr>
            <w:tcW w:w="1241"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39 (82.98)</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8 (17.02)</w:t>
            </w:r>
          </w:p>
        </w:tc>
        <w:tc>
          <w:tcPr>
            <w:tcW w:w="81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81.25</w:t>
            </w:r>
          </w:p>
          <w:p w:rsidR="006D0F27" w:rsidRPr="00912489" w:rsidRDefault="006D0F27" w:rsidP="004A747D">
            <w:pPr>
              <w:spacing w:after="200"/>
              <w:jc w:val="center"/>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26.67</w:t>
            </w:r>
          </w:p>
        </w:tc>
        <w:tc>
          <w:tcPr>
            <w:tcW w:w="1620" w:type="dxa"/>
          </w:tcPr>
          <w:p w:rsidR="006D0F27" w:rsidRPr="00912489" w:rsidRDefault="006D0F27" w:rsidP="004A747D">
            <w:pPr>
              <w:spacing w:after="200"/>
              <w:jc w:val="center"/>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48</w:t>
            </w:r>
            <w:r w:rsidR="00ED5632" w:rsidRPr="00912489">
              <w:rPr>
                <w:rFonts w:ascii="Times New Roman" w:hAnsi="Times New Roman" w:cs="Times New Roman"/>
                <w:color w:val="000000" w:themeColor="text1"/>
                <w:sz w:val="18"/>
                <w:szCs w:val="18"/>
              </w:rPr>
              <w:t xml:space="preserve">       100</w:t>
            </w: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30</w:t>
            </w:r>
            <w:r w:rsidR="00ED5632" w:rsidRPr="00912489">
              <w:rPr>
                <w:rFonts w:ascii="Times New Roman" w:hAnsi="Times New Roman" w:cs="Times New Roman"/>
                <w:color w:val="000000" w:themeColor="text1"/>
                <w:sz w:val="18"/>
                <w:szCs w:val="18"/>
              </w:rPr>
              <w:t xml:space="preserve">         100  </w:t>
            </w:r>
          </w:p>
        </w:tc>
        <w:tc>
          <w:tcPr>
            <w:tcW w:w="1080" w:type="dxa"/>
          </w:tcPr>
          <w:p w:rsidR="006D0F27" w:rsidRPr="00912489" w:rsidRDefault="006D0F27" w:rsidP="004A747D">
            <w:pPr>
              <w:spacing w:after="200"/>
              <w:rPr>
                <w:rFonts w:ascii="Times New Roman" w:hAnsi="Times New Roman" w:cs="Times New Roman"/>
                <w:color w:val="000000" w:themeColor="text1"/>
                <w:sz w:val="18"/>
                <w:szCs w:val="18"/>
              </w:rPr>
            </w:pPr>
          </w:p>
          <w:p w:rsidR="006D0F27" w:rsidRPr="00912489" w:rsidRDefault="006D0F27" w:rsidP="004A747D">
            <w:pPr>
              <w:spacing w:after="200"/>
              <w:rPr>
                <w:rFonts w:ascii="Times New Roman" w:hAnsi="Times New Roman" w:cs="Times New Roman"/>
                <w:color w:val="000000" w:themeColor="text1"/>
                <w:sz w:val="18"/>
                <w:szCs w:val="18"/>
              </w:rPr>
            </w:pPr>
            <w:r w:rsidRPr="00912489">
              <w:rPr>
                <w:rFonts w:ascii="Times New Roman" w:hAnsi="Times New Roman" w:cs="Times New Roman"/>
                <w:color w:val="000000" w:themeColor="text1"/>
                <w:sz w:val="18"/>
                <w:szCs w:val="18"/>
              </w:rPr>
              <w:t>&lt;0.05</w:t>
            </w:r>
          </w:p>
        </w:tc>
      </w:tr>
    </w:tbl>
    <w:p w:rsidR="006D0F27" w:rsidRPr="00912489" w:rsidRDefault="006D0F27" w:rsidP="004A747D">
      <w:pPr>
        <w:spacing w:line="240" w:lineRule="auto"/>
        <w:jc w:val="both"/>
        <w:rPr>
          <w:rFonts w:ascii="Times New Roman" w:hAnsi="Times New Roman" w:cs="Times New Roman"/>
          <w:color w:val="000000" w:themeColor="text1"/>
          <w:sz w:val="20"/>
          <w:szCs w:val="20"/>
          <w:shd w:val="clear" w:color="auto" w:fill="FFFFFF"/>
        </w:rPr>
      </w:pPr>
    </w:p>
    <w:p w:rsidR="00F349C2" w:rsidRDefault="00F349C2" w:rsidP="004A747D">
      <w:pPr>
        <w:spacing w:line="240" w:lineRule="auto"/>
        <w:jc w:val="both"/>
        <w:rPr>
          <w:rFonts w:ascii="Times New Roman" w:hAnsi="Times New Roman" w:cs="Times New Roman"/>
          <w:color w:val="000000" w:themeColor="text1"/>
          <w:sz w:val="20"/>
          <w:szCs w:val="20"/>
        </w:rPr>
      </w:pPr>
      <w:r w:rsidRPr="00912489">
        <w:rPr>
          <w:rFonts w:ascii="Times New Roman" w:hAnsi="Times New Roman" w:cs="Times New Roman"/>
          <w:color w:val="000000" w:themeColor="text1"/>
          <w:sz w:val="20"/>
          <w:szCs w:val="20"/>
        </w:rPr>
        <w:t xml:space="preserve">                 Table 4 states that out of 31 MCI cases, more common injuries are lacerations and sprains. Again, out o</w:t>
      </w:r>
      <w:r w:rsidR="00350430" w:rsidRPr="00912489">
        <w:rPr>
          <w:rFonts w:ascii="Times New Roman" w:hAnsi="Times New Roman" w:cs="Times New Roman"/>
          <w:color w:val="000000" w:themeColor="text1"/>
          <w:sz w:val="20"/>
          <w:szCs w:val="20"/>
        </w:rPr>
        <w:t>f the total cases with falls, 38.30</w:t>
      </w:r>
      <w:r w:rsidRPr="00912489">
        <w:rPr>
          <w:rFonts w:ascii="Times New Roman" w:hAnsi="Times New Roman" w:cs="Times New Roman"/>
          <w:color w:val="000000" w:themeColor="text1"/>
          <w:sz w:val="20"/>
          <w:szCs w:val="20"/>
        </w:rPr>
        <w:t>% of elderly without MCI did not encounter any injuries in comparison to elders with MCI who did n</w:t>
      </w:r>
      <w:r w:rsidR="00350430" w:rsidRPr="00912489">
        <w:rPr>
          <w:rFonts w:ascii="Times New Roman" w:hAnsi="Times New Roman" w:cs="Times New Roman"/>
          <w:color w:val="000000" w:themeColor="text1"/>
          <w:sz w:val="20"/>
          <w:szCs w:val="20"/>
        </w:rPr>
        <w:t>ot revealed any injuries (19.35%)</w:t>
      </w:r>
      <w:r w:rsidRPr="00912489">
        <w:rPr>
          <w:rFonts w:ascii="Times New Roman" w:hAnsi="Times New Roman" w:cs="Times New Roman"/>
          <w:color w:val="000000" w:themeColor="text1"/>
          <w:sz w:val="20"/>
          <w:szCs w:val="20"/>
        </w:rPr>
        <w:t>.</w:t>
      </w:r>
      <w:r w:rsidR="00350430" w:rsidRPr="00912489">
        <w:rPr>
          <w:rFonts w:ascii="Times New Roman" w:hAnsi="Times New Roman" w:cs="Times New Roman"/>
          <w:color w:val="000000" w:themeColor="text1"/>
          <w:sz w:val="20"/>
          <w:szCs w:val="20"/>
        </w:rPr>
        <w:t xml:space="preserve"> Out of total cases who experienced falls during the last one year</w:t>
      </w:r>
      <w:proofErr w:type="gramStart"/>
      <w:r w:rsidR="00350430" w:rsidRPr="00912489">
        <w:rPr>
          <w:rFonts w:ascii="Times New Roman" w:hAnsi="Times New Roman" w:cs="Times New Roman"/>
          <w:color w:val="000000" w:themeColor="text1"/>
          <w:sz w:val="20"/>
          <w:szCs w:val="20"/>
        </w:rPr>
        <w:t>,</w:t>
      </w:r>
      <w:r w:rsidR="004E7FDC" w:rsidRPr="00912489">
        <w:rPr>
          <w:rFonts w:ascii="Times New Roman" w:hAnsi="Times New Roman" w:cs="Times New Roman"/>
          <w:color w:val="000000" w:themeColor="text1"/>
          <w:sz w:val="20"/>
          <w:szCs w:val="20"/>
        </w:rPr>
        <w:t>54</w:t>
      </w:r>
      <w:proofErr w:type="gramEnd"/>
      <w:r w:rsidR="004E7FDC" w:rsidRPr="00912489">
        <w:rPr>
          <w:rFonts w:ascii="Times New Roman" w:hAnsi="Times New Roman" w:cs="Times New Roman"/>
          <w:color w:val="000000" w:themeColor="text1"/>
          <w:sz w:val="20"/>
          <w:szCs w:val="20"/>
        </w:rPr>
        <w:t>(</w:t>
      </w:r>
      <w:r w:rsidR="00350430" w:rsidRPr="00912489">
        <w:rPr>
          <w:rFonts w:ascii="Times New Roman" w:hAnsi="Times New Roman" w:cs="Times New Roman"/>
          <w:color w:val="000000" w:themeColor="text1"/>
          <w:sz w:val="20"/>
          <w:szCs w:val="20"/>
        </w:rPr>
        <w:t xml:space="preserve"> 69% </w:t>
      </w:r>
      <w:r w:rsidR="004E7FDC" w:rsidRPr="00912489">
        <w:rPr>
          <w:rFonts w:ascii="Times New Roman" w:hAnsi="Times New Roman" w:cs="Times New Roman"/>
          <w:color w:val="000000" w:themeColor="text1"/>
          <w:sz w:val="20"/>
          <w:szCs w:val="20"/>
        </w:rPr>
        <w:t>)</w:t>
      </w:r>
      <w:r w:rsidR="00350430" w:rsidRPr="00912489">
        <w:rPr>
          <w:rFonts w:ascii="Times New Roman" w:hAnsi="Times New Roman" w:cs="Times New Roman"/>
          <w:color w:val="000000" w:themeColor="text1"/>
          <w:sz w:val="20"/>
          <w:szCs w:val="20"/>
        </w:rPr>
        <w:t>had history of falls related injuries.</w:t>
      </w:r>
      <w:r w:rsidR="004E7FDC" w:rsidRPr="00912489">
        <w:rPr>
          <w:rFonts w:ascii="Times New Roman" w:hAnsi="Times New Roman" w:cs="Times New Roman"/>
          <w:color w:val="000000" w:themeColor="text1"/>
          <w:sz w:val="20"/>
          <w:szCs w:val="20"/>
        </w:rPr>
        <w:t xml:space="preserve"> Fractures was reported more by elderly with </w:t>
      </w:r>
      <w:proofErr w:type="gramStart"/>
      <w:r w:rsidR="004E7FDC" w:rsidRPr="00912489">
        <w:rPr>
          <w:rFonts w:ascii="Times New Roman" w:hAnsi="Times New Roman" w:cs="Times New Roman"/>
          <w:color w:val="000000" w:themeColor="text1"/>
          <w:sz w:val="20"/>
          <w:szCs w:val="20"/>
        </w:rPr>
        <w:t>MCI(</w:t>
      </w:r>
      <w:proofErr w:type="gramEnd"/>
      <w:r w:rsidR="004E7FDC" w:rsidRPr="00912489">
        <w:rPr>
          <w:rFonts w:ascii="Times New Roman" w:hAnsi="Times New Roman" w:cs="Times New Roman"/>
          <w:color w:val="000000" w:themeColor="text1"/>
          <w:sz w:val="20"/>
          <w:szCs w:val="20"/>
        </w:rPr>
        <w:t>9.68%) than elderly with normal cognition(2.13%)</w:t>
      </w:r>
    </w:p>
    <w:p w:rsidR="00912489" w:rsidRDefault="00912489" w:rsidP="004A747D">
      <w:pPr>
        <w:spacing w:line="240" w:lineRule="auto"/>
        <w:jc w:val="both"/>
        <w:rPr>
          <w:rFonts w:ascii="Times New Roman" w:hAnsi="Times New Roman" w:cs="Times New Roman"/>
          <w:color w:val="000000" w:themeColor="text1"/>
          <w:sz w:val="20"/>
          <w:szCs w:val="20"/>
        </w:rPr>
      </w:pPr>
    </w:p>
    <w:p w:rsidR="00912489" w:rsidRDefault="00912489" w:rsidP="004A747D">
      <w:pPr>
        <w:spacing w:line="240" w:lineRule="auto"/>
        <w:jc w:val="both"/>
        <w:rPr>
          <w:rFonts w:ascii="Times New Roman" w:hAnsi="Times New Roman" w:cs="Times New Roman"/>
          <w:color w:val="000000" w:themeColor="text1"/>
          <w:sz w:val="20"/>
          <w:szCs w:val="20"/>
        </w:rPr>
      </w:pPr>
    </w:p>
    <w:p w:rsidR="00912489" w:rsidRPr="00912489" w:rsidRDefault="00912489" w:rsidP="004A747D">
      <w:pPr>
        <w:spacing w:line="240" w:lineRule="auto"/>
        <w:jc w:val="both"/>
        <w:rPr>
          <w:rFonts w:ascii="Times New Roman" w:hAnsi="Times New Roman" w:cs="Times New Roman"/>
          <w:color w:val="000000" w:themeColor="text1"/>
          <w:sz w:val="20"/>
          <w:szCs w:val="20"/>
        </w:rPr>
      </w:pPr>
    </w:p>
    <w:p w:rsidR="0037215B" w:rsidRPr="00912489" w:rsidRDefault="0037215B" w:rsidP="004A747D">
      <w:pPr>
        <w:spacing w:line="240" w:lineRule="auto"/>
        <w:jc w:val="both"/>
        <w:rPr>
          <w:rFonts w:ascii="Times New Roman" w:hAnsi="Times New Roman" w:cs="Times New Roman"/>
          <w:color w:val="000000" w:themeColor="text1"/>
          <w:shd w:val="clear" w:color="auto" w:fill="FFFFFF"/>
        </w:rPr>
      </w:pPr>
      <w:r w:rsidRPr="00912489">
        <w:rPr>
          <w:rFonts w:ascii="Times New Roman" w:hAnsi="Times New Roman" w:cs="Times New Roman"/>
          <w:b/>
          <w:bCs/>
          <w:color w:val="000000" w:themeColor="text1"/>
          <w:shd w:val="clear" w:color="auto" w:fill="FFFFFF"/>
        </w:rPr>
        <w:lastRenderedPageBreak/>
        <w:t>Table 4</w:t>
      </w:r>
      <w:r w:rsidRPr="00912489">
        <w:rPr>
          <w:rFonts w:ascii="Times New Roman" w:hAnsi="Times New Roman" w:cs="Times New Roman"/>
          <w:color w:val="000000" w:themeColor="text1"/>
          <w:shd w:val="clear" w:color="auto" w:fill="FFFFFF"/>
        </w:rPr>
        <w:t>: Falls related injuries and MCI</w:t>
      </w:r>
    </w:p>
    <w:tbl>
      <w:tblPr>
        <w:tblStyle w:val="TableGrid"/>
        <w:tblW w:w="0" w:type="auto"/>
        <w:tblInd w:w="198" w:type="dxa"/>
        <w:tblLook w:val="04A0"/>
      </w:tblPr>
      <w:tblGrid>
        <w:gridCol w:w="3330"/>
        <w:gridCol w:w="1530"/>
        <w:gridCol w:w="810"/>
        <w:gridCol w:w="1260"/>
        <w:gridCol w:w="810"/>
        <w:gridCol w:w="1260"/>
      </w:tblGrid>
      <w:tr w:rsidR="0037215B" w:rsidRPr="00912489" w:rsidTr="0037215B">
        <w:tc>
          <w:tcPr>
            <w:tcW w:w="333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Type of injury</w:t>
            </w:r>
          </w:p>
        </w:tc>
        <w:tc>
          <w:tcPr>
            <w:tcW w:w="4410" w:type="dxa"/>
            <w:gridSpan w:val="4"/>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 xml:space="preserve">                          MCI</w:t>
            </w:r>
          </w:p>
        </w:tc>
        <w:tc>
          <w:tcPr>
            <w:tcW w:w="126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Total</w:t>
            </w:r>
          </w:p>
        </w:tc>
      </w:tr>
      <w:tr w:rsidR="0037215B" w:rsidRPr="00912489" w:rsidTr="0037215B">
        <w:trPr>
          <w:trHeight w:val="458"/>
        </w:trPr>
        <w:tc>
          <w:tcPr>
            <w:tcW w:w="333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p>
        </w:tc>
        <w:tc>
          <w:tcPr>
            <w:tcW w:w="153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Yes (n=31)</w:t>
            </w:r>
          </w:p>
        </w:tc>
        <w:tc>
          <w:tcPr>
            <w:tcW w:w="81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w:t>
            </w:r>
          </w:p>
        </w:tc>
        <w:tc>
          <w:tcPr>
            <w:tcW w:w="126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No(n=47)</w:t>
            </w:r>
          </w:p>
        </w:tc>
        <w:tc>
          <w:tcPr>
            <w:tcW w:w="81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w:t>
            </w:r>
          </w:p>
        </w:tc>
        <w:tc>
          <w:tcPr>
            <w:tcW w:w="126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(n=78)</w:t>
            </w:r>
          </w:p>
          <w:p w:rsidR="0043432A" w:rsidRPr="00912489" w:rsidRDefault="0043432A"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No      %</w:t>
            </w:r>
          </w:p>
        </w:tc>
      </w:tr>
      <w:tr w:rsidR="0037215B" w:rsidRPr="00912489" w:rsidTr="0037215B">
        <w:tc>
          <w:tcPr>
            <w:tcW w:w="3330" w:type="dxa"/>
          </w:tcPr>
          <w:p w:rsidR="0037215B" w:rsidRPr="00912489" w:rsidRDefault="0043432A"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 xml:space="preserve"> </w:t>
            </w:r>
            <w:r w:rsidR="0037215B" w:rsidRPr="00912489">
              <w:rPr>
                <w:rFonts w:ascii="Times New Roman" w:hAnsi="Times New Roman" w:cs="Times New Roman"/>
                <w:color w:val="000000" w:themeColor="text1"/>
                <w:sz w:val="18"/>
                <w:szCs w:val="18"/>
                <w:shd w:val="clear" w:color="auto" w:fill="FFFFFF"/>
              </w:rPr>
              <w:t xml:space="preserve"> </w:t>
            </w:r>
            <w:r w:rsidRPr="00912489">
              <w:rPr>
                <w:rFonts w:ascii="Times New Roman" w:hAnsi="Times New Roman" w:cs="Times New Roman"/>
                <w:color w:val="000000" w:themeColor="text1"/>
                <w:sz w:val="18"/>
                <w:szCs w:val="18"/>
                <w:shd w:val="clear" w:color="auto" w:fill="FFFFFF"/>
              </w:rPr>
              <w:t xml:space="preserve"> No I</w:t>
            </w:r>
            <w:r w:rsidR="0037215B" w:rsidRPr="00912489">
              <w:rPr>
                <w:rFonts w:ascii="Times New Roman" w:hAnsi="Times New Roman" w:cs="Times New Roman"/>
                <w:color w:val="000000" w:themeColor="text1"/>
                <w:sz w:val="18"/>
                <w:szCs w:val="18"/>
                <w:shd w:val="clear" w:color="auto" w:fill="FFFFFF"/>
              </w:rPr>
              <w:t>njury</w:t>
            </w:r>
            <w:r w:rsidRPr="00912489">
              <w:rPr>
                <w:rFonts w:ascii="Times New Roman" w:hAnsi="Times New Roman" w:cs="Times New Roman"/>
                <w:color w:val="000000" w:themeColor="text1"/>
                <w:sz w:val="18"/>
                <w:szCs w:val="18"/>
                <w:shd w:val="clear" w:color="auto" w:fill="FFFFFF"/>
              </w:rPr>
              <w:t xml:space="preserve"> </w:t>
            </w:r>
          </w:p>
        </w:tc>
        <w:tc>
          <w:tcPr>
            <w:tcW w:w="153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6 (19.35)</w:t>
            </w:r>
          </w:p>
        </w:tc>
        <w:tc>
          <w:tcPr>
            <w:tcW w:w="81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25</w:t>
            </w:r>
          </w:p>
        </w:tc>
        <w:tc>
          <w:tcPr>
            <w:tcW w:w="126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18 (38.30)</w:t>
            </w:r>
          </w:p>
        </w:tc>
        <w:tc>
          <w:tcPr>
            <w:tcW w:w="81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75</w:t>
            </w:r>
          </w:p>
        </w:tc>
        <w:tc>
          <w:tcPr>
            <w:tcW w:w="126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24</w:t>
            </w:r>
            <w:r w:rsidR="0043432A" w:rsidRPr="00912489">
              <w:rPr>
                <w:rFonts w:ascii="Times New Roman" w:hAnsi="Times New Roman" w:cs="Times New Roman"/>
                <w:color w:val="000000" w:themeColor="text1"/>
                <w:sz w:val="18"/>
                <w:szCs w:val="18"/>
                <w:shd w:val="clear" w:color="auto" w:fill="FFFFFF"/>
              </w:rPr>
              <w:t xml:space="preserve">    100</w:t>
            </w:r>
          </w:p>
        </w:tc>
      </w:tr>
      <w:tr w:rsidR="0037215B" w:rsidRPr="00912489" w:rsidTr="0037215B">
        <w:tc>
          <w:tcPr>
            <w:tcW w:w="333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Yes</w:t>
            </w:r>
            <w:r w:rsidR="00350430" w:rsidRPr="00912489">
              <w:rPr>
                <w:rFonts w:ascii="Times New Roman" w:hAnsi="Times New Roman" w:cs="Times New Roman"/>
                <w:color w:val="000000" w:themeColor="text1"/>
                <w:sz w:val="18"/>
                <w:szCs w:val="18"/>
                <w:shd w:val="clear" w:color="auto" w:fill="FFFFFF"/>
              </w:rPr>
              <w:t xml:space="preserve"> (n=54)</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Laceration</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Contusion</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Sprain / Strains on joints</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Fractures</w:t>
            </w:r>
          </w:p>
        </w:tc>
        <w:tc>
          <w:tcPr>
            <w:tcW w:w="153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10 (32.26)</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4 (12.90)</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8 (25.81)</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3 (9.68)</w:t>
            </w:r>
          </w:p>
        </w:tc>
        <w:tc>
          <w:tcPr>
            <w:tcW w:w="81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32.26</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80</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57.14</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75</w:t>
            </w:r>
          </w:p>
        </w:tc>
        <w:tc>
          <w:tcPr>
            <w:tcW w:w="126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21 (44.68)</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1 (2.13)</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6 (12.76)</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1 (2.13)</w:t>
            </w:r>
          </w:p>
        </w:tc>
        <w:tc>
          <w:tcPr>
            <w:tcW w:w="81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67.74</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20</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42.86</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25</w:t>
            </w:r>
          </w:p>
        </w:tc>
        <w:tc>
          <w:tcPr>
            <w:tcW w:w="1260" w:type="dxa"/>
          </w:tcPr>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31</w:t>
            </w:r>
            <w:r w:rsidR="0043432A" w:rsidRPr="00912489">
              <w:rPr>
                <w:rFonts w:ascii="Times New Roman" w:hAnsi="Times New Roman" w:cs="Times New Roman"/>
                <w:color w:val="000000" w:themeColor="text1"/>
                <w:sz w:val="18"/>
                <w:szCs w:val="18"/>
                <w:shd w:val="clear" w:color="auto" w:fill="FFFFFF"/>
              </w:rPr>
              <w:t xml:space="preserve">       100   </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5</w:t>
            </w:r>
            <w:r w:rsidR="0043432A" w:rsidRPr="00912489">
              <w:rPr>
                <w:rFonts w:ascii="Times New Roman" w:hAnsi="Times New Roman" w:cs="Times New Roman"/>
                <w:color w:val="000000" w:themeColor="text1"/>
                <w:sz w:val="18"/>
                <w:szCs w:val="18"/>
                <w:shd w:val="clear" w:color="auto" w:fill="FFFFFF"/>
              </w:rPr>
              <w:t xml:space="preserve">        100</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14</w:t>
            </w:r>
            <w:r w:rsidR="0043432A" w:rsidRPr="00912489">
              <w:rPr>
                <w:rFonts w:ascii="Times New Roman" w:hAnsi="Times New Roman" w:cs="Times New Roman"/>
                <w:color w:val="000000" w:themeColor="text1"/>
                <w:sz w:val="18"/>
                <w:szCs w:val="18"/>
                <w:shd w:val="clear" w:color="auto" w:fill="FFFFFF"/>
              </w:rPr>
              <w:t xml:space="preserve">       100</w:t>
            </w:r>
          </w:p>
          <w:p w:rsidR="0037215B" w:rsidRPr="00912489" w:rsidRDefault="0037215B" w:rsidP="004A747D">
            <w:pPr>
              <w:spacing w:after="200"/>
              <w:jc w:val="both"/>
              <w:rPr>
                <w:rFonts w:ascii="Times New Roman" w:hAnsi="Times New Roman" w:cs="Times New Roman"/>
                <w:color w:val="000000" w:themeColor="text1"/>
                <w:sz w:val="18"/>
                <w:szCs w:val="18"/>
                <w:shd w:val="clear" w:color="auto" w:fill="FFFFFF"/>
              </w:rPr>
            </w:pPr>
            <w:r w:rsidRPr="00912489">
              <w:rPr>
                <w:rFonts w:ascii="Times New Roman" w:hAnsi="Times New Roman" w:cs="Times New Roman"/>
                <w:color w:val="000000" w:themeColor="text1"/>
                <w:sz w:val="18"/>
                <w:szCs w:val="18"/>
                <w:shd w:val="clear" w:color="auto" w:fill="FFFFFF"/>
              </w:rPr>
              <w:t>4</w:t>
            </w:r>
            <w:r w:rsidR="0043432A" w:rsidRPr="00912489">
              <w:rPr>
                <w:rFonts w:ascii="Times New Roman" w:hAnsi="Times New Roman" w:cs="Times New Roman"/>
                <w:color w:val="000000" w:themeColor="text1"/>
                <w:sz w:val="18"/>
                <w:szCs w:val="18"/>
                <w:shd w:val="clear" w:color="auto" w:fill="FFFFFF"/>
              </w:rPr>
              <w:t xml:space="preserve">         100</w:t>
            </w:r>
          </w:p>
        </w:tc>
      </w:tr>
    </w:tbl>
    <w:p w:rsidR="00D50EF2" w:rsidRPr="00912489" w:rsidRDefault="00D50EF2" w:rsidP="004A747D">
      <w:pPr>
        <w:spacing w:line="240" w:lineRule="auto"/>
        <w:jc w:val="both"/>
        <w:rPr>
          <w:rFonts w:ascii="Times New Roman" w:hAnsi="Times New Roman" w:cs="Times New Roman"/>
          <w:color w:val="000000" w:themeColor="text1"/>
          <w:sz w:val="20"/>
          <w:szCs w:val="20"/>
          <w:shd w:val="clear" w:color="auto" w:fill="FFFFFF"/>
        </w:rPr>
      </w:pPr>
    </w:p>
    <w:p w:rsidR="00476D61" w:rsidRPr="00912489" w:rsidRDefault="000D30D0" w:rsidP="004A747D">
      <w:pPr>
        <w:spacing w:line="240" w:lineRule="auto"/>
        <w:rPr>
          <w:rStyle w:val="element-citation"/>
          <w:rFonts w:ascii="Times New Roman" w:hAnsi="Times New Roman" w:cs="Times New Roman"/>
          <w:color w:val="000000"/>
          <w:sz w:val="20"/>
          <w:szCs w:val="20"/>
          <w:shd w:val="clear" w:color="auto" w:fill="FFFFFF"/>
        </w:rPr>
      </w:pPr>
      <w:r w:rsidRPr="00912489">
        <w:rPr>
          <w:rFonts w:ascii="Times New Roman" w:hAnsi="Times New Roman" w:cs="Times New Roman"/>
          <w:b/>
          <w:bCs/>
          <w:color w:val="000000" w:themeColor="text1"/>
        </w:rPr>
        <w:t>Discussions:</w:t>
      </w:r>
      <w:r w:rsidR="004E7FDC" w:rsidRPr="00912489">
        <w:rPr>
          <w:rFonts w:ascii="Times New Roman" w:hAnsi="Times New Roman" w:cs="Times New Roman"/>
          <w:sz w:val="20"/>
          <w:szCs w:val="20"/>
        </w:rPr>
        <w:t xml:space="preserve"> There is wide variation in the prevalence of falls as well as MCI due to different methodological approach, screening instrument, social and environmental landscapes.  Balance, gait and impaired executive functions are associated with risk of falls</w:t>
      </w:r>
      <w:r w:rsidR="0043432A" w:rsidRPr="00912489">
        <w:rPr>
          <w:rFonts w:ascii="Times New Roman" w:hAnsi="Times New Roman" w:cs="Times New Roman"/>
          <w:sz w:val="20"/>
          <w:szCs w:val="20"/>
        </w:rPr>
        <w:t>.</w:t>
      </w:r>
      <w:r w:rsidR="0043432A" w:rsidRPr="00912489">
        <w:rPr>
          <w:rFonts w:ascii="Times New Roman" w:hAnsi="Times New Roman" w:cs="Times New Roman"/>
          <w:sz w:val="20"/>
          <w:szCs w:val="20"/>
          <w:vertAlign w:val="superscript"/>
        </w:rPr>
        <w:t>13</w:t>
      </w:r>
      <w:r w:rsidR="0043432A" w:rsidRPr="00912489">
        <w:rPr>
          <w:rFonts w:ascii="Times New Roman" w:hAnsi="Times New Roman" w:cs="Times New Roman"/>
          <w:sz w:val="20"/>
          <w:szCs w:val="20"/>
        </w:rPr>
        <w:t xml:space="preserve"> </w:t>
      </w:r>
      <w:r w:rsidR="0043432A" w:rsidRPr="00912489">
        <w:rPr>
          <w:rFonts w:ascii="Times New Roman" w:hAnsi="Times New Roman" w:cs="Times New Roman"/>
          <w:color w:val="000000"/>
          <w:sz w:val="20"/>
          <w:szCs w:val="20"/>
          <w:shd w:val="clear" w:color="auto" w:fill="FFFFFF"/>
        </w:rPr>
        <w:t>Studies have shown that those with MCI or mild AD had significantly reduced balance and limb coordination compared with cognitively-intact individuals.</w:t>
      </w:r>
      <w:r w:rsidR="0043432A" w:rsidRPr="00912489">
        <w:rPr>
          <w:rFonts w:ascii="Times New Roman" w:hAnsi="Times New Roman" w:cs="Times New Roman"/>
          <w:color w:val="000000"/>
          <w:sz w:val="20"/>
          <w:szCs w:val="20"/>
          <w:shd w:val="clear" w:color="auto" w:fill="FFFFFF"/>
          <w:vertAlign w:val="superscript"/>
        </w:rPr>
        <w:t>14</w:t>
      </w:r>
      <w:r w:rsidR="0043432A" w:rsidRPr="00912489">
        <w:rPr>
          <w:rFonts w:ascii="Times New Roman" w:hAnsi="Times New Roman" w:cs="Times New Roman"/>
          <w:color w:val="000000"/>
          <w:sz w:val="20"/>
          <w:szCs w:val="20"/>
          <w:shd w:val="clear" w:color="auto" w:fill="FFFFFF"/>
        </w:rPr>
        <w:t xml:space="preserve"> Impaired physiological function, structural and functional brain abnormalities are also associated with impaired cognition, including executive functions.</w:t>
      </w:r>
      <w:r w:rsidR="0043432A" w:rsidRPr="00912489">
        <w:rPr>
          <w:rFonts w:ascii="Times New Roman" w:hAnsi="Times New Roman" w:cs="Times New Roman"/>
          <w:color w:val="000000"/>
          <w:sz w:val="20"/>
          <w:szCs w:val="20"/>
          <w:shd w:val="clear" w:color="auto" w:fill="FFFFFF"/>
          <w:vertAlign w:val="superscript"/>
        </w:rPr>
        <w:t xml:space="preserve">15 </w:t>
      </w:r>
      <w:r w:rsidR="00476D61" w:rsidRPr="00912489">
        <w:rPr>
          <w:rFonts w:ascii="Times New Roman" w:hAnsi="Times New Roman" w:cs="Times New Roman"/>
          <w:color w:val="000000"/>
          <w:sz w:val="20"/>
          <w:szCs w:val="20"/>
          <w:shd w:val="clear" w:color="auto" w:fill="FFFFFF"/>
          <w:vertAlign w:val="superscript"/>
        </w:rPr>
        <w:t xml:space="preserve"> </w:t>
      </w:r>
      <w:r w:rsidR="00476D61" w:rsidRPr="00912489">
        <w:rPr>
          <w:rFonts w:ascii="Times New Roman" w:hAnsi="Times New Roman" w:cs="Times New Roman"/>
          <w:color w:val="000000"/>
          <w:sz w:val="20"/>
          <w:szCs w:val="20"/>
          <w:shd w:val="clear" w:color="auto" w:fill="FFFFFF"/>
        </w:rPr>
        <w:t>The  finding of present study of significant association between falls and MCI  were in conformity with other studies.</w:t>
      </w:r>
      <w:r w:rsidR="00476D61" w:rsidRPr="00912489">
        <w:rPr>
          <w:rFonts w:ascii="Times New Roman" w:hAnsi="Times New Roman" w:cs="Times New Roman"/>
          <w:color w:val="000000"/>
          <w:sz w:val="20"/>
          <w:szCs w:val="20"/>
          <w:shd w:val="clear" w:color="auto" w:fill="FFFFFF"/>
          <w:vertAlign w:val="superscript"/>
        </w:rPr>
        <w:t>13,16,17,</w:t>
      </w:r>
      <w:r w:rsidR="00476D61" w:rsidRPr="00912489">
        <w:rPr>
          <w:rFonts w:ascii="Times New Roman" w:hAnsi="Times New Roman" w:cs="Times New Roman"/>
          <w:color w:val="000000"/>
          <w:sz w:val="20"/>
          <w:szCs w:val="20"/>
          <w:shd w:val="clear" w:color="auto" w:fill="FFFFFF"/>
        </w:rPr>
        <w:t xml:space="preserve"> </w:t>
      </w:r>
      <w:r w:rsidR="00476D61" w:rsidRPr="00912489">
        <w:rPr>
          <w:rFonts w:ascii="Times New Roman" w:hAnsi="Times New Roman" w:cs="Times New Roman"/>
          <w:color w:val="000000"/>
          <w:sz w:val="20"/>
          <w:szCs w:val="20"/>
          <w:shd w:val="clear" w:color="auto" w:fill="FFFFFF"/>
          <w:vertAlign w:val="superscript"/>
        </w:rPr>
        <w:t>18,</w:t>
      </w:r>
      <w:r w:rsidR="00476D61" w:rsidRPr="00912489">
        <w:rPr>
          <w:rStyle w:val="element-citation"/>
          <w:rFonts w:ascii="Times New Roman" w:hAnsi="Times New Roman" w:cs="Times New Roman"/>
          <w:color w:val="000000"/>
          <w:sz w:val="20"/>
          <w:szCs w:val="20"/>
          <w:shd w:val="clear" w:color="auto" w:fill="FFFFFF"/>
        </w:rPr>
        <w:t xml:space="preserve"> </w:t>
      </w:r>
    </w:p>
    <w:p w:rsidR="005866A1" w:rsidRPr="00912489" w:rsidRDefault="00476D61" w:rsidP="004A747D">
      <w:pPr>
        <w:spacing w:line="240" w:lineRule="auto"/>
        <w:jc w:val="both"/>
        <w:rPr>
          <w:rFonts w:ascii="Times New Roman" w:hAnsi="Times New Roman" w:cs="Times New Roman"/>
          <w:color w:val="000000"/>
          <w:sz w:val="20"/>
          <w:szCs w:val="20"/>
          <w:shd w:val="clear" w:color="auto" w:fill="FFFFFF"/>
        </w:rPr>
      </w:pPr>
      <w:r w:rsidRPr="00912489">
        <w:rPr>
          <w:rFonts w:ascii="Times New Roman" w:hAnsi="Times New Roman" w:cs="Times New Roman"/>
          <w:color w:val="000000"/>
          <w:sz w:val="20"/>
          <w:szCs w:val="20"/>
          <w:shd w:val="clear" w:color="auto" w:fill="FFFFFF"/>
        </w:rPr>
        <w:t xml:space="preserve"> Older women with MCI demonstrated greater number of falls risk factors than older women without MCI.</w:t>
      </w:r>
      <w:r w:rsidRPr="00912489">
        <w:rPr>
          <w:rFonts w:ascii="Times New Roman" w:hAnsi="Times New Roman" w:cs="Times New Roman"/>
          <w:color w:val="000000"/>
          <w:sz w:val="20"/>
          <w:szCs w:val="20"/>
          <w:shd w:val="clear" w:color="auto" w:fill="FFFFFF"/>
          <w:vertAlign w:val="superscript"/>
        </w:rPr>
        <w:t xml:space="preserve">19 </w:t>
      </w:r>
      <w:r w:rsidRPr="00912489">
        <w:rPr>
          <w:rFonts w:ascii="Times New Roman" w:hAnsi="Times New Roman" w:cs="Times New Roman"/>
          <w:color w:val="000000"/>
          <w:sz w:val="20"/>
          <w:szCs w:val="20"/>
          <w:shd w:val="clear" w:color="auto" w:fill="FFFFFF"/>
        </w:rPr>
        <w:t xml:space="preserve">This finding is in consistent with the finding of present study. </w:t>
      </w:r>
      <w:r w:rsidR="00BE6E42" w:rsidRPr="00912489">
        <w:rPr>
          <w:rFonts w:ascii="Times New Roman" w:hAnsi="Times New Roman" w:cs="Times New Roman"/>
          <w:color w:val="000000"/>
          <w:sz w:val="20"/>
          <w:szCs w:val="20"/>
          <w:shd w:val="clear" w:color="auto" w:fill="FFFFFF"/>
        </w:rPr>
        <w:t xml:space="preserve"> The observation of non-</w:t>
      </w:r>
      <w:proofErr w:type="gramStart"/>
      <w:r w:rsidR="00BE6E42" w:rsidRPr="00912489">
        <w:rPr>
          <w:rFonts w:ascii="Times New Roman" w:hAnsi="Times New Roman" w:cs="Times New Roman"/>
          <w:color w:val="000000"/>
          <w:sz w:val="20"/>
          <w:szCs w:val="20"/>
          <w:shd w:val="clear" w:color="auto" w:fill="FFFFFF"/>
        </w:rPr>
        <w:t>significant  association</w:t>
      </w:r>
      <w:proofErr w:type="gramEnd"/>
      <w:r w:rsidR="00BE6E42" w:rsidRPr="00912489">
        <w:rPr>
          <w:rFonts w:ascii="Times New Roman" w:hAnsi="Times New Roman" w:cs="Times New Roman"/>
          <w:color w:val="000000"/>
          <w:sz w:val="20"/>
          <w:szCs w:val="20"/>
          <w:shd w:val="clear" w:color="auto" w:fill="FFFFFF"/>
        </w:rPr>
        <w:t xml:space="preserve"> of a</w:t>
      </w:r>
      <w:r w:rsidRPr="00912489">
        <w:rPr>
          <w:rFonts w:ascii="Times New Roman" w:hAnsi="Times New Roman" w:cs="Times New Roman"/>
          <w:color w:val="000000"/>
          <w:sz w:val="20"/>
          <w:szCs w:val="20"/>
          <w:shd w:val="clear" w:color="auto" w:fill="FFFFFF"/>
        </w:rPr>
        <w:t xml:space="preserve">ge, number of co-morbid </w:t>
      </w:r>
      <w:proofErr w:type="spellStart"/>
      <w:r w:rsidRPr="00912489">
        <w:rPr>
          <w:rFonts w:ascii="Times New Roman" w:hAnsi="Times New Roman" w:cs="Times New Roman"/>
          <w:color w:val="000000"/>
          <w:sz w:val="20"/>
          <w:szCs w:val="20"/>
          <w:shd w:val="clear" w:color="auto" w:fill="FFFFFF"/>
        </w:rPr>
        <w:t>conditions</w:t>
      </w:r>
      <w:r w:rsidR="00BE6E42" w:rsidRPr="00912489">
        <w:rPr>
          <w:rFonts w:ascii="Times New Roman" w:hAnsi="Times New Roman" w:cs="Times New Roman"/>
          <w:color w:val="000000"/>
          <w:sz w:val="20"/>
          <w:szCs w:val="20"/>
          <w:shd w:val="clear" w:color="auto" w:fill="FFFFFF"/>
        </w:rPr>
        <w:t>,vision</w:t>
      </w:r>
      <w:proofErr w:type="spellEnd"/>
      <w:r w:rsidRPr="00912489">
        <w:rPr>
          <w:rFonts w:ascii="Times New Roman" w:hAnsi="Times New Roman" w:cs="Times New Roman"/>
          <w:color w:val="000000"/>
          <w:sz w:val="20"/>
          <w:szCs w:val="20"/>
          <w:shd w:val="clear" w:color="auto" w:fill="FFFFFF"/>
        </w:rPr>
        <w:t xml:space="preserve"> among the fallers w</w:t>
      </w:r>
      <w:r w:rsidR="00BE6E42" w:rsidRPr="00912489">
        <w:rPr>
          <w:rFonts w:ascii="Times New Roman" w:hAnsi="Times New Roman" w:cs="Times New Roman"/>
          <w:color w:val="000000"/>
          <w:sz w:val="20"/>
          <w:szCs w:val="20"/>
          <w:shd w:val="clear" w:color="auto" w:fill="FFFFFF"/>
        </w:rPr>
        <w:t xml:space="preserve">ith MCI could be attributed to small sample size. However, the significance of TUG test in elderly </w:t>
      </w:r>
      <w:proofErr w:type="gramStart"/>
      <w:r w:rsidR="00BE6E42" w:rsidRPr="00912489">
        <w:rPr>
          <w:rFonts w:ascii="Times New Roman" w:hAnsi="Times New Roman" w:cs="Times New Roman"/>
          <w:color w:val="000000"/>
          <w:sz w:val="20"/>
          <w:szCs w:val="20"/>
          <w:shd w:val="clear" w:color="auto" w:fill="FFFFFF"/>
        </w:rPr>
        <w:t>with  MCI</w:t>
      </w:r>
      <w:proofErr w:type="gramEnd"/>
      <w:r w:rsidR="00BE6E42" w:rsidRPr="00912489">
        <w:rPr>
          <w:rFonts w:ascii="Times New Roman" w:hAnsi="Times New Roman" w:cs="Times New Roman"/>
          <w:color w:val="000000"/>
          <w:sz w:val="20"/>
          <w:szCs w:val="20"/>
          <w:shd w:val="clear" w:color="auto" w:fill="FFFFFF"/>
        </w:rPr>
        <w:t xml:space="preserve"> was found in our study which is in conformity with other studies.</w:t>
      </w:r>
      <w:r w:rsidR="00BE6E42" w:rsidRPr="00912489">
        <w:rPr>
          <w:rFonts w:ascii="Times New Roman" w:hAnsi="Times New Roman" w:cs="Times New Roman"/>
          <w:color w:val="000000"/>
          <w:sz w:val="20"/>
          <w:szCs w:val="20"/>
          <w:shd w:val="clear" w:color="auto" w:fill="FFFFFF"/>
          <w:vertAlign w:val="superscript"/>
        </w:rPr>
        <w:t>20</w:t>
      </w:r>
      <w:r w:rsidR="00FF3468" w:rsidRPr="00912489">
        <w:rPr>
          <w:rFonts w:ascii="Times New Roman" w:hAnsi="Times New Roman" w:cs="Times New Roman"/>
          <w:color w:val="000000"/>
          <w:sz w:val="20"/>
          <w:szCs w:val="20"/>
          <w:shd w:val="clear" w:color="auto" w:fill="FFFFFF"/>
          <w:vertAlign w:val="superscript"/>
        </w:rPr>
        <w:t>,21</w:t>
      </w:r>
      <w:r w:rsidR="00AF3666" w:rsidRPr="00912489">
        <w:rPr>
          <w:rFonts w:ascii="Times New Roman" w:hAnsi="Times New Roman" w:cs="Times New Roman"/>
          <w:color w:val="000000"/>
          <w:sz w:val="20"/>
          <w:szCs w:val="20"/>
          <w:shd w:val="clear" w:color="auto" w:fill="FFFFFF"/>
          <w:vertAlign w:val="superscript"/>
        </w:rPr>
        <w:t>,22</w:t>
      </w:r>
      <w:r w:rsidR="009C242D" w:rsidRPr="00912489">
        <w:rPr>
          <w:rFonts w:ascii="Times New Roman" w:hAnsi="Times New Roman" w:cs="Times New Roman"/>
          <w:color w:val="000000"/>
          <w:sz w:val="20"/>
          <w:szCs w:val="20"/>
          <w:shd w:val="clear" w:color="auto" w:fill="FFFFFF"/>
        </w:rPr>
        <w:t xml:space="preserve">  Although vision is an important predictor of falls </w:t>
      </w:r>
      <w:r w:rsidR="00AF3666" w:rsidRPr="00912489">
        <w:rPr>
          <w:rFonts w:ascii="Times New Roman" w:hAnsi="Times New Roman" w:cs="Times New Roman"/>
          <w:color w:val="000000"/>
          <w:sz w:val="20"/>
          <w:szCs w:val="20"/>
          <w:shd w:val="clear" w:color="auto" w:fill="FFFFFF"/>
          <w:vertAlign w:val="superscript"/>
        </w:rPr>
        <w:t>23</w:t>
      </w:r>
      <w:r w:rsidR="009C242D" w:rsidRPr="00912489">
        <w:rPr>
          <w:rFonts w:ascii="Times New Roman" w:hAnsi="Times New Roman" w:cs="Times New Roman"/>
          <w:color w:val="000000"/>
          <w:sz w:val="20"/>
          <w:szCs w:val="20"/>
          <w:shd w:val="clear" w:color="auto" w:fill="FFFFFF"/>
          <w:vertAlign w:val="superscript"/>
        </w:rPr>
        <w:t xml:space="preserve"> </w:t>
      </w:r>
      <w:r w:rsidR="009C242D" w:rsidRPr="00912489">
        <w:rPr>
          <w:rFonts w:ascii="Times New Roman" w:hAnsi="Times New Roman" w:cs="Times New Roman"/>
          <w:color w:val="000000"/>
          <w:sz w:val="20"/>
          <w:szCs w:val="20"/>
          <w:shd w:val="clear" w:color="auto" w:fill="FFFFFF"/>
        </w:rPr>
        <w:t xml:space="preserve">, but in relation to MCI , a non-significant association was </w:t>
      </w:r>
      <w:proofErr w:type="spellStart"/>
      <w:r w:rsidR="009C242D" w:rsidRPr="00912489">
        <w:rPr>
          <w:rFonts w:ascii="Times New Roman" w:hAnsi="Times New Roman" w:cs="Times New Roman"/>
          <w:color w:val="000000"/>
          <w:sz w:val="20"/>
          <w:szCs w:val="20"/>
          <w:shd w:val="clear" w:color="auto" w:fill="FFFFFF"/>
        </w:rPr>
        <w:t>foumd</w:t>
      </w:r>
      <w:proofErr w:type="spellEnd"/>
      <w:r w:rsidR="009C242D" w:rsidRPr="00912489">
        <w:rPr>
          <w:rFonts w:ascii="Times New Roman" w:hAnsi="Times New Roman" w:cs="Times New Roman"/>
          <w:color w:val="000000"/>
          <w:sz w:val="20"/>
          <w:szCs w:val="20"/>
          <w:shd w:val="clear" w:color="auto" w:fill="FFFFFF"/>
        </w:rPr>
        <w:t>.</w:t>
      </w:r>
    </w:p>
    <w:p w:rsidR="00E54117" w:rsidRPr="00912489" w:rsidRDefault="00E54117" w:rsidP="004A747D">
      <w:pPr>
        <w:spacing w:line="240" w:lineRule="auto"/>
        <w:jc w:val="both"/>
        <w:rPr>
          <w:rFonts w:ascii="Times New Roman" w:hAnsi="Times New Roman" w:cs="Times New Roman"/>
          <w:color w:val="000000"/>
          <w:sz w:val="20"/>
          <w:szCs w:val="20"/>
          <w:shd w:val="clear" w:color="auto" w:fill="FFFFFF"/>
        </w:rPr>
      </w:pPr>
      <w:r w:rsidRPr="00912489">
        <w:rPr>
          <w:rFonts w:ascii="Times New Roman" w:hAnsi="Times New Roman" w:cs="Times New Roman"/>
          <w:color w:val="000000"/>
          <w:sz w:val="20"/>
          <w:szCs w:val="20"/>
          <w:shd w:val="clear" w:color="auto" w:fill="FFFFFF"/>
        </w:rPr>
        <w:t>Rate of fall-injury is seen to be somewhat lower in the present study</w:t>
      </w:r>
      <w:r w:rsidR="009345E0" w:rsidRPr="00912489">
        <w:rPr>
          <w:rFonts w:ascii="Times New Roman" w:hAnsi="Times New Roman" w:cs="Times New Roman"/>
          <w:color w:val="000000"/>
          <w:sz w:val="20"/>
          <w:szCs w:val="20"/>
          <w:shd w:val="clear" w:color="auto" w:fill="FFFFFF"/>
        </w:rPr>
        <w:t xml:space="preserve"> </w:t>
      </w:r>
      <w:r w:rsidRPr="00912489">
        <w:rPr>
          <w:rFonts w:ascii="Times New Roman" w:hAnsi="Times New Roman" w:cs="Times New Roman"/>
          <w:color w:val="000000"/>
          <w:sz w:val="20"/>
          <w:szCs w:val="20"/>
          <w:shd w:val="clear" w:color="auto" w:fill="FFFFFF"/>
        </w:rPr>
        <w:t>than published literatures.</w:t>
      </w:r>
      <w:r w:rsidRPr="00912489">
        <w:rPr>
          <w:rFonts w:ascii="Times New Roman" w:hAnsi="Times New Roman" w:cs="Times New Roman"/>
          <w:color w:val="000000"/>
          <w:sz w:val="20"/>
          <w:szCs w:val="20"/>
          <w:shd w:val="clear" w:color="auto" w:fill="FFFFFF"/>
          <w:vertAlign w:val="superscript"/>
        </w:rPr>
        <w:t>24</w:t>
      </w:r>
      <w:r w:rsidRPr="00912489">
        <w:rPr>
          <w:rFonts w:ascii="Times New Roman" w:hAnsi="Times New Roman" w:cs="Times New Roman"/>
          <w:color w:val="000000"/>
          <w:sz w:val="20"/>
          <w:szCs w:val="20"/>
          <w:shd w:val="clear" w:color="auto" w:fill="FFFFFF"/>
        </w:rPr>
        <w:t xml:space="preserve">.  The reason behind </w:t>
      </w:r>
      <w:proofErr w:type="gramStart"/>
      <w:r w:rsidRPr="00912489">
        <w:rPr>
          <w:rFonts w:ascii="Times New Roman" w:hAnsi="Times New Roman" w:cs="Times New Roman"/>
          <w:color w:val="000000"/>
          <w:sz w:val="20"/>
          <w:szCs w:val="20"/>
          <w:shd w:val="clear" w:color="auto" w:fill="FFFFFF"/>
        </w:rPr>
        <w:t>the  reported</w:t>
      </w:r>
      <w:proofErr w:type="gramEnd"/>
      <w:r w:rsidRPr="00912489">
        <w:rPr>
          <w:rFonts w:ascii="Times New Roman" w:hAnsi="Times New Roman" w:cs="Times New Roman"/>
          <w:color w:val="000000"/>
          <w:sz w:val="20"/>
          <w:szCs w:val="20"/>
          <w:shd w:val="clear" w:color="auto" w:fill="FFFFFF"/>
        </w:rPr>
        <w:t xml:space="preserve"> low injury may be attributed to  lower executive and memory functions among the cognitively impaired group.  However fall injury is more </w:t>
      </w:r>
      <w:r w:rsidR="00F7790C" w:rsidRPr="00912489">
        <w:rPr>
          <w:rFonts w:ascii="Times New Roman" w:hAnsi="Times New Roman" w:cs="Times New Roman"/>
          <w:color w:val="000000"/>
          <w:sz w:val="20"/>
          <w:szCs w:val="20"/>
          <w:shd w:val="clear" w:color="auto" w:fill="FFFFFF"/>
        </w:rPr>
        <w:t xml:space="preserve">in cognitively impaired elderly which may be attributed to difficulty in coordination and impairment in executive functions in protecting oneself from injuries. </w:t>
      </w:r>
    </w:p>
    <w:p w:rsidR="00FF3468" w:rsidRPr="00912489" w:rsidRDefault="00FF3468" w:rsidP="004A747D">
      <w:pPr>
        <w:spacing w:line="240" w:lineRule="auto"/>
        <w:jc w:val="both"/>
        <w:rPr>
          <w:rFonts w:ascii="Times New Roman" w:hAnsi="Times New Roman" w:cs="Times New Roman"/>
          <w:color w:val="000000"/>
          <w:sz w:val="20"/>
          <w:szCs w:val="20"/>
          <w:shd w:val="clear" w:color="auto" w:fill="FFFFFF"/>
        </w:rPr>
      </w:pPr>
      <w:r w:rsidRPr="00912489">
        <w:rPr>
          <w:rFonts w:ascii="Times New Roman" w:hAnsi="Times New Roman" w:cs="Times New Roman"/>
          <w:color w:val="000000"/>
          <w:sz w:val="20"/>
          <w:szCs w:val="20"/>
          <w:shd w:val="clear" w:color="auto" w:fill="FFFFFF"/>
        </w:rPr>
        <w:t xml:space="preserve">Limitation of the study is we could not go for </w:t>
      </w:r>
      <w:proofErr w:type="spellStart"/>
      <w:r w:rsidRPr="00912489">
        <w:rPr>
          <w:rFonts w:ascii="Times New Roman" w:hAnsi="Times New Roman" w:cs="Times New Roman"/>
          <w:color w:val="000000"/>
          <w:sz w:val="20"/>
          <w:szCs w:val="20"/>
          <w:shd w:val="clear" w:color="auto" w:fill="FFFFFF"/>
        </w:rPr>
        <w:t>neuro</w:t>
      </w:r>
      <w:proofErr w:type="spellEnd"/>
      <w:r w:rsidRPr="00912489">
        <w:rPr>
          <w:rFonts w:ascii="Times New Roman" w:hAnsi="Times New Roman" w:cs="Times New Roman"/>
          <w:color w:val="000000"/>
          <w:sz w:val="20"/>
          <w:szCs w:val="20"/>
          <w:shd w:val="clear" w:color="auto" w:fill="FFFFFF"/>
        </w:rPr>
        <w:t>-psychological evaluation for MCI</w:t>
      </w:r>
      <w:r w:rsidR="00E71E4E" w:rsidRPr="00912489">
        <w:rPr>
          <w:rFonts w:ascii="Times New Roman" w:hAnsi="Times New Roman" w:cs="Times New Roman"/>
          <w:color w:val="000000"/>
          <w:sz w:val="20"/>
          <w:szCs w:val="20"/>
          <w:shd w:val="clear" w:color="auto" w:fill="FFFFFF"/>
        </w:rPr>
        <w:t>.</w:t>
      </w:r>
    </w:p>
    <w:p w:rsidR="00E71E4E" w:rsidRPr="00912489" w:rsidRDefault="00E71E4E" w:rsidP="004A747D">
      <w:pPr>
        <w:spacing w:line="240" w:lineRule="auto"/>
        <w:jc w:val="both"/>
        <w:rPr>
          <w:rFonts w:ascii="Times New Roman" w:hAnsi="Times New Roman" w:cs="Times New Roman"/>
          <w:color w:val="000000"/>
          <w:sz w:val="20"/>
          <w:szCs w:val="20"/>
          <w:shd w:val="clear" w:color="auto" w:fill="FFFFFF"/>
        </w:rPr>
      </w:pPr>
      <w:r w:rsidRPr="00912489">
        <w:rPr>
          <w:rFonts w:ascii="Times New Roman" w:hAnsi="Times New Roman" w:cs="Times New Roman"/>
          <w:b/>
          <w:color w:val="000000"/>
          <w:shd w:val="clear" w:color="auto" w:fill="FFFFFF"/>
        </w:rPr>
        <w:t>Conclusion:</w:t>
      </w:r>
      <w:r w:rsidRPr="00912489">
        <w:rPr>
          <w:rFonts w:ascii="Times New Roman" w:hAnsi="Times New Roman" w:cs="Times New Roman"/>
          <w:color w:val="000000"/>
          <w:sz w:val="20"/>
          <w:szCs w:val="20"/>
          <w:shd w:val="clear" w:color="auto" w:fill="FFFFFF"/>
        </w:rPr>
        <w:t xml:space="preserve">  Risk screening for falls is crucial in elderly with MCI. TUG test can be done to assess the risk of fall and to prevent falls-related injuries. However further </w:t>
      </w:r>
      <w:proofErr w:type="spellStart"/>
      <w:r w:rsidRPr="00912489">
        <w:rPr>
          <w:rFonts w:ascii="Times New Roman" w:hAnsi="Times New Roman" w:cs="Times New Roman"/>
          <w:color w:val="000000"/>
          <w:sz w:val="20"/>
          <w:szCs w:val="20"/>
          <w:shd w:val="clear" w:color="auto" w:fill="FFFFFF"/>
        </w:rPr>
        <w:t>indepth</w:t>
      </w:r>
      <w:proofErr w:type="spellEnd"/>
      <w:r w:rsidRPr="00912489">
        <w:rPr>
          <w:rFonts w:ascii="Times New Roman" w:hAnsi="Times New Roman" w:cs="Times New Roman"/>
          <w:color w:val="000000"/>
          <w:sz w:val="20"/>
          <w:szCs w:val="20"/>
          <w:shd w:val="clear" w:color="auto" w:fill="FFFFFF"/>
        </w:rPr>
        <w:t xml:space="preserve"> studies with larger sample size is required in this regard.</w:t>
      </w:r>
    </w:p>
    <w:p w:rsidR="00F17762" w:rsidRPr="00912489" w:rsidRDefault="00F17762" w:rsidP="004A747D">
      <w:pPr>
        <w:spacing w:line="240" w:lineRule="auto"/>
        <w:jc w:val="both"/>
        <w:rPr>
          <w:rFonts w:ascii="Times New Roman" w:hAnsi="Times New Roman" w:cs="Times New Roman"/>
          <w:color w:val="000000"/>
          <w:sz w:val="20"/>
          <w:szCs w:val="20"/>
          <w:shd w:val="clear" w:color="auto" w:fill="FFFFFF"/>
        </w:rPr>
      </w:pPr>
      <w:r w:rsidRPr="00912489">
        <w:rPr>
          <w:rFonts w:ascii="Times New Roman" w:hAnsi="Times New Roman" w:cs="Times New Roman"/>
          <w:b/>
          <w:color w:val="000000"/>
          <w:shd w:val="clear" w:color="auto" w:fill="FFFFFF"/>
        </w:rPr>
        <w:t>Conflict of Interest:</w:t>
      </w:r>
      <w:r w:rsidRPr="00912489">
        <w:rPr>
          <w:rFonts w:ascii="Times New Roman" w:hAnsi="Times New Roman" w:cs="Times New Roman"/>
          <w:color w:val="000000"/>
          <w:sz w:val="20"/>
          <w:szCs w:val="20"/>
          <w:shd w:val="clear" w:color="auto" w:fill="FFFFFF"/>
        </w:rPr>
        <w:t xml:space="preserve"> none</w:t>
      </w:r>
    </w:p>
    <w:p w:rsidR="00F17762" w:rsidRPr="00912489" w:rsidRDefault="00F17762" w:rsidP="004A747D">
      <w:pPr>
        <w:spacing w:line="240" w:lineRule="auto"/>
        <w:jc w:val="both"/>
        <w:rPr>
          <w:rFonts w:ascii="Times New Roman" w:hAnsi="Times New Roman" w:cs="Times New Roman"/>
          <w:color w:val="000000"/>
          <w:sz w:val="20"/>
          <w:szCs w:val="20"/>
          <w:shd w:val="clear" w:color="auto" w:fill="FFFFFF"/>
        </w:rPr>
      </w:pPr>
      <w:r w:rsidRPr="00912489">
        <w:rPr>
          <w:rFonts w:ascii="Times New Roman" w:hAnsi="Times New Roman" w:cs="Times New Roman"/>
          <w:b/>
          <w:color w:val="000000"/>
          <w:shd w:val="clear" w:color="auto" w:fill="FFFFFF"/>
        </w:rPr>
        <w:t>Ethical clearance:</w:t>
      </w:r>
      <w:r w:rsidRPr="00912489">
        <w:rPr>
          <w:rFonts w:ascii="Times New Roman" w:hAnsi="Times New Roman" w:cs="Times New Roman"/>
          <w:color w:val="000000"/>
          <w:sz w:val="20"/>
          <w:szCs w:val="20"/>
          <w:shd w:val="clear" w:color="auto" w:fill="FFFFFF"/>
        </w:rPr>
        <w:t xml:space="preserve"> taken</w:t>
      </w:r>
    </w:p>
    <w:p w:rsidR="00F17762" w:rsidRDefault="00F17762" w:rsidP="004A747D">
      <w:pPr>
        <w:spacing w:line="240" w:lineRule="auto"/>
        <w:jc w:val="both"/>
        <w:rPr>
          <w:rFonts w:ascii="Times New Roman" w:hAnsi="Times New Roman" w:cs="Times New Roman"/>
          <w:color w:val="000000"/>
          <w:sz w:val="20"/>
          <w:szCs w:val="20"/>
          <w:shd w:val="clear" w:color="auto" w:fill="FFFFFF"/>
        </w:rPr>
      </w:pPr>
      <w:r w:rsidRPr="00912489">
        <w:rPr>
          <w:rFonts w:ascii="Times New Roman" w:hAnsi="Times New Roman" w:cs="Times New Roman"/>
          <w:b/>
          <w:color w:val="000000"/>
          <w:shd w:val="clear" w:color="auto" w:fill="FFFFFF"/>
        </w:rPr>
        <w:t>Source of funding:</w:t>
      </w:r>
      <w:r w:rsidRPr="00912489">
        <w:rPr>
          <w:rFonts w:ascii="Times New Roman" w:hAnsi="Times New Roman" w:cs="Times New Roman"/>
          <w:color w:val="000000"/>
          <w:sz w:val="20"/>
          <w:szCs w:val="20"/>
          <w:shd w:val="clear" w:color="auto" w:fill="FFFFFF"/>
        </w:rPr>
        <w:t xml:space="preserve"> nil</w:t>
      </w:r>
    </w:p>
    <w:p w:rsidR="00912489" w:rsidRDefault="00912489" w:rsidP="004A747D">
      <w:pPr>
        <w:spacing w:line="240" w:lineRule="auto"/>
        <w:jc w:val="both"/>
        <w:rPr>
          <w:rFonts w:ascii="Times New Roman" w:hAnsi="Times New Roman" w:cs="Times New Roman"/>
          <w:color w:val="000000"/>
          <w:sz w:val="20"/>
          <w:szCs w:val="20"/>
          <w:shd w:val="clear" w:color="auto" w:fill="FFFFFF"/>
        </w:rPr>
      </w:pPr>
    </w:p>
    <w:p w:rsidR="00912489" w:rsidRDefault="00912489" w:rsidP="004A747D">
      <w:pPr>
        <w:spacing w:line="240" w:lineRule="auto"/>
        <w:jc w:val="both"/>
        <w:rPr>
          <w:rFonts w:ascii="Times New Roman" w:hAnsi="Times New Roman" w:cs="Times New Roman"/>
          <w:color w:val="000000"/>
          <w:sz w:val="20"/>
          <w:szCs w:val="20"/>
          <w:shd w:val="clear" w:color="auto" w:fill="FFFFFF"/>
        </w:rPr>
      </w:pPr>
    </w:p>
    <w:p w:rsidR="00912489" w:rsidRDefault="00912489" w:rsidP="004A747D">
      <w:pPr>
        <w:spacing w:line="240" w:lineRule="auto"/>
        <w:jc w:val="both"/>
        <w:rPr>
          <w:rFonts w:ascii="Times New Roman" w:hAnsi="Times New Roman" w:cs="Times New Roman"/>
          <w:color w:val="000000"/>
          <w:sz w:val="20"/>
          <w:szCs w:val="20"/>
          <w:shd w:val="clear" w:color="auto" w:fill="FFFFFF"/>
        </w:rPr>
      </w:pPr>
    </w:p>
    <w:p w:rsidR="00912489" w:rsidRDefault="00912489" w:rsidP="004A747D">
      <w:pPr>
        <w:spacing w:line="240" w:lineRule="auto"/>
        <w:jc w:val="both"/>
        <w:rPr>
          <w:rFonts w:ascii="Times New Roman" w:hAnsi="Times New Roman" w:cs="Times New Roman"/>
          <w:color w:val="000000"/>
          <w:sz w:val="20"/>
          <w:szCs w:val="20"/>
          <w:shd w:val="clear" w:color="auto" w:fill="FFFFFF"/>
        </w:rPr>
      </w:pPr>
    </w:p>
    <w:p w:rsidR="00912489" w:rsidRPr="00912489" w:rsidRDefault="00912489" w:rsidP="004A747D">
      <w:pPr>
        <w:spacing w:line="240" w:lineRule="auto"/>
        <w:jc w:val="both"/>
        <w:rPr>
          <w:rFonts w:ascii="Times New Roman" w:hAnsi="Times New Roman" w:cs="Times New Roman"/>
          <w:b/>
          <w:bCs/>
          <w:color w:val="000000" w:themeColor="text1"/>
          <w:sz w:val="20"/>
          <w:szCs w:val="20"/>
        </w:rPr>
      </w:pPr>
    </w:p>
    <w:p w:rsidR="00136BAA" w:rsidRPr="00912489" w:rsidRDefault="00136BAA" w:rsidP="004A747D">
      <w:pPr>
        <w:spacing w:line="240" w:lineRule="auto"/>
        <w:jc w:val="both"/>
        <w:rPr>
          <w:rFonts w:ascii="Times New Roman" w:eastAsia="Times New Roman" w:hAnsi="Times New Roman" w:cs="Times New Roman"/>
          <w:b/>
          <w:lang w:eastAsia="en-IN"/>
        </w:rPr>
      </w:pPr>
      <w:r w:rsidRPr="00912489">
        <w:rPr>
          <w:rFonts w:ascii="Times New Roman" w:eastAsia="Times New Roman" w:hAnsi="Times New Roman" w:cs="Times New Roman"/>
          <w:b/>
          <w:lang w:eastAsia="en-IN"/>
        </w:rPr>
        <w:lastRenderedPageBreak/>
        <w:t>References:</w:t>
      </w:r>
    </w:p>
    <w:p w:rsidR="00136BAA" w:rsidRPr="00912489" w:rsidRDefault="00912489" w:rsidP="00912489">
      <w:pPr>
        <w:shd w:val="clear" w:color="auto" w:fill="FFFFFF"/>
        <w:spacing w:after="166" w:line="240" w:lineRule="auto"/>
        <w:jc w:val="both"/>
        <w:rPr>
          <w:rFonts w:ascii="Times New Roman" w:hAnsi="Times New Roman" w:cs="Times New Roman"/>
          <w:bCs/>
          <w:sz w:val="20"/>
          <w:szCs w:val="20"/>
          <w:shd w:val="clear" w:color="auto" w:fill="FFFFFF"/>
        </w:rPr>
      </w:pPr>
      <w:proofErr w:type="gramStart"/>
      <w:r>
        <w:rPr>
          <w:rFonts w:ascii="Times New Roman" w:hAnsi="Times New Roman" w:cs="Times New Roman"/>
          <w:bCs/>
          <w:sz w:val="20"/>
          <w:szCs w:val="20"/>
          <w:shd w:val="clear" w:color="auto" w:fill="FFFFFF"/>
        </w:rPr>
        <w:t>1.</w:t>
      </w:r>
      <w:r w:rsidR="00136BAA" w:rsidRPr="00912489">
        <w:rPr>
          <w:rFonts w:ascii="Times New Roman" w:hAnsi="Times New Roman" w:cs="Times New Roman"/>
          <w:bCs/>
          <w:sz w:val="20"/>
          <w:szCs w:val="20"/>
          <w:shd w:val="clear" w:color="auto" w:fill="FFFFFF"/>
        </w:rPr>
        <w:t>World</w:t>
      </w:r>
      <w:proofErr w:type="gramEnd"/>
      <w:r w:rsidR="00136BAA" w:rsidRPr="00912489">
        <w:rPr>
          <w:rFonts w:ascii="Times New Roman" w:hAnsi="Times New Roman" w:cs="Times New Roman"/>
          <w:bCs/>
          <w:sz w:val="20"/>
          <w:szCs w:val="20"/>
          <w:shd w:val="clear" w:color="auto" w:fill="FFFFFF"/>
        </w:rPr>
        <w:t xml:space="preserve"> Health </w:t>
      </w:r>
      <w:bookmarkStart w:id="0" w:name="_GoBack"/>
      <w:bookmarkEnd w:id="0"/>
      <w:r w:rsidR="0078082A" w:rsidRPr="00912489">
        <w:rPr>
          <w:rFonts w:ascii="Times New Roman" w:hAnsi="Times New Roman" w:cs="Times New Roman"/>
          <w:bCs/>
          <w:sz w:val="20"/>
          <w:szCs w:val="20"/>
          <w:shd w:val="clear" w:color="auto" w:fill="FFFFFF"/>
        </w:rPr>
        <w:t>Organization. </w:t>
      </w:r>
      <w:r w:rsidR="00136BAA" w:rsidRPr="00912489">
        <w:rPr>
          <w:rStyle w:val="ref-journal"/>
          <w:rFonts w:ascii="Times New Roman" w:hAnsi="Times New Roman" w:cs="Times New Roman"/>
          <w:bCs/>
          <w:sz w:val="20"/>
          <w:szCs w:val="20"/>
          <w:shd w:val="clear" w:color="auto" w:fill="FFFFFF"/>
        </w:rPr>
        <w:t xml:space="preserve">WHO global report on falls prevention in older </w:t>
      </w:r>
      <w:proofErr w:type="gramStart"/>
      <w:r w:rsidR="00136BAA" w:rsidRPr="00912489">
        <w:rPr>
          <w:rStyle w:val="ref-journal"/>
          <w:rFonts w:ascii="Times New Roman" w:hAnsi="Times New Roman" w:cs="Times New Roman"/>
          <w:bCs/>
          <w:sz w:val="20"/>
          <w:szCs w:val="20"/>
          <w:shd w:val="clear" w:color="auto" w:fill="FFFFFF"/>
        </w:rPr>
        <w:t>age.</w:t>
      </w:r>
      <w:proofErr w:type="gramEnd"/>
      <w:r w:rsidRPr="00912489">
        <w:rPr>
          <w:rFonts w:ascii="Times New Roman" w:hAnsi="Times New Roman" w:cs="Times New Roman"/>
          <w:bCs/>
          <w:sz w:val="20"/>
          <w:szCs w:val="20"/>
          <w:shd w:val="clear" w:color="auto" w:fill="FFFFFF"/>
        </w:rPr>
        <w:t> Geneva: World Health O</w:t>
      </w:r>
      <w:r w:rsidR="00136BAA" w:rsidRPr="00912489">
        <w:rPr>
          <w:rFonts w:ascii="Times New Roman" w:hAnsi="Times New Roman" w:cs="Times New Roman"/>
          <w:bCs/>
          <w:sz w:val="20"/>
          <w:szCs w:val="20"/>
          <w:shd w:val="clear" w:color="auto" w:fill="FFFFFF"/>
        </w:rPr>
        <w:t>rganization; 2008.</w:t>
      </w:r>
    </w:p>
    <w:p w:rsidR="00136BAA" w:rsidRPr="00912489" w:rsidRDefault="00912489" w:rsidP="00912489">
      <w:pPr>
        <w:spacing w:line="240" w:lineRule="auto"/>
        <w:jc w:val="both"/>
        <w:rPr>
          <w:rFonts w:ascii="Times New Roman" w:hAnsi="Times New Roman" w:cs="Times New Roman"/>
          <w:bCs/>
          <w:sz w:val="20"/>
          <w:szCs w:val="20"/>
          <w:shd w:val="clear" w:color="auto" w:fill="FFFFFF"/>
        </w:rPr>
      </w:pPr>
      <w:proofErr w:type="gramStart"/>
      <w:r>
        <w:rPr>
          <w:rFonts w:ascii="Times New Roman" w:hAnsi="Times New Roman" w:cs="Times New Roman"/>
          <w:bCs/>
          <w:sz w:val="20"/>
          <w:szCs w:val="20"/>
          <w:shd w:val="clear" w:color="auto" w:fill="FFFFFF"/>
        </w:rPr>
        <w:t>2.</w:t>
      </w:r>
      <w:r w:rsidR="00136BAA" w:rsidRPr="00912489">
        <w:rPr>
          <w:rFonts w:ascii="Times New Roman" w:hAnsi="Times New Roman" w:cs="Times New Roman"/>
          <w:bCs/>
          <w:sz w:val="20"/>
          <w:szCs w:val="20"/>
          <w:shd w:val="clear" w:color="auto" w:fill="FFFFFF"/>
        </w:rPr>
        <w:t>Petersen</w:t>
      </w:r>
      <w:proofErr w:type="gramEnd"/>
      <w:r w:rsidR="00136BAA" w:rsidRPr="00912489">
        <w:rPr>
          <w:rFonts w:ascii="Times New Roman" w:hAnsi="Times New Roman" w:cs="Times New Roman"/>
          <w:bCs/>
          <w:sz w:val="20"/>
          <w:szCs w:val="20"/>
          <w:shd w:val="clear" w:color="auto" w:fill="FFFFFF"/>
        </w:rPr>
        <w:t xml:space="preserve"> RC: Mild cognitive impairment as a diagnostic entity; in: Journal of Internal Medicine</w:t>
      </w:r>
      <w:r w:rsidRPr="00912489">
        <w:rPr>
          <w:rFonts w:ascii="Times New Roman" w:hAnsi="Times New Roman" w:cs="Times New Roman"/>
          <w:bCs/>
          <w:sz w:val="20"/>
          <w:szCs w:val="20"/>
          <w:shd w:val="clear" w:color="auto" w:fill="FFFFFF"/>
        </w:rPr>
        <w:t xml:space="preserve">. 2004, pp 183–194. </w:t>
      </w:r>
    </w:p>
    <w:p w:rsidR="00136BAA" w:rsidRPr="00912489" w:rsidRDefault="00912489" w:rsidP="00912489">
      <w:pPr>
        <w:spacing w:line="240" w:lineRule="auto"/>
        <w:jc w:val="both"/>
        <w:rPr>
          <w:rFonts w:ascii="Times New Roman" w:eastAsia="Times New Roman" w:hAnsi="Times New Roman" w:cs="Times New Roman"/>
          <w:bCs/>
          <w:sz w:val="20"/>
          <w:szCs w:val="20"/>
          <w:lang w:eastAsia="en-IN"/>
        </w:rPr>
      </w:pPr>
      <w:proofErr w:type="gramStart"/>
      <w:r>
        <w:rPr>
          <w:rFonts w:ascii="Times New Roman" w:eastAsia="Times New Roman" w:hAnsi="Times New Roman" w:cs="Times New Roman"/>
          <w:bCs/>
          <w:sz w:val="20"/>
          <w:szCs w:val="20"/>
          <w:lang w:eastAsia="en-IN"/>
        </w:rPr>
        <w:t>3.</w:t>
      </w:r>
      <w:r w:rsidR="00136BAA" w:rsidRPr="00912489">
        <w:rPr>
          <w:rFonts w:ascii="Times New Roman" w:eastAsia="Times New Roman" w:hAnsi="Times New Roman" w:cs="Times New Roman"/>
          <w:bCs/>
          <w:sz w:val="20"/>
          <w:szCs w:val="20"/>
          <w:lang w:eastAsia="en-IN"/>
        </w:rPr>
        <w:t>Tinetti</w:t>
      </w:r>
      <w:proofErr w:type="gramEnd"/>
      <w:r w:rsidR="00136BAA" w:rsidRPr="00912489">
        <w:rPr>
          <w:rFonts w:ascii="Times New Roman" w:eastAsia="Times New Roman" w:hAnsi="Times New Roman" w:cs="Times New Roman"/>
          <w:bCs/>
          <w:sz w:val="20"/>
          <w:szCs w:val="20"/>
          <w:lang w:eastAsia="en-IN"/>
        </w:rPr>
        <w:t xml:space="preserve"> ME, Inouye SK, Gill TM, Doucette JT. Shared risk factors for falls, incontinence, and functional dependence. </w:t>
      </w:r>
      <w:proofErr w:type="gramStart"/>
      <w:r w:rsidR="00136BAA" w:rsidRPr="00912489">
        <w:rPr>
          <w:rFonts w:ascii="Times New Roman" w:eastAsia="Times New Roman" w:hAnsi="Times New Roman" w:cs="Times New Roman"/>
          <w:bCs/>
          <w:sz w:val="20"/>
          <w:szCs w:val="20"/>
          <w:lang w:eastAsia="en-IN"/>
        </w:rPr>
        <w:t>Unifying the approach to geriatric syndromes.</w:t>
      </w:r>
      <w:proofErr w:type="gramEnd"/>
      <w:r w:rsidR="00136BAA" w:rsidRPr="00912489">
        <w:rPr>
          <w:rFonts w:ascii="Times New Roman" w:eastAsia="Times New Roman" w:hAnsi="Times New Roman" w:cs="Times New Roman"/>
          <w:bCs/>
          <w:sz w:val="20"/>
          <w:szCs w:val="20"/>
          <w:lang w:eastAsia="en-IN"/>
        </w:rPr>
        <w:t> </w:t>
      </w:r>
      <w:proofErr w:type="gramStart"/>
      <w:r w:rsidR="00136BAA" w:rsidRPr="00912489">
        <w:rPr>
          <w:rFonts w:ascii="Times New Roman" w:eastAsia="Times New Roman" w:hAnsi="Times New Roman" w:cs="Times New Roman"/>
          <w:bCs/>
          <w:sz w:val="20"/>
          <w:szCs w:val="20"/>
          <w:lang w:eastAsia="en-IN"/>
        </w:rPr>
        <w:t>Journal of the American Medical Association.</w:t>
      </w:r>
      <w:proofErr w:type="gramEnd"/>
      <w:r w:rsidR="00136BAA" w:rsidRPr="00912489">
        <w:rPr>
          <w:rFonts w:ascii="Times New Roman" w:eastAsia="Times New Roman" w:hAnsi="Times New Roman" w:cs="Times New Roman"/>
          <w:bCs/>
          <w:sz w:val="20"/>
          <w:szCs w:val="20"/>
          <w:lang w:eastAsia="en-IN"/>
        </w:rPr>
        <w:t> 1995</w:t>
      </w:r>
      <w:proofErr w:type="gramStart"/>
      <w:r w:rsidR="00136BAA" w:rsidRPr="00912489">
        <w:rPr>
          <w:rFonts w:ascii="Times New Roman" w:eastAsia="Times New Roman" w:hAnsi="Times New Roman" w:cs="Times New Roman"/>
          <w:bCs/>
          <w:sz w:val="20"/>
          <w:szCs w:val="20"/>
          <w:lang w:eastAsia="en-IN"/>
        </w:rPr>
        <w:t>;273:1348</w:t>
      </w:r>
      <w:proofErr w:type="gramEnd"/>
      <w:r w:rsidR="00136BAA" w:rsidRPr="00912489">
        <w:rPr>
          <w:rFonts w:ascii="Times New Roman" w:eastAsia="Times New Roman" w:hAnsi="Times New Roman" w:cs="Times New Roman"/>
          <w:bCs/>
          <w:sz w:val="20"/>
          <w:szCs w:val="20"/>
          <w:lang w:eastAsia="en-IN"/>
        </w:rPr>
        <w:t>–53. </w:t>
      </w:r>
    </w:p>
    <w:p w:rsidR="00136BAA" w:rsidRPr="00912489" w:rsidRDefault="00136BAA" w:rsidP="00912489">
      <w:pPr>
        <w:spacing w:line="240" w:lineRule="auto"/>
        <w:rPr>
          <w:rFonts w:ascii="Times New Roman" w:eastAsia="Times New Roman" w:hAnsi="Times New Roman" w:cs="Times New Roman"/>
          <w:bCs/>
          <w:sz w:val="20"/>
          <w:szCs w:val="20"/>
          <w:lang w:eastAsia="en-IN"/>
        </w:rPr>
      </w:pPr>
      <w:r w:rsidRPr="00912489">
        <w:rPr>
          <w:rFonts w:ascii="Times New Roman" w:eastAsia="Times New Roman" w:hAnsi="Times New Roman" w:cs="Times New Roman"/>
          <w:bCs/>
          <w:sz w:val="20"/>
          <w:szCs w:val="20"/>
          <w:lang w:eastAsia="en-IN"/>
        </w:rPr>
        <w:t xml:space="preserve">4. </w:t>
      </w:r>
      <w:proofErr w:type="spellStart"/>
      <w:r w:rsidRPr="00912489">
        <w:rPr>
          <w:rFonts w:ascii="Times New Roman" w:eastAsia="Times New Roman" w:hAnsi="Times New Roman" w:cs="Times New Roman"/>
          <w:bCs/>
          <w:sz w:val="20"/>
          <w:szCs w:val="20"/>
          <w:lang w:eastAsia="en-IN"/>
        </w:rPr>
        <w:t>Tinetti</w:t>
      </w:r>
      <w:proofErr w:type="spellEnd"/>
      <w:r w:rsidRPr="00912489">
        <w:rPr>
          <w:rFonts w:ascii="Times New Roman" w:eastAsia="Times New Roman" w:hAnsi="Times New Roman" w:cs="Times New Roman"/>
          <w:bCs/>
          <w:sz w:val="20"/>
          <w:szCs w:val="20"/>
          <w:lang w:eastAsia="en-IN"/>
        </w:rPr>
        <w:t xml:space="preserve"> ME, Williams CS. Falls, injuries due to falls, and the risk of admission to a nursing home. </w:t>
      </w:r>
      <w:proofErr w:type="gramStart"/>
      <w:r w:rsidRPr="00912489">
        <w:rPr>
          <w:rFonts w:ascii="Times New Roman" w:eastAsia="Times New Roman" w:hAnsi="Times New Roman" w:cs="Times New Roman"/>
          <w:bCs/>
          <w:sz w:val="20"/>
          <w:szCs w:val="20"/>
          <w:lang w:eastAsia="en-IN"/>
        </w:rPr>
        <w:t>New England Journal of Medicine.</w:t>
      </w:r>
      <w:proofErr w:type="gramEnd"/>
      <w:r w:rsidRPr="00912489">
        <w:rPr>
          <w:rFonts w:ascii="Times New Roman" w:eastAsia="Times New Roman" w:hAnsi="Times New Roman" w:cs="Times New Roman"/>
          <w:bCs/>
          <w:sz w:val="20"/>
          <w:szCs w:val="20"/>
          <w:lang w:eastAsia="en-IN"/>
        </w:rPr>
        <w:t> 1997</w:t>
      </w:r>
      <w:proofErr w:type="gramStart"/>
      <w:r w:rsidRPr="00912489">
        <w:rPr>
          <w:rFonts w:ascii="Times New Roman" w:eastAsia="Times New Roman" w:hAnsi="Times New Roman" w:cs="Times New Roman"/>
          <w:bCs/>
          <w:sz w:val="20"/>
          <w:szCs w:val="20"/>
          <w:lang w:eastAsia="en-IN"/>
        </w:rPr>
        <w:t>;337:1279</w:t>
      </w:r>
      <w:proofErr w:type="gramEnd"/>
      <w:r w:rsidRPr="00912489">
        <w:rPr>
          <w:rFonts w:ascii="Times New Roman" w:eastAsia="Times New Roman" w:hAnsi="Times New Roman" w:cs="Times New Roman"/>
          <w:bCs/>
          <w:sz w:val="20"/>
          <w:szCs w:val="20"/>
          <w:lang w:eastAsia="en-IN"/>
        </w:rPr>
        <w:t>–84</w:t>
      </w:r>
    </w:p>
    <w:p w:rsidR="00136BAA" w:rsidRPr="00912489" w:rsidRDefault="00136BAA" w:rsidP="00912489">
      <w:pPr>
        <w:shd w:val="clear" w:color="auto" w:fill="FFFFFF"/>
        <w:spacing w:after="166" w:line="240" w:lineRule="auto"/>
        <w:rPr>
          <w:rFonts w:ascii="Times New Roman" w:hAnsi="Times New Roman" w:cs="Times New Roman"/>
          <w:bCs/>
          <w:sz w:val="20"/>
          <w:szCs w:val="20"/>
        </w:rPr>
      </w:pPr>
      <w:r w:rsidRPr="00912489">
        <w:rPr>
          <w:rFonts w:ascii="Times New Roman" w:eastAsia="Times New Roman" w:hAnsi="Times New Roman" w:cs="Times New Roman"/>
          <w:bCs/>
          <w:sz w:val="20"/>
          <w:szCs w:val="20"/>
          <w:lang w:eastAsia="en-IN"/>
        </w:rPr>
        <w:t>5.</w:t>
      </w:r>
      <w:r w:rsidRPr="00912489">
        <w:rPr>
          <w:rFonts w:ascii="Times New Roman" w:hAnsi="Times New Roman" w:cs="Times New Roman"/>
          <w:bCs/>
          <w:sz w:val="20"/>
          <w:szCs w:val="20"/>
        </w:rPr>
        <w:t xml:space="preserve">Kannus P, </w:t>
      </w:r>
      <w:proofErr w:type="spellStart"/>
      <w:r w:rsidR="007E2183" w:rsidRPr="00912489">
        <w:rPr>
          <w:rFonts w:ascii="Times New Roman" w:hAnsi="Times New Roman" w:cs="Times New Roman"/>
          <w:bCs/>
          <w:sz w:val="20"/>
          <w:szCs w:val="20"/>
        </w:rPr>
        <w:t>Parkkari</w:t>
      </w:r>
      <w:proofErr w:type="spellEnd"/>
      <w:r w:rsidR="007E2183" w:rsidRPr="00912489">
        <w:rPr>
          <w:rFonts w:ascii="Times New Roman" w:hAnsi="Times New Roman" w:cs="Times New Roman"/>
          <w:bCs/>
          <w:sz w:val="20"/>
          <w:szCs w:val="20"/>
        </w:rPr>
        <w:t xml:space="preserve"> J, </w:t>
      </w:r>
      <w:proofErr w:type="spellStart"/>
      <w:r w:rsidR="007E2183" w:rsidRPr="00912489">
        <w:rPr>
          <w:rFonts w:ascii="Times New Roman" w:hAnsi="Times New Roman" w:cs="Times New Roman"/>
          <w:bCs/>
          <w:sz w:val="20"/>
          <w:szCs w:val="20"/>
        </w:rPr>
        <w:t>Koskinen</w:t>
      </w:r>
      <w:proofErr w:type="spellEnd"/>
      <w:r w:rsidR="007E2183" w:rsidRPr="00912489">
        <w:rPr>
          <w:rFonts w:ascii="Times New Roman" w:hAnsi="Times New Roman" w:cs="Times New Roman"/>
          <w:bCs/>
          <w:sz w:val="20"/>
          <w:szCs w:val="20"/>
        </w:rPr>
        <w:t xml:space="preserve"> S, </w:t>
      </w:r>
      <w:proofErr w:type="spellStart"/>
      <w:r w:rsidR="007E2183" w:rsidRPr="00912489">
        <w:rPr>
          <w:rFonts w:ascii="Times New Roman" w:hAnsi="Times New Roman" w:cs="Times New Roman"/>
          <w:bCs/>
          <w:sz w:val="20"/>
          <w:szCs w:val="20"/>
        </w:rPr>
        <w:t>Niemi</w:t>
      </w:r>
      <w:proofErr w:type="spellEnd"/>
      <w:r w:rsidR="007E2183" w:rsidRPr="00912489">
        <w:rPr>
          <w:rFonts w:ascii="Times New Roman" w:hAnsi="Times New Roman" w:cs="Times New Roman"/>
          <w:bCs/>
          <w:sz w:val="20"/>
          <w:szCs w:val="20"/>
        </w:rPr>
        <w:t xml:space="preserve"> S, </w:t>
      </w:r>
      <w:proofErr w:type="spellStart"/>
      <w:r w:rsidR="007E2183" w:rsidRPr="00912489">
        <w:rPr>
          <w:rFonts w:ascii="Times New Roman" w:hAnsi="Times New Roman" w:cs="Times New Roman"/>
          <w:bCs/>
          <w:sz w:val="20"/>
          <w:szCs w:val="20"/>
        </w:rPr>
        <w:t>Palvanen</w:t>
      </w:r>
      <w:proofErr w:type="spellEnd"/>
      <w:r w:rsidR="007E2183" w:rsidRPr="00912489">
        <w:rPr>
          <w:rFonts w:ascii="Times New Roman" w:hAnsi="Times New Roman" w:cs="Times New Roman"/>
          <w:bCs/>
          <w:sz w:val="20"/>
          <w:szCs w:val="20"/>
        </w:rPr>
        <w:t xml:space="preserve"> </w:t>
      </w:r>
      <w:proofErr w:type="spellStart"/>
      <w:r w:rsidR="007E2183" w:rsidRPr="00912489">
        <w:rPr>
          <w:rFonts w:ascii="Times New Roman" w:hAnsi="Times New Roman" w:cs="Times New Roman"/>
          <w:bCs/>
          <w:sz w:val="20"/>
          <w:szCs w:val="20"/>
        </w:rPr>
        <w:t>M,Jarvinen</w:t>
      </w:r>
      <w:proofErr w:type="spellEnd"/>
      <w:r w:rsidR="007E2183" w:rsidRPr="00912489">
        <w:rPr>
          <w:rFonts w:ascii="Times New Roman" w:hAnsi="Times New Roman" w:cs="Times New Roman"/>
          <w:bCs/>
          <w:sz w:val="20"/>
          <w:szCs w:val="20"/>
        </w:rPr>
        <w:t xml:space="preserve"> M et al.</w:t>
      </w:r>
      <w:r w:rsidRPr="00912489">
        <w:rPr>
          <w:rFonts w:ascii="Times New Roman" w:hAnsi="Times New Roman" w:cs="Times New Roman"/>
          <w:bCs/>
          <w:sz w:val="20"/>
          <w:szCs w:val="20"/>
        </w:rPr>
        <w:t xml:space="preserve">. </w:t>
      </w:r>
      <w:proofErr w:type="gramStart"/>
      <w:r w:rsidRPr="00912489">
        <w:rPr>
          <w:rFonts w:ascii="Times New Roman" w:hAnsi="Times New Roman" w:cs="Times New Roman"/>
          <w:bCs/>
          <w:sz w:val="20"/>
          <w:szCs w:val="20"/>
        </w:rPr>
        <w:t>Fall-induced injuries and deaths among olde</w:t>
      </w:r>
      <w:r w:rsidR="007E2183" w:rsidRPr="00912489">
        <w:rPr>
          <w:rFonts w:ascii="Times New Roman" w:hAnsi="Times New Roman" w:cs="Times New Roman"/>
          <w:bCs/>
          <w:sz w:val="20"/>
          <w:szCs w:val="20"/>
        </w:rPr>
        <w:t>r adults.</w:t>
      </w:r>
      <w:proofErr w:type="gramEnd"/>
      <w:r w:rsidR="007E2183" w:rsidRPr="00912489">
        <w:rPr>
          <w:rFonts w:ascii="Times New Roman" w:hAnsi="Times New Roman" w:cs="Times New Roman"/>
          <w:bCs/>
          <w:sz w:val="20"/>
          <w:szCs w:val="20"/>
        </w:rPr>
        <w:t xml:space="preserve"> </w:t>
      </w:r>
      <w:proofErr w:type="gramStart"/>
      <w:r w:rsidR="007E2183" w:rsidRPr="00912489">
        <w:rPr>
          <w:rFonts w:ascii="Times New Roman" w:hAnsi="Times New Roman" w:cs="Times New Roman"/>
          <w:bCs/>
          <w:sz w:val="20"/>
          <w:szCs w:val="20"/>
        </w:rPr>
        <w:t>JAMA 1999; 281: 1895–</w:t>
      </w:r>
      <w:r w:rsidRPr="00912489">
        <w:rPr>
          <w:rFonts w:ascii="Times New Roman" w:hAnsi="Times New Roman" w:cs="Times New Roman"/>
          <w:bCs/>
          <w:sz w:val="20"/>
          <w:szCs w:val="20"/>
        </w:rPr>
        <w:t>9.</w:t>
      </w:r>
      <w:proofErr w:type="gramEnd"/>
    </w:p>
    <w:p w:rsidR="00136BAA" w:rsidRPr="00912489" w:rsidRDefault="004E7FDC" w:rsidP="00912489">
      <w:pPr>
        <w:shd w:val="clear" w:color="auto" w:fill="FFFFFF"/>
        <w:spacing w:after="166" w:line="240" w:lineRule="auto"/>
        <w:rPr>
          <w:rFonts w:ascii="Times New Roman" w:hAnsi="Times New Roman" w:cs="Times New Roman"/>
          <w:bCs/>
          <w:sz w:val="20"/>
          <w:szCs w:val="20"/>
        </w:rPr>
      </w:pPr>
      <w:r w:rsidRPr="00912489">
        <w:rPr>
          <w:rFonts w:ascii="Times New Roman" w:hAnsi="Times New Roman" w:cs="Times New Roman"/>
          <w:bCs/>
          <w:sz w:val="20"/>
          <w:szCs w:val="20"/>
        </w:rPr>
        <w:t xml:space="preserve">6. </w:t>
      </w:r>
      <w:proofErr w:type="spellStart"/>
      <w:r w:rsidRPr="00912489">
        <w:rPr>
          <w:rFonts w:ascii="Times New Roman" w:hAnsi="Times New Roman" w:cs="Times New Roman"/>
          <w:bCs/>
          <w:sz w:val="20"/>
          <w:szCs w:val="20"/>
        </w:rPr>
        <w:t>Kannus</w:t>
      </w:r>
      <w:proofErr w:type="spellEnd"/>
      <w:r w:rsidRPr="00912489">
        <w:rPr>
          <w:rFonts w:ascii="Times New Roman" w:hAnsi="Times New Roman" w:cs="Times New Roman"/>
          <w:bCs/>
          <w:sz w:val="20"/>
          <w:szCs w:val="20"/>
        </w:rPr>
        <w:t xml:space="preserve"> P, </w:t>
      </w:r>
      <w:proofErr w:type="spellStart"/>
      <w:r w:rsidRPr="00912489">
        <w:rPr>
          <w:rFonts w:ascii="Times New Roman" w:hAnsi="Times New Roman" w:cs="Times New Roman"/>
          <w:bCs/>
          <w:sz w:val="20"/>
          <w:szCs w:val="20"/>
        </w:rPr>
        <w:t>Niemi</w:t>
      </w:r>
      <w:proofErr w:type="spellEnd"/>
      <w:r w:rsidRPr="00912489">
        <w:rPr>
          <w:rFonts w:ascii="Times New Roman" w:hAnsi="Times New Roman" w:cs="Times New Roman"/>
          <w:bCs/>
          <w:sz w:val="20"/>
          <w:szCs w:val="20"/>
        </w:rPr>
        <w:t xml:space="preserve"> </w:t>
      </w:r>
      <w:proofErr w:type="spellStart"/>
      <w:r w:rsidRPr="00912489">
        <w:rPr>
          <w:rFonts w:ascii="Times New Roman" w:hAnsi="Times New Roman" w:cs="Times New Roman"/>
          <w:bCs/>
          <w:sz w:val="20"/>
          <w:szCs w:val="20"/>
        </w:rPr>
        <w:t>S</w:t>
      </w:r>
      <w:proofErr w:type="gramStart"/>
      <w:r w:rsidRPr="00912489">
        <w:rPr>
          <w:rFonts w:ascii="Times New Roman" w:hAnsi="Times New Roman" w:cs="Times New Roman"/>
          <w:bCs/>
          <w:sz w:val="20"/>
          <w:szCs w:val="20"/>
        </w:rPr>
        <w:t>,Prkkari</w:t>
      </w:r>
      <w:proofErr w:type="spellEnd"/>
      <w:proofErr w:type="gramEnd"/>
      <w:r w:rsidRPr="00912489">
        <w:rPr>
          <w:rFonts w:ascii="Times New Roman" w:hAnsi="Times New Roman" w:cs="Times New Roman"/>
          <w:bCs/>
          <w:sz w:val="20"/>
          <w:szCs w:val="20"/>
        </w:rPr>
        <w:t xml:space="preserve"> J, </w:t>
      </w:r>
      <w:proofErr w:type="spellStart"/>
      <w:r w:rsidRPr="00912489">
        <w:rPr>
          <w:rFonts w:ascii="Times New Roman" w:hAnsi="Times New Roman" w:cs="Times New Roman"/>
          <w:bCs/>
          <w:sz w:val="20"/>
          <w:szCs w:val="20"/>
        </w:rPr>
        <w:t>Palvanen</w:t>
      </w:r>
      <w:proofErr w:type="spellEnd"/>
      <w:r w:rsidRPr="00912489">
        <w:rPr>
          <w:rFonts w:ascii="Times New Roman" w:hAnsi="Times New Roman" w:cs="Times New Roman"/>
          <w:bCs/>
          <w:sz w:val="20"/>
          <w:szCs w:val="20"/>
        </w:rPr>
        <w:t xml:space="preserve"> M, </w:t>
      </w:r>
      <w:proofErr w:type="spellStart"/>
      <w:r w:rsidRPr="00912489">
        <w:rPr>
          <w:rFonts w:ascii="Times New Roman" w:hAnsi="Times New Roman" w:cs="Times New Roman"/>
          <w:bCs/>
          <w:sz w:val="20"/>
          <w:szCs w:val="20"/>
        </w:rPr>
        <w:t>Vuori</w:t>
      </w:r>
      <w:proofErr w:type="spellEnd"/>
      <w:r w:rsidRPr="00912489">
        <w:rPr>
          <w:rFonts w:ascii="Times New Roman" w:hAnsi="Times New Roman" w:cs="Times New Roman"/>
          <w:bCs/>
          <w:sz w:val="20"/>
          <w:szCs w:val="20"/>
        </w:rPr>
        <w:t xml:space="preserve"> I, </w:t>
      </w:r>
      <w:proofErr w:type="spellStart"/>
      <w:r w:rsidR="007E2183" w:rsidRPr="00912489">
        <w:rPr>
          <w:rFonts w:ascii="Times New Roman" w:hAnsi="Times New Roman" w:cs="Times New Roman"/>
          <w:bCs/>
          <w:sz w:val="20"/>
          <w:szCs w:val="20"/>
        </w:rPr>
        <w:t>Jarvinen</w:t>
      </w:r>
      <w:proofErr w:type="spellEnd"/>
      <w:r w:rsidR="007E2183" w:rsidRPr="00912489">
        <w:rPr>
          <w:rFonts w:ascii="Times New Roman" w:hAnsi="Times New Roman" w:cs="Times New Roman"/>
          <w:bCs/>
          <w:sz w:val="20"/>
          <w:szCs w:val="20"/>
        </w:rPr>
        <w:t xml:space="preserve"> M.</w:t>
      </w:r>
      <w:r w:rsidR="00136BAA" w:rsidRPr="00912489">
        <w:rPr>
          <w:rFonts w:ascii="Times New Roman" w:hAnsi="Times New Roman" w:cs="Times New Roman"/>
          <w:bCs/>
          <w:sz w:val="20"/>
          <w:szCs w:val="20"/>
        </w:rPr>
        <w:t xml:space="preserve"> Hip fractures in Finland between 1970 and 1997 and prediction for the</w:t>
      </w:r>
      <w:r w:rsidR="007E2183" w:rsidRPr="00912489">
        <w:rPr>
          <w:rFonts w:ascii="Times New Roman" w:hAnsi="Times New Roman" w:cs="Times New Roman"/>
          <w:bCs/>
          <w:sz w:val="20"/>
          <w:szCs w:val="20"/>
        </w:rPr>
        <w:t xml:space="preserve"> future. </w:t>
      </w:r>
      <w:proofErr w:type="gramStart"/>
      <w:r w:rsidR="007E2183" w:rsidRPr="00912489">
        <w:rPr>
          <w:rFonts w:ascii="Times New Roman" w:hAnsi="Times New Roman" w:cs="Times New Roman"/>
          <w:bCs/>
          <w:sz w:val="20"/>
          <w:szCs w:val="20"/>
        </w:rPr>
        <w:t>Lancet 1999; 353: 802–</w:t>
      </w:r>
      <w:r w:rsidR="00136BAA" w:rsidRPr="00912489">
        <w:rPr>
          <w:rFonts w:ascii="Times New Roman" w:hAnsi="Times New Roman" w:cs="Times New Roman"/>
          <w:bCs/>
          <w:sz w:val="20"/>
          <w:szCs w:val="20"/>
        </w:rPr>
        <w:t>5.</w:t>
      </w:r>
      <w:proofErr w:type="gramEnd"/>
    </w:p>
    <w:p w:rsidR="00136BAA" w:rsidRPr="00912489" w:rsidRDefault="00136BAA" w:rsidP="00912489">
      <w:pPr>
        <w:pStyle w:val="Heading1"/>
        <w:shd w:val="clear" w:color="auto" w:fill="FFFFFF"/>
        <w:spacing w:before="120" w:beforeAutospacing="0" w:after="120" w:afterAutospacing="0"/>
        <w:rPr>
          <w:b w:val="0"/>
          <w:sz w:val="20"/>
          <w:szCs w:val="20"/>
          <w:shd w:val="clear" w:color="auto" w:fill="FFFFFF"/>
        </w:rPr>
      </w:pPr>
      <w:proofErr w:type="gramStart"/>
      <w:r w:rsidRPr="00912489">
        <w:rPr>
          <w:b w:val="0"/>
          <w:sz w:val="20"/>
          <w:szCs w:val="20"/>
        </w:rPr>
        <w:t>7 .Morris JC, Rubin EH, Morris EJ, Mandel SA.</w:t>
      </w:r>
      <w:proofErr w:type="gramEnd"/>
      <w:r w:rsidR="004E7FDC" w:rsidRPr="00912489">
        <w:rPr>
          <w:b w:val="0"/>
          <w:sz w:val="20"/>
          <w:szCs w:val="20"/>
        </w:rPr>
        <w:t xml:space="preserve"> </w:t>
      </w:r>
      <w:r w:rsidRPr="00912489">
        <w:rPr>
          <w:b w:val="0"/>
          <w:sz w:val="20"/>
          <w:szCs w:val="20"/>
        </w:rPr>
        <w:t>Senile dementia of the Alzheimer's type: an important risk factor for serious falls.</w:t>
      </w:r>
      <w:r w:rsidRPr="00912489">
        <w:rPr>
          <w:b w:val="0"/>
          <w:sz w:val="20"/>
          <w:szCs w:val="20"/>
          <w:shd w:val="clear" w:color="auto" w:fill="FFFFFF"/>
        </w:rPr>
        <w:t xml:space="preserve">  </w:t>
      </w:r>
      <w:proofErr w:type="gramStart"/>
      <w:r w:rsidRPr="00912489">
        <w:rPr>
          <w:rStyle w:val="ref-journal"/>
          <w:b w:val="0"/>
          <w:sz w:val="20"/>
          <w:szCs w:val="20"/>
          <w:shd w:val="clear" w:color="auto" w:fill="FFFFFF"/>
        </w:rPr>
        <w:t>Journal of Gerontology.</w:t>
      </w:r>
      <w:proofErr w:type="gramEnd"/>
      <w:r w:rsidRPr="00912489">
        <w:rPr>
          <w:rStyle w:val="ref-journal"/>
          <w:b w:val="0"/>
          <w:sz w:val="20"/>
          <w:szCs w:val="20"/>
          <w:shd w:val="clear" w:color="auto" w:fill="FFFFFF"/>
        </w:rPr>
        <w:t> </w:t>
      </w:r>
      <w:r w:rsidRPr="00912489">
        <w:rPr>
          <w:b w:val="0"/>
          <w:sz w:val="20"/>
          <w:szCs w:val="20"/>
          <w:shd w:val="clear" w:color="auto" w:fill="FFFFFF"/>
        </w:rPr>
        <w:t>1987</w:t>
      </w:r>
      <w:proofErr w:type="gramStart"/>
      <w:r w:rsidRPr="00912489">
        <w:rPr>
          <w:b w:val="0"/>
          <w:sz w:val="20"/>
          <w:szCs w:val="20"/>
          <w:shd w:val="clear" w:color="auto" w:fill="FFFFFF"/>
        </w:rPr>
        <w:t>;</w:t>
      </w:r>
      <w:r w:rsidRPr="00912489">
        <w:rPr>
          <w:rStyle w:val="ref-vol"/>
          <w:b w:val="0"/>
          <w:sz w:val="20"/>
          <w:szCs w:val="20"/>
          <w:shd w:val="clear" w:color="auto" w:fill="FFFFFF"/>
        </w:rPr>
        <w:t>42</w:t>
      </w:r>
      <w:r w:rsidRPr="00912489">
        <w:rPr>
          <w:b w:val="0"/>
          <w:sz w:val="20"/>
          <w:szCs w:val="20"/>
          <w:shd w:val="clear" w:color="auto" w:fill="FFFFFF"/>
        </w:rPr>
        <w:t>:412</w:t>
      </w:r>
      <w:proofErr w:type="gramEnd"/>
      <w:r w:rsidRPr="00912489">
        <w:rPr>
          <w:b w:val="0"/>
          <w:sz w:val="20"/>
          <w:szCs w:val="20"/>
          <w:shd w:val="clear" w:color="auto" w:fill="FFFFFF"/>
        </w:rPr>
        <w:t>–17.</w:t>
      </w:r>
    </w:p>
    <w:p w:rsidR="00136BAA" w:rsidRPr="00912489" w:rsidRDefault="007E2183" w:rsidP="00912489">
      <w:pPr>
        <w:pStyle w:val="Heading1"/>
        <w:shd w:val="clear" w:color="auto" w:fill="FFFFFF"/>
        <w:spacing w:before="120" w:beforeAutospacing="0" w:after="120" w:afterAutospacing="0"/>
        <w:rPr>
          <w:b w:val="0"/>
          <w:sz w:val="20"/>
          <w:szCs w:val="20"/>
          <w:shd w:val="clear" w:color="auto" w:fill="FFFFFF"/>
        </w:rPr>
      </w:pPr>
      <w:r w:rsidRPr="00912489">
        <w:rPr>
          <w:b w:val="0"/>
          <w:sz w:val="20"/>
          <w:szCs w:val="20"/>
          <w:shd w:val="clear" w:color="auto" w:fill="FFFFFF"/>
        </w:rPr>
        <w:t xml:space="preserve">8. Lee SH, Han </w:t>
      </w:r>
      <w:r w:rsidR="00136BAA" w:rsidRPr="00912489">
        <w:rPr>
          <w:b w:val="0"/>
          <w:sz w:val="20"/>
          <w:szCs w:val="20"/>
          <w:shd w:val="clear" w:color="auto" w:fill="FFFFFF"/>
        </w:rPr>
        <w:t xml:space="preserve">JH, Jin YY, Lee IH, Hong HR, </w:t>
      </w:r>
      <w:proofErr w:type="gramStart"/>
      <w:r w:rsidR="00136BAA" w:rsidRPr="00912489">
        <w:rPr>
          <w:b w:val="0"/>
          <w:sz w:val="20"/>
          <w:szCs w:val="20"/>
          <w:shd w:val="clear" w:color="auto" w:fill="FFFFFF"/>
        </w:rPr>
        <w:t>Kang</w:t>
      </w:r>
      <w:proofErr w:type="gramEnd"/>
      <w:r w:rsidR="00136BAA" w:rsidRPr="00912489">
        <w:rPr>
          <w:b w:val="0"/>
          <w:sz w:val="20"/>
          <w:szCs w:val="20"/>
          <w:shd w:val="clear" w:color="auto" w:fill="FFFFFF"/>
        </w:rPr>
        <w:t xml:space="preserve"> HS: Poor physical fitness is independently associated with mild cognitive impairment in elderly Koreans. </w:t>
      </w:r>
      <w:proofErr w:type="spellStart"/>
      <w:r w:rsidR="00136BAA" w:rsidRPr="00912489">
        <w:rPr>
          <w:b w:val="0"/>
          <w:sz w:val="20"/>
          <w:szCs w:val="20"/>
          <w:shd w:val="clear" w:color="auto" w:fill="FFFFFF"/>
        </w:rPr>
        <w:t>Biol</w:t>
      </w:r>
      <w:proofErr w:type="spellEnd"/>
      <w:r w:rsidR="00136BAA" w:rsidRPr="00912489">
        <w:rPr>
          <w:b w:val="0"/>
          <w:sz w:val="20"/>
          <w:szCs w:val="20"/>
          <w:shd w:val="clear" w:color="auto" w:fill="FFFFFF"/>
        </w:rPr>
        <w:t xml:space="preserve"> Sport 2016</w:t>
      </w:r>
      <w:proofErr w:type="gramStart"/>
      <w:r w:rsidR="00136BAA" w:rsidRPr="00912489">
        <w:rPr>
          <w:b w:val="0"/>
          <w:sz w:val="20"/>
          <w:szCs w:val="20"/>
          <w:shd w:val="clear" w:color="auto" w:fill="FFFFFF"/>
        </w:rPr>
        <w:t>;33</w:t>
      </w:r>
      <w:proofErr w:type="gramEnd"/>
      <w:r w:rsidR="00136BAA" w:rsidRPr="00912489">
        <w:rPr>
          <w:b w:val="0"/>
          <w:sz w:val="20"/>
          <w:szCs w:val="20"/>
          <w:shd w:val="clear" w:color="auto" w:fill="FFFFFF"/>
        </w:rPr>
        <w:t>:</w:t>
      </w:r>
      <w:r w:rsidRPr="00912489">
        <w:rPr>
          <w:b w:val="0"/>
          <w:sz w:val="20"/>
          <w:szCs w:val="20"/>
          <w:shd w:val="clear" w:color="auto" w:fill="FFFFFF"/>
        </w:rPr>
        <w:t xml:space="preserve"> 57–62. </w:t>
      </w:r>
    </w:p>
    <w:p w:rsidR="00136BAA" w:rsidRPr="00912489" w:rsidRDefault="00136BAA" w:rsidP="00912489">
      <w:pPr>
        <w:pStyle w:val="Heading1"/>
        <w:shd w:val="clear" w:color="auto" w:fill="FFFFFF"/>
        <w:spacing w:before="120" w:beforeAutospacing="0" w:after="120" w:afterAutospacing="0"/>
        <w:rPr>
          <w:b w:val="0"/>
          <w:sz w:val="20"/>
          <w:szCs w:val="20"/>
          <w:shd w:val="clear" w:color="auto" w:fill="FFFFFF"/>
        </w:rPr>
      </w:pPr>
      <w:r w:rsidRPr="00912489">
        <w:rPr>
          <w:b w:val="0"/>
          <w:sz w:val="20"/>
          <w:szCs w:val="20"/>
          <w:shd w:val="clear" w:color="auto" w:fill="FFFFFF"/>
        </w:rPr>
        <w:t xml:space="preserve">9. </w:t>
      </w:r>
      <w:proofErr w:type="spellStart"/>
      <w:r w:rsidRPr="00912489">
        <w:rPr>
          <w:b w:val="0"/>
          <w:sz w:val="20"/>
          <w:szCs w:val="20"/>
          <w:shd w:val="clear" w:color="auto" w:fill="FFFFFF"/>
        </w:rPr>
        <w:t>Pondal</w:t>
      </w:r>
      <w:proofErr w:type="spellEnd"/>
      <w:r w:rsidRPr="00912489">
        <w:rPr>
          <w:b w:val="0"/>
          <w:sz w:val="20"/>
          <w:szCs w:val="20"/>
          <w:shd w:val="clear" w:color="auto" w:fill="FFFFFF"/>
        </w:rPr>
        <w:t xml:space="preserve"> M, </w:t>
      </w:r>
      <w:proofErr w:type="gramStart"/>
      <w:r w:rsidRPr="00912489">
        <w:rPr>
          <w:b w:val="0"/>
          <w:sz w:val="20"/>
          <w:szCs w:val="20"/>
          <w:shd w:val="clear" w:color="auto" w:fill="FFFFFF"/>
        </w:rPr>
        <w:t>del</w:t>
      </w:r>
      <w:proofErr w:type="gramEnd"/>
      <w:r w:rsidR="007E2183" w:rsidRPr="00912489">
        <w:rPr>
          <w:b w:val="0"/>
          <w:sz w:val="20"/>
          <w:szCs w:val="20"/>
          <w:shd w:val="clear" w:color="auto" w:fill="FFFFFF"/>
        </w:rPr>
        <w:t xml:space="preserve"> </w:t>
      </w:r>
      <w:r w:rsidRPr="00912489">
        <w:rPr>
          <w:b w:val="0"/>
          <w:sz w:val="20"/>
          <w:szCs w:val="20"/>
          <w:shd w:val="clear" w:color="auto" w:fill="FFFFFF"/>
        </w:rPr>
        <w:t xml:space="preserve">Ser T: Normative data and determinants for the timed “up and go” test in a population-based sample of elderly individuals without gait disturbances. J </w:t>
      </w:r>
      <w:proofErr w:type="spellStart"/>
      <w:r w:rsidRPr="00912489">
        <w:rPr>
          <w:b w:val="0"/>
          <w:sz w:val="20"/>
          <w:szCs w:val="20"/>
          <w:shd w:val="clear" w:color="auto" w:fill="FFFFFF"/>
        </w:rPr>
        <w:t>Geriatr</w:t>
      </w:r>
      <w:proofErr w:type="spellEnd"/>
      <w:r w:rsidR="007E2183" w:rsidRPr="00912489">
        <w:rPr>
          <w:b w:val="0"/>
          <w:sz w:val="20"/>
          <w:szCs w:val="20"/>
          <w:shd w:val="clear" w:color="auto" w:fill="FFFFFF"/>
        </w:rPr>
        <w:t xml:space="preserve"> </w:t>
      </w:r>
      <w:r w:rsidRPr="00912489">
        <w:rPr>
          <w:b w:val="0"/>
          <w:sz w:val="20"/>
          <w:szCs w:val="20"/>
          <w:shd w:val="clear" w:color="auto" w:fill="FFFFFF"/>
        </w:rPr>
        <w:t>Phys</w:t>
      </w:r>
      <w:r w:rsidR="007E2183" w:rsidRPr="00912489">
        <w:rPr>
          <w:b w:val="0"/>
          <w:sz w:val="20"/>
          <w:szCs w:val="20"/>
          <w:shd w:val="clear" w:color="auto" w:fill="FFFFFF"/>
        </w:rPr>
        <w:t xml:space="preserve"> </w:t>
      </w:r>
      <w:proofErr w:type="spellStart"/>
      <w:r w:rsidR="007E2183" w:rsidRPr="00912489">
        <w:rPr>
          <w:b w:val="0"/>
          <w:sz w:val="20"/>
          <w:szCs w:val="20"/>
          <w:shd w:val="clear" w:color="auto" w:fill="FFFFFF"/>
        </w:rPr>
        <w:t>Ther</w:t>
      </w:r>
      <w:proofErr w:type="spellEnd"/>
      <w:r w:rsidR="007E2183" w:rsidRPr="00912489">
        <w:rPr>
          <w:b w:val="0"/>
          <w:sz w:val="20"/>
          <w:szCs w:val="20"/>
          <w:shd w:val="clear" w:color="auto" w:fill="FFFFFF"/>
        </w:rPr>
        <w:t xml:space="preserve"> 2008</w:t>
      </w:r>
      <w:proofErr w:type="gramStart"/>
      <w:r w:rsidR="007E2183" w:rsidRPr="00912489">
        <w:rPr>
          <w:b w:val="0"/>
          <w:sz w:val="20"/>
          <w:szCs w:val="20"/>
          <w:shd w:val="clear" w:color="auto" w:fill="FFFFFF"/>
        </w:rPr>
        <w:t>;31:57</w:t>
      </w:r>
      <w:proofErr w:type="gramEnd"/>
      <w:r w:rsidR="007E2183" w:rsidRPr="00912489">
        <w:rPr>
          <w:b w:val="0"/>
          <w:sz w:val="20"/>
          <w:szCs w:val="20"/>
          <w:shd w:val="clear" w:color="auto" w:fill="FFFFFF"/>
        </w:rPr>
        <w:t>–63.</w:t>
      </w:r>
    </w:p>
    <w:p w:rsidR="00136BAA" w:rsidRPr="00912489" w:rsidRDefault="00136BAA" w:rsidP="00912489">
      <w:pPr>
        <w:pStyle w:val="Heading1"/>
        <w:shd w:val="clear" w:color="auto" w:fill="FFFFFF"/>
        <w:spacing w:before="120" w:beforeAutospacing="0" w:after="120" w:afterAutospacing="0"/>
        <w:rPr>
          <w:b w:val="0"/>
          <w:sz w:val="20"/>
          <w:szCs w:val="20"/>
          <w:shd w:val="clear" w:color="auto" w:fill="FFFFFF"/>
        </w:rPr>
      </w:pPr>
      <w:r w:rsidRPr="00912489">
        <w:rPr>
          <w:b w:val="0"/>
          <w:sz w:val="20"/>
          <w:szCs w:val="20"/>
          <w:shd w:val="clear" w:color="auto" w:fill="FFFFFF"/>
        </w:rPr>
        <w:t>10</w:t>
      </w:r>
      <w:proofErr w:type="gramStart"/>
      <w:r w:rsidRPr="00912489">
        <w:rPr>
          <w:b w:val="0"/>
          <w:sz w:val="20"/>
          <w:szCs w:val="20"/>
          <w:shd w:val="clear" w:color="auto" w:fill="FFFFFF"/>
        </w:rPr>
        <w:t>.Lwanga</w:t>
      </w:r>
      <w:proofErr w:type="gramEnd"/>
      <w:r w:rsidRPr="00912489">
        <w:rPr>
          <w:b w:val="0"/>
          <w:sz w:val="20"/>
          <w:szCs w:val="20"/>
          <w:shd w:val="clear" w:color="auto" w:fill="FFFFFF"/>
        </w:rPr>
        <w:t xml:space="preserve"> SK, </w:t>
      </w:r>
      <w:proofErr w:type="spellStart"/>
      <w:r w:rsidRPr="00912489">
        <w:rPr>
          <w:b w:val="0"/>
          <w:sz w:val="20"/>
          <w:szCs w:val="20"/>
          <w:shd w:val="clear" w:color="auto" w:fill="FFFFFF"/>
        </w:rPr>
        <w:t>Lemeshow</w:t>
      </w:r>
      <w:proofErr w:type="spellEnd"/>
      <w:r w:rsidRPr="00912489">
        <w:rPr>
          <w:b w:val="0"/>
          <w:sz w:val="20"/>
          <w:szCs w:val="20"/>
          <w:shd w:val="clear" w:color="auto" w:fill="FFFFFF"/>
        </w:rPr>
        <w:t xml:space="preserve"> S. Sample Size Determination in Health </w:t>
      </w:r>
      <w:proofErr w:type="spellStart"/>
      <w:r w:rsidRPr="00912489">
        <w:rPr>
          <w:b w:val="0"/>
          <w:sz w:val="20"/>
          <w:szCs w:val="20"/>
          <w:shd w:val="clear" w:color="auto" w:fill="FFFFFF"/>
        </w:rPr>
        <w:t>Studie</w:t>
      </w:r>
      <w:proofErr w:type="spellEnd"/>
      <w:r w:rsidRPr="00912489">
        <w:rPr>
          <w:b w:val="0"/>
          <w:sz w:val="20"/>
          <w:szCs w:val="20"/>
          <w:shd w:val="clear" w:color="auto" w:fill="FFFFFF"/>
        </w:rPr>
        <w:t>. A Practical Manual.WHO</w:t>
      </w:r>
      <w:proofErr w:type="gramStart"/>
      <w:r w:rsidRPr="00912489">
        <w:rPr>
          <w:b w:val="0"/>
          <w:sz w:val="20"/>
          <w:szCs w:val="20"/>
          <w:shd w:val="clear" w:color="auto" w:fill="FFFFFF"/>
        </w:rPr>
        <w:t>;1991:9</w:t>
      </w:r>
      <w:proofErr w:type="gramEnd"/>
    </w:p>
    <w:p w:rsidR="00136BAA" w:rsidRPr="00912489" w:rsidRDefault="00136BAA" w:rsidP="00912489">
      <w:pPr>
        <w:pStyle w:val="Heading1"/>
        <w:shd w:val="clear" w:color="auto" w:fill="FFFFFF"/>
        <w:spacing w:before="120" w:beforeAutospacing="0" w:after="120" w:afterAutospacing="0"/>
        <w:rPr>
          <w:b w:val="0"/>
          <w:sz w:val="20"/>
          <w:szCs w:val="20"/>
          <w:shd w:val="clear" w:color="auto" w:fill="FFFFFF"/>
        </w:rPr>
      </w:pPr>
      <w:r w:rsidRPr="00912489">
        <w:rPr>
          <w:b w:val="0"/>
          <w:sz w:val="20"/>
          <w:szCs w:val="20"/>
          <w:shd w:val="clear" w:color="auto" w:fill="FFFFFF"/>
        </w:rPr>
        <w:t xml:space="preserve">11 </w:t>
      </w:r>
      <w:proofErr w:type="spellStart"/>
      <w:r w:rsidRPr="00912489">
        <w:rPr>
          <w:b w:val="0"/>
          <w:sz w:val="20"/>
          <w:szCs w:val="20"/>
          <w:shd w:val="clear" w:color="auto" w:fill="FFFFFF"/>
        </w:rPr>
        <w:t>Nasreddine</w:t>
      </w:r>
      <w:proofErr w:type="spellEnd"/>
      <w:r w:rsidRPr="00912489">
        <w:rPr>
          <w:b w:val="0"/>
          <w:sz w:val="20"/>
          <w:szCs w:val="20"/>
          <w:shd w:val="clear" w:color="auto" w:fill="FFFFFF"/>
        </w:rPr>
        <w:t xml:space="preserve"> ZS, Phillips NA, </w:t>
      </w:r>
      <w:proofErr w:type="spellStart"/>
      <w:r w:rsidRPr="00912489">
        <w:rPr>
          <w:b w:val="0"/>
          <w:sz w:val="20"/>
          <w:szCs w:val="20"/>
          <w:shd w:val="clear" w:color="auto" w:fill="FFFFFF"/>
        </w:rPr>
        <w:t>Bedirian</w:t>
      </w:r>
      <w:proofErr w:type="spellEnd"/>
      <w:r w:rsidRPr="00912489">
        <w:rPr>
          <w:b w:val="0"/>
          <w:sz w:val="20"/>
          <w:szCs w:val="20"/>
          <w:shd w:val="clear" w:color="auto" w:fill="FFFFFF"/>
        </w:rPr>
        <w:t xml:space="preserve"> V, Charbonneau S, Whitehead V, Collin I et al. The Montreal Cognitive Assessment, MoCA: a brief screening tool for mild cognitive impairment. </w:t>
      </w:r>
      <w:r w:rsidRPr="00912489">
        <w:rPr>
          <w:rStyle w:val="ref-journal"/>
          <w:b w:val="0"/>
          <w:sz w:val="20"/>
          <w:szCs w:val="20"/>
          <w:shd w:val="clear" w:color="auto" w:fill="FFFFFF"/>
        </w:rPr>
        <w:t xml:space="preserve">J Am </w:t>
      </w:r>
      <w:proofErr w:type="spellStart"/>
      <w:r w:rsidRPr="00912489">
        <w:rPr>
          <w:rStyle w:val="ref-journal"/>
          <w:b w:val="0"/>
          <w:sz w:val="20"/>
          <w:szCs w:val="20"/>
          <w:shd w:val="clear" w:color="auto" w:fill="FFFFFF"/>
        </w:rPr>
        <w:t>Geriatr</w:t>
      </w:r>
      <w:proofErr w:type="spellEnd"/>
      <w:r w:rsidRPr="00912489">
        <w:rPr>
          <w:rStyle w:val="ref-journal"/>
          <w:b w:val="0"/>
          <w:sz w:val="20"/>
          <w:szCs w:val="20"/>
          <w:shd w:val="clear" w:color="auto" w:fill="FFFFFF"/>
        </w:rPr>
        <w:t xml:space="preserve"> Soc. </w:t>
      </w:r>
      <w:r w:rsidRPr="00912489">
        <w:rPr>
          <w:b w:val="0"/>
          <w:sz w:val="20"/>
          <w:szCs w:val="20"/>
          <w:shd w:val="clear" w:color="auto" w:fill="FFFFFF"/>
        </w:rPr>
        <w:t>2005</w:t>
      </w:r>
      <w:proofErr w:type="gramStart"/>
      <w:r w:rsidRPr="00912489">
        <w:rPr>
          <w:b w:val="0"/>
          <w:sz w:val="20"/>
          <w:szCs w:val="20"/>
          <w:shd w:val="clear" w:color="auto" w:fill="FFFFFF"/>
        </w:rPr>
        <w:t>;</w:t>
      </w:r>
      <w:r w:rsidRPr="00912489">
        <w:rPr>
          <w:rStyle w:val="ref-vol"/>
          <w:b w:val="0"/>
          <w:sz w:val="20"/>
          <w:szCs w:val="20"/>
          <w:shd w:val="clear" w:color="auto" w:fill="FFFFFF"/>
        </w:rPr>
        <w:t>53</w:t>
      </w:r>
      <w:r w:rsidRPr="00912489">
        <w:rPr>
          <w:b w:val="0"/>
          <w:sz w:val="20"/>
          <w:szCs w:val="20"/>
          <w:shd w:val="clear" w:color="auto" w:fill="FFFFFF"/>
        </w:rPr>
        <w:t>:695</w:t>
      </w:r>
      <w:proofErr w:type="gramEnd"/>
      <w:r w:rsidRPr="00912489">
        <w:rPr>
          <w:b w:val="0"/>
          <w:sz w:val="20"/>
          <w:szCs w:val="20"/>
          <w:shd w:val="clear" w:color="auto" w:fill="FFFFFF"/>
        </w:rPr>
        <w:t>–699</w:t>
      </w:r>
    </w:p>
    <w:p w:rsidR="00ED5632" w:rsidRPr="00912489" w:rsidRDefault="00136BAA" w:rsidP="00912489">
      <w:pPr>
        <w:pStyle w:val="Heading1"/>
        <w:shd w:val="clear" w:color="auto" w:fill="FFFFFF"/>
        <w:spacing w:before="120" w:beforeAutospacing="0" w:after="120" w:afterAutospacing="0"/>
        <w:rPr>
          <w:b w:val="0"/>
          <w:color w:val="000000"/>
          <w:sz w:val="20"/>
          <w:szCs w:val="20"/>
          <w:shd w:val="clear" w:color="auto" w:fill="FFFFFF"/>
        </w:rPr>
      </w:pPr>
      <w:r w:rsidRPr="00912489">
        <w:rPr>
          <w:b w:val="0"/>
          <w:sz w:val="20"/>
          <w:szCs w:val="20"/>
          <w:shd w:val="clear" w:color="auto" w:fill="FFFFFF"/>
        </w:rPr>
        <w:t>12.</w:t>
      </w:r>
      <w:r w:rsidR="00ED5632" w:rsidRPr="00912489">
        <w:rPr>
          <w:b w:val="0"/>
          <w:color w:val="000000"/>
          <w:sz w:val="20"/>
          <w:szCs w:val="20"/>
          <w:shd w:val="clear" w:color="auto" w:fill="FFFFFF"/>
        </w:rPr>
        <w:t xml:space="preserve"> </w:t>
      </w:r>
      <w:proofErr w:type="spellStart"/>
      <w:r w:rsidR="00ED5632" w:rsidRPr="00912489">
        <w:rPr>
          <w:b w:val="0"/>
          <w:color w:val="000000"/>
          <w:sz w:val="20"/>
          <w:szCs w:val="20"/>
          <w:shd w:val="clear" w:color="auto" w:fill="FFFFFF"/>
        </w:rPr>
        <w:t>Podsiadlo</w:t>
      </w:r>
      <w:proofErr w:type="spellEnd"/>
      <w:r w:rsidR="00ED5632" w:rsidRPr="00912489">
        <w:rPr>
          <w:b w:val="0"/>
          <w:color w:val="000000"/>
          <w:sz w:val="20"/>
          <w:szCs w:val="20"/>
          <w:shd w:val="clear" w:color="auto" w:fill="FFFFFF"/>
        </w:rPr>
        <w:t xml:space="preserve"> D, Richardson S. The timed ‘Up &amp; Go’: a test of basic functional mobility for frail elderly persons. </w:t>
      </w:r>
      <w:r w:rsidR="00ED5632" w:rsidRPr="00912489">
        <w:rPr>
          <w:rStyle w:val="ref-journal"/>
          <w:b w:val="0"/>
          <w:color w:val="000000"/>
          <w:sz w:val="20"/>
          <w:szCs w:val="20"/>
          <w:shd w:val="clear" w:color="auto" w:fill="FFFFFF"/>
        </w:rPr>
        <w:t xml:space="preserve">J Am </w:t>
      </w:r>
      <w:proofErr w:type="spellStart"/>
      <w:r w:rsidR="00ED5632" w:rsidRPr="00912489">
        <w:rPr>
          <w:rStyle w:val="ref-journal"/>
          <w:b w:val="0"/>
          <w:color w:val="000000"/>
          <w:sz w:val="20"/>
          <w:szCs w:val="20"/>
          <w:shd w:val="clear" w:color="auto" w:fill="FFFFFF"/>
        </w:rPr>
        <w:t>Geriatr</w:t>
      </w:r>
      <w:proofErr w:type="spellEnd"/>
      <w:r w:rsidR="00ED5632" w:rsidRPr="00912489">
        <w:rPr>
          <w:rStyle w:val="ref-journal"/>
          <w:b w:val="0"/>
          <w:color w:val="000000"/>
          <w:sz w:val="20"/>
          <w:szCs w:val="20"/>
          <w:shd w:val="clear" w:color="auto" w:fill="FFFFFF"/>
        </w:rPr>
        <w:t xml:space="preserve"> Soc. </w:t>
      </w:r>
      <w:r w:rsidR="00ED5632" w:rsidRPr="00912489">
        <w:rPr>
          <w:b w:val="0"/>
          <w:color w:val="000000"/>
          <w:sz w:val="20"/>
          <w:szCs w:val="20"/>
          <w:shd w:val="clear" w:color="auto" w:fill="FFFFFF"/>
        </w:rPr>
        <w:t>1991</w:t>
      </w:r>
      <w:proofErr w:type="gramStart"/>
      <w:r w:rsidR="00ED5632" w:rsidRPr="00912489">
        <w:rPr>
          <w:b w:val="0"/>
          <w:color w:val="000000"/>
          <w:sz w:val="20"/>
          <w:szCs w:val="20"/>
          <w:shd w:val="clear" w:color="auto" w:fill="FFFFFF"/>
        </w:rPr>
        <w:t>;</w:t>
      </w:r>
      <w:r w:rsidR="00ED5632" w:rsidRPr="00912489">
        <w:rPr>
          <w:rStyle w:val="ref-vol"/>
          <w:b w:val="0"/>
          <w:color w:val="000000"/>
          <w:sz w:val="20"/>
          <w:szCs w:val="20"/>
          <w:shd w:val="clear" w:color="auto" w:fill="FFFFFF"/>
        </w:rPr>
        <w:t>39</w:t>
      </w:r>
      <w:r w:rsidR="00ED5632" w:rsidRPr="00912489">
        <w:rPr>
          <w:b w:val="0"/>
          <w:color w:val="000000"/>
          <w:sz w:val="20"/>
          <w:szCs w:val="20"/>
          <w:shd w:val="clear" w:color="auto" w:fill="FFFFFF"/>
        </w:rPr>
        <w:t>:142</w:t>
      </w:r>
      <w:proofErr w:type="gramEnd"/>
      <w:r w:rsidR="00ED5632" w:rsidRPr="00912489">
        <w:rPr>
          <w:b w:val="0"/>
          <w:color w:val="000000"/>
          <w:sz w:val="20"/>
          <w:szCs w:val="20"/>
          <w:shd w:val="clear" w:color="auto" w:fill="FFFFFF"/>
        </w:rPr>
        <w:t>–8</w:t>
      </w:r>
    </w:p>
    <w:p w:rsidR="00136BAA" w:rsidRPr="00912489" w:rsidRDefault="00ED5632" w:rsidP="00912489">
      <w:pPr>
        <w:pStyle w:val="Heading1"/>
        <w:shd w:val="clear" w:color="auto" w:fill="FFFFFF"/>
        <w:spacing w:before="120" w:beforeAutospacing="0" w:after="120" w:afterAutospacing="0"/>
        <w:rPr>
          <w:rStyle w:val="element-citation"/>
          <w:rFonts w:eastAsiaTheme="majorEastAsia"/>
          <w:b w:val="0"/>
          <w:sz w:val="20"/>
          <w:szCs w:val="20"/>
          <w:shd w:val="clear" w:color="auto" w:fill="FFFFFF"/>
        </w:rPr>
      </w:pPr>
      <w:r w:rsidRPr="00912489">
        <w:rPr>
          <w:b w:val="0"/>
          <w:color w:val="000000"/>
          <w:sz w:val="20"/>
          <w:szCs w:val="20"/>
          <w:shd w:val="clear" w:color="auto" w:fill="FFFFFF"/>
        </w:rPr>
        <w:t>13.</w:t>
      </w:r>
      <w:r w:rsidR="00136BAA" w:rsidRPr="00912489">
        <w:rPr>
          <w:b w:val="0"/>
          <w:sz w:val="20"/>
          <w:szCs w:val="20"/>
          <w:shd w:val="clear" w:color="auto" w:fill="FFFFFF"/>
        </w:rPr>
        <w:t xml:space="preserve"> </w:t>
      </w:r>
      <w:r w:rsidR="00136BAA" w:rsidRPr="00912489">
        <w:rPr>
          <w:rStyle w:val="element-citation"/>
          <w:rFonts w:eastAsiaTheme="majorEastAsia"/>
          <w:b w:val="0"/>
          <w:sz w:val="20"/>
          <w:szCs w:val="20"/>
          <w:shd w:val="clear" w:color="auto" w:fill="FFFFFF"/>
        </w:rPr>
        <w:t xml:space="preserve">Rapport LJ, Hanks RA, Millis SR, </w:t>
      </w:r>
      <w:proofErr w:type="spellStart"/>
      <w:r w:rsidR="00136BAA" w:rsidRPr="00912489">
        <w:rPr>
          <w:rStyle w:val="element-citation"/>
          <w:rFonts w:eastAsiaTheme="majorEastAsia"/>
          <w:b w:val="0"/>
          <w:sz w:val="20"/>
          <w:szCs w:val="20"/>
          <w:shd w:val="clear" w:color="auto" w:fill="FFFFFF"/>
        </w:rPr>
        <w:t>Deshpande</w:t>
      </w:r>
      <w:proofErr w:type="spellEnd"/>
      <w:r w:rsidR="00136BAA" w:rsidRPr="00912489">
        <w:rPr>
          <w:rStyle w:val="element-citation"/>
          <w:rFonts w:eastAsiaTheme="majorEastAsia"/>
          <w:b w:val="0"/>
          <w:sz w:val="20"/>
          <w:szCs w:val="20"/>
          <w:shd w:val="clear" w:color="auto" w:fill="FFFFFF"/>
        </w:rPr>
        <w:t xml:space="preserve"> SA. </w:t>
      </w:r>
      <w:proofErr w:type="gramStart"/>
      <w:r w:rsidR="00136BAA" w:rsidRPr="00912489">
        <w:rPr>
          <w:rStyle w:val="element-citation"/>
          <w:rFonts w:eastAsiaTheme="majorEastAsia"/>
          <w:b w:val="0"/>
          <w:sz w:val="20"/>
          <w:szCs w:val="20"/>
          <w:shd w:val="clear" w:color="auto" w:fill="FFFFFF"/>
        </w:rPr>
        <w:t>Executive functioning and predictors of falls in the rehabilitation setting.</w:t>
      </w:r>
      <w:proofErr w:type="gramEnd"/>
      <w:r w:rsidR="00136BAA" w:rsidRPr="00912489">
        <w:rPr>
          <w:rStyle w:val="element-citation"/>
          <w:rFonts w:eastAsiaTheme="majorEastAsia"/>
          <w:b w:val="0"/>
          <w:sz w:val="20"/>
          <w:szCs w:val="20"/>
          <w:shd w:val="clear" w:color="auto" w:fill="FFFFFF"/>
        </w:rPr>
        <w:t> </w:t>
      </w:r>
      <w:proofErr w:type="gramStart"/>
      <w:r w:rsidR="00136BAA" w:rsidRPr="00912489">
        <w:rPr>
          <w:rStyle w:val="ref-journal"/>
          <w:b w:val="0"/>
          <w:sz w:val="20"/>
          <w:szCs w:val="20"/>
          <w:shd w:val="clear" w:color="auto" w:fill="FFFFFF"/>
        </w:rPr>
        <w:t>Archives of Physical Medicine and Rehabilitation.</w:t>
      </w:r>
      <w:proofErr w:type="gramEnd"/>
      <w:r w:rsidR="00136BAA" w:rsidRPr="00912489">
        <w:rPr>
          <w:rStyle w:val="ref-journal"/>
          <w:b w:val="0"/>
          <w:sz w:val="20"/>
          <w:szCs w:val="20"/>
          <w:shd w:val="clear" w:color="auto" w:fill="FFFFFF"/>
        </w:rPr>
        <w:t> </w:t>
      </w:r>
      <w:r w:rsidR="00136BAA" w:rsidRPr="00912489">
        <w:rPr>
          <w:rStyle w:val="element-citation"/>
          <w:rFonts w:eastAsiaTheme="majorEastAsia"/>
          <w:b w:val="0"/>
          <w:sz w:val="20"/>
          <w:szCs w:val="20"/>
          <w:shd w:val="clear" w:color="auto" w:fill="FFFFFF"/>
        </w:rPr>
        <w:t>1998</w:t>
      </w:r>
      <w:proofErr w:type="gramStart"/>
      <w:r w:rsidR="00136BAA" w:rsidRPr="00912489">
        <w:rPr>
          <w:rStyle w:val="element-citation"/>
          <w:rFonts w:eastAsiaTheme="majorEastAsia"/>
          <w:b w:val="0"/>
          <w:sz w:val="20"/>
          <w:szCs w:val="20"/>
          <w:shd w:val="clear" w:color="auto" w:fill="FFFFFF"/>
        </w:rPr>
        <w:t>;</w:t>
      </w:r>
      <w:r w:rsidR="00136BAA" w:rsidRPr="00912489">
        <w:rPr>
          <w:rStyle w:val="ref-vol"/>
          <w:b w:val="0"/>
          <w:sz w:val="20"/>
          <w:szCs w:val="20"/>
          <w:shd w:val="clear" w:color="auto" w:fill="FFFFFF"/>
        </w:rPr>
        <w:t>79</w:t>
      </w:r>
      <w:r w:rsidR="00136BAA" w:rsidRPr="00912489">
        <w:rPr>
          <w:rStyle w:val="element-citation"/>
          <w:rFonts w:eastAsiaTheme="majorEastAsia"/>
          <w:b w:val="0"/>
          <w:sz w:val="20"/>
          <w:szCs w:val="20"/>
          <w:shd w:val="clear" w:color="auto" w:fill="FFFFFF"/>
        </w:rPr>
        <w:t>:629</w:t>
      </w:r>
      <w:proofErr w:type="gramEnd"/>
      <w:r w:rsidR="00136BAA" w:rsidRPr="00912489">
        <w:rPr>
          <w:rStyle w:val="element-citation"/>
          <w:rFonts w:eastAsiaTheme="majorEastAsia"/>
          <w:b w:val="0"/>
          <w:sz w:val="20"/>
          <w:szCs w:val="20"/>
          <w:shd w:val="clear" w:color="auto" w:fill="FFFFFF"/>
        </w:rPr>
        <w:t>–633</w:t>
      </w:r>
    </w:p>
    <w:p w:rsidR="00136BAA" w:rsidRPr="00912489" w:rsidRDefault="0043432A" w:rsidP="00912489">
      <w:pPr>
        <w:pStyle w:val="Heading1"/>
        <w:shd w:val="clear" w:color="auto" w:fill="FFFFFF"/>
        <w:spacing w:before="120" w:beforeAutospacing="0" w:after="120" w:afterAutospacing="0"/>
        <w:rPr>
          <w:b w:val="0"/>
          <w:sz w:val="20"/>
          <w:szCs w:val="20"/>
          <w:shd w:val="clear" w:color="auto" w:fill="FFFFFF"/>
        </w:rPr>
      </w:pPr>
      <w:r w:rsidRPr="00912489">
        <w:rPr>
          <w:rStyle w:val="element-citation"/>
          <w:rFonts w:eastAsiaTheme="majorEastAsia"/>
          <w:b w:val="0"/>
          <w:sz w:val="20"/>
          <w:szCs w:val="20"/>
          <w:shd w:val="clear" w:color="auto" w:fill="FFFFFF"/>
        </w:rPr>
        <w:t>14</w:t>
      </w:r>
      <w:r w:rsidR="00136BAA" w:rsidRPr="00912489">
        <w:rPr>
          <w:rStyle w:val="element-citation"/>
          <w:rFonts w:eastAsiaTheme="majorEastAsia"/>
          <w:b w:val="0"/>
          <w:sz w:val="20"/>
          <w:szCs w:val="20"/>
          <w:shd w:val="clear" w:color="auto" w:fill="FFFFFF"/>
        </w:rPr>
        <w:t>.</w:t>
      </w:r>
      <w:r w:rsidR="00136BAA" w:rsidRPr="00912489">
        <w:rPr>
          <w:b w:val="0"/>
          <w:sz w:val="20"/>
          <w:szCs w:val="20"/>
          <w:shd w:val="clear" w:color="auto" w:fill="FFFFFF"/>
        </w:rPr>
        <w:t xml:space="preserve"> </w:t>
      </w:r>
      <w:proofErr w:type="spellStart"/>
      <w:r w:rsidR="00136BAA" w:rsidRPr="00912489">
        <w:rPr>
          <w:b w:val="0"/>
          <w:sz w:val="20"/>
          <w:szCs w:val="20"/>
          <w:shd w:val="clear" w:color="auto" w:fill="FFFFFF"/>
        </w:rPr>
        <w:t>Franssen</w:t>
      </w:r>
      <w:proofErr w:type="spellEnd"/>
      <w:r w:rsidR="00136BAA" w:rsidRPr="00912489">
        <w:rPr>
          <w:b w:val="0"/>
          <w:sz w:val="20"/>
          <w:szCs w:val="20"/>
          <w:shd w:val="clear" w:color="auto" w:fill="FFFFFF"/>
        </w:rPr>
        <w:t xml:space="preserve"> EH</w:t>
      </w:r>
      <w:r w:rsidR="00AF4B25" w:rsidRPr="00912489">
        <w:rPr>
          <w:b w:val="0"/>
          <w:sz w:val="20"/>
          <w:szCs w:val="20"/>
          <w:shd w:val="clear" w:color="auto" w:fill="FFFFFF"/>
        </w:rPr>
        <w:t xml:space="preserve">, </w:t>
      </w:r>
      <w:proofErr w:type="spellStart"/>
      <w:r w:rsidR="00AF4B25" w:rsidRPr="00912489">
        <w:rPr>
          <w:b w:val="0"/>
          <w:sz w:val="20"/>
          <w:szCs w:val="20"/>
          <w:shd w:val="clear" w:color="auto" w:fill="FFFFFF"/>
        </w:rPr>
        <w:t>Souren</w:t>
      </w:r>
      <w:proofErr w:type="spellEnd"/>
      <w:r w:rsidR="00AF4B25" w:rsidRPr="00912489">
        <w:rPr>
          <w:b w:val="0"/>
          <w:sz w:val="20"/>
          <w:szCs w:val="20"/>
          <w:shd w:val="clear" w:color="auto" w:fill="FFFFFF"/>
        </w:rPr>
        <w:t xml:space="preserve"> LE, </w:t>
      </w:r>
      <w:proofErr w:type="spellStart"/>
      <w:r w:rsidR="00AF4B25" w:rsidRPr="00912489">
        <w:rPr>
          <w:b w:val="0"/>
          <w:sz w:val="20"/>
          <w:szCs w:val="20"/>
          <w:shd w:val="clear" w:color="auto" w:fill="FFFFFF"/>
        </w:rPr>
        <w:t>Torossian</w:t>
      </w:r>
      <w:proofErr w:type="spellEnd"/>
      <w:r w:rsidR="00AF4B25" w:rsidRPr="00912489">
        <w:rPr>
          <w:b w:val="0"/>
          <w:sz w:val="20"/>
          <w:szCs w:val="20"/>
          <w:shd w:val="clear" w:color="auto" w:fill="FFFFFF"/>
        </w:rPr>
        <w:t xml:space="preserve"> CL, </w:t>
      </w:r>
      <w:proofErr w:type="spellStart"/>
      <w:r w:rsidR="00AF4B25" w:rsidRPr="00912489">
        <w:rPr>
          <w:b w:val="0"/>
          <w:sz w:val="20"/>
          <w:szCs w:val="20"/>
          <w:shd w:val="clear" w:color="auto" w:fill="FFFFFF"/>
        </w:rPr>
        <w:t>Reisberg</w:t>
      </w:r>
      <w:proofErr w:type="spellEnd"/>
      <w:r w:rsidR="00AF4B25" w:rsidRPr="00912489">
        <w:rPr>
          <w:b w:val="0"/>
          <w:sz w:val="20"/>
          <w:szCs w:val="20"/>
          <w:shd w:val="clear" w:color="auto" w:fill="FFFFFF"/>
        </w:rPr>
        <w:t xml:space="preserve"> </w:t>
      </w:r>
      <w:proofErr w:type="gramStart"/>
      <w:r w:rsidR="00AF4B25" w:rsidRPr="00912489">
        <w:rPr>
          <w:b w:val="0"/>
          <w:sz w:val="20"/>
          <w:szCs w:val="20"/>
          <w:shd w:val="clear" w:color="auto" w:fill="FFFFFF"/>
        </w:rPr>
        <w:t>B.</w:t>
      </w:r>
      <w:r w:rsidR="00136BAA" w:rsidRPr="00912489">
        <w:rPr>
          <w:b w:val="0"/>
          <w:sz w:val="20"/>
          <w:szCs w:val="20"/>
          <w:shd w:val="clear" w:color="auto" w:fill="FFFFFF"/>
        </w:rPr>
        <w:t>.</w:t>
      </w:r>
      <w:proofErr w:type="gramEnd"/>
      <w:r w:rsidR="00136BAA" w:rsidRPr="00912489">
        <w:rPr>
          <w:b w:val="0"/>
          <w:sz w:val="20"/>
          <w:szCs w:val="20"/>
          <w:shd w:val="clear" w:color="auto" w:fill="FFFFFF"/>
        </w:rPr>
        <w:t xml:space="preserve"> </w:t>
      </w:r>
      <w:proofErr w:type="gramStart"/>
      <w:r w:rsidR="00136BAA" w:rsidRPr="00912489">
        <w:rPr>
          <w:b w:val="0"/>
          <w:sz w:val="20"/>
          <w:szCs w:val="20"/>
          <w:shd w:val="clear" w:color="auto" w:fill="FFFFFF"/>
        </w:rPr>
        <w:t>Equilibrium and limb coordination in mild cognitive impairment and mild Alzheimer’s disease.</w:t>
      </w:r>
      <w:proofErr w:type="gramEnd"/>
      <w:r w:rsidR="00136BAA" w:rsidRPr="00912489">
        <w:rPr>
          <w:b w:val="0"/>
          <w:sz w:val="20"/>
          <w:szCs w:val="20"/>
          <w:shd w:val="clear" w:color="auto" w:fill="FFFFFF"/>
        </w:rPr>
        <w:t> </w:t>
      </w:r>
      <w:r w:rsidR="00136BAA" w:rsidRPr="00912489">
        <w:rPr>
          <w:rStyle w:val="ref-journal"/>
          <w:b w:val="0"/>
          <w:sz w:val="20"/>
          <w:szCs w:val="20"/>
          <w:shd w:val="clear" w:color="auto" w:fill="FFFFFF"/>
        </w:rPr>
        <w:t xml:space="preserve">J Am </w:t>
      </w:r>
      <w:proofErr w:type="spellStart"/>
      <w:r w:rsidR="00136BAA" w:rsidRPr="00912489">
        <w:rPr>
          <w:rStyle w:val="ref-journal"/>
          <w:b w:val="0"/>
          <w:sz w:val="20"/>
          <w:szCs w:val="20"/>
          <w:shd w:val="clear" w:color="auto" w:fill="FFFFFF"/>
        </w:rPr>
        <w:t>Geriatr</w:t>
      </w:r>
      <w:proofErr w:type="spellEnd"/>
      <w:r w:rsidR="00136BAA" w:rsidRPr="00912489">
        <w:rPr>
          <w:rStyle w:val="ref-journal"/>
          <w:b w:val="0"/>
          <w:sz w:val="20"/>
          <w:szCs w:val="20"/>
          <w:shd w:val="clear" w:color="auto" w:fill="FFFFFF"/>
        </w:rPr>
        <w:t xml:space="preserve"> Soc. </w:t>
      </w:r>
      <w:r w:rsidR="00136BAA" w:rsidRPr="00912489">
        <w:rPr>
          <w:b w:val="0"/>
          <w:sz w:val="20"/>
          <w:szCs w:val="20"/>
          <w:shd w:val="clear" w:color="auto" w:fill="FFFFFF"/>
        </w:rPr>
        <w:t>1999</w:t>
      </w:r>
      <w:proofErr w:type="gramStart"/>
      <w:r w:rsidR="00136BAA" w:rsidRPr="00912489">
        <w:rPr>
          <w:b w:val="0"/>
          <w:sz w:val="20"/>
          <w:szCs w:val="20"/>
          <w:shd w:val="clear" w:color="auto" w:fill="FFFFFF"/>
        </w:rPr>
        <w:t>;</w:t>
      </w:r>
      <w:r w:rsidR="00136BAA" w:rsidRPr="00912489">
        <w:rPr>
          <w:rStyle w:val="ref-vol"/>
          <w:b w:val="0"/>
          <w:sz w:val="20"/>
          <w:szCs w:val="20"/>
          <w:shd w:val="clear" w:color="auto" w:fill="FFFFFF"/>
        </w:rPr>
        <w:t>47</w:t>
      </w:r>
      <w:r w:rsidR="00136BAA" w:rsidRPr="00912489">
        <w:rPr>
          <w:b w:val="0"/>
          <w:sz w:val="20"/>
          <w:szCs w:val="20"/>
          <w:shd w:val="clear" w:color="auto" w:fill="FFFFFF"/>
        </w:rPr>
        <w:t>:463</w:t>
      </w:r>
      <w:proofErr w:type="gramEnd"/>
      <w:r w:rsidR="00136BAA" w:rsidRPr="00912489">
        <w:rPr>
          <w:b w:val="0"/>
          <w:sz w:val="20"/>
          <w:szCs w:val="20"/>
          <w:shd w:val="clear" w:color="auto" w:fill="FFFFFF"/>
        </w:rPr>
        <w:t>–469</w:t>
      </w:r>
    </w:p>
    <w:p w:rsidR="00136BAA" w:rsidRPr="00912489" w:rsidRDefault="0043432A" w:rsidP="00912489">
      <w:pPr>
        <w:spacing w:after="0" w:line="240" w:lineRule="auto"/>
        <w:rPr>
          <w:rFonts w:ascii="Times New Roman" w:eastAsia="Times New Roman" w:hAnsi="Times New Roman" w:cs="Times New Roman"/>
          <w:bCs/>
          <w:sz w:val="20"/>
          <w:szCs w:val="20"/>
          <w:lang w:eastAsia="en-IN"/>
        </w:rPr>
      </w:pPr>
      <w:r w:rsidRPr="00912489">
        <w:rPr>
          <w:rFonts w:ascii="Times New Roman" w:hAnsi="Times New Roman" w:cs="Times New Roman"/>
          <w:bCs/>
          <w:sz w:val="20"/>
          <w:szCs w:val="20"/>
          <w:shd w:val="clear" w:color="auto" w:fill="FFFFFF"/>
        </w:rPr>
        <w:t>15</w:t>
      </w:r>
      <w:r w:rsidR="00136BAA" w:rsidRPr="00912489">
        <w:rPr>
          <w:rFonts w:ascii="Times New Roman" w:hAnsi="Times New Roman" w:cs="Times New Roman"/>
          <w:bCs/>
          <w:sz w:val="20"/>
          <w:szCs w:val="20"/>
          <w:shd w:val="clear" w:color="auto" w:fill="FFFFFF"/>
        </w:rPr>
        <w:t>.</w:t>
      </w:r>
      <w:r w:rsidR="00136BAA" w:rsidRPr="00912489">
        <w:rPr>
          <w:rFonts w:ascii="Times New Roman" w:eastAsia="Times New Roman" w:hAnsi="Times New Roman" w:cs="Times New Roman"/>
          <w:bCs/>
          <w:sz w:val="20"/>
          <w:szCs w:val="20"/>
          <w:lang w:eastAsia="en-IN"/>
        </w:rPr>
        <w:t xml:space="preserve"> De </w:t>
      </w:r>
      <w:proofErr w:type="spellStart"/>
      <w:r w:rsidR="00136BAA" w:rsidRPr="00912489">
        <w:rPr>
          <w:rFonts w:ascii="Times New Roman" w:eastAsia="Times New Roman" w:hAnsi="Times New Roman" w:cs="Times New Roman"/>
          <w:bCs/>
          <w:sz w:val="20"/>
          <w:szCs w:val="20"/>
          <w:lang w:eastAsia="en-IN"/>
        </w:rPr>
        <w:t>Groot</w:t>
      </w:r>
      <w:proofErr w:type="spellEnd"/>
      <w:r w:rsidR="00136BAA" w:rsidRPr="00912489">
        <w:rPr>
          <w:rFonts w:ascii="Times New Roman" w:eastAsia="Times New Roman" w:hAnsi="Times New Roman" w:cs="Times New Roman"/>
          <w:bCs/>
          <w:sz w:val="20"/>
          <w:szCs w:val="20"/>
          <w:lang w:eastAsia="en-IN"/>
        </w:rPr>
        <w:t xml:space="preserve"> JC, De </w:t>
      </w:r>
      <w:proofErr w:type="spellStart"/>
      <w:r w:rsidR="00136BAA" w:rsidRPr="00912489">
        <w:rPr>
          <w:rFonts w:ascii="Times New Roman" w:eastAsia="Times New Roman" w:hAnsi="Times New Roman" w:cs="Times New Roman"/>
          <w:bCs/>
          <w:sz w:val="20"/>
          <w:szCs w:val="20"/>
          <w:lang w:eastAsia="en-IN"/>
        </w:rPr>
        <w:t>Leeuw</w:t>
      </w:r>
      <w:proofErr w:type="spellEnd"/>
      <w:r w:rsidR="00136BAA" w:rsidRPr="00912489">
        <w:rPr>
          <w:rFonts w:ascii="Times New Roman" w:eastAsia="Times New Roman" w:hAnsi="Times New Roman" w:cs="Times New Roman"/>
          <w:bCs/>
          <w:sz w:val="20"/>
          <w:szCs w:val="20"/>
          <w:lang w:eastAsia="en-IN"/>
        </w:rPr>
        <w:t xml:space="preserve"> FE, </w:t>
      </w:r>
      <w:proofErr w:type="spellStart"/>
      <w:r w:rsidR="00136BAA" w:rsidRPr="00912489">
        <w:rPr>
          <w:rFonts w:ascii="Times New Roman" w:eastAsia="Times New Roman" w:hAnsi="Times New Roman" w:cs="Times New Roman"/>
          <w:bCs/>
          <w:sz w:val="20"/>
          <w:szCs w:val="20"/>
          <w:lang w:eastAsia="en-IN"/>
        </w:rPr>
        <w:t>Oudkerk</w:t>
      </w:r>
      <w:proofErr w:type="spellEnd"/>
      <w:r w:rsidR="00136BAA" w:rsidRPr="00912489">
        <w:rPr>
          <w:rFonts w:ascii="Times New Roman" w:eastAsia="Times New Roman" w:hAnsi="Times New Roman" w:cs="Times New Roman"/>
          <w:bCs/>
          <w:sz w:val="20"/>
          <w:szCs w:val="20"/>
          <w:lang w:eastAsia="en-IN"/>
        </w:rPr>
        <w:t xml:space="preserve"> M, </w:t>
      </w:r>
      <w:proofErr w:type="spellStart"/>
      <w:r w:rsidR="00136BAA" w:rsidRPr="00912489">
        <w:rPr>
          <w:rFonts w:ascii="Times New Roman" w:eastAsia="Times New Roman" w:hAnsi="Times New Roman" w:cs="Times New Roman"/>
          <w:bCs/>
          <w:sz w:val="20"/>
          <w:szCs w:val="20"/>
          <w:lang w:eastAsia="en-IN"/>
        </w:rPr>
        <w:t>Gijn</w:t>
      </w:r>
      <w:proofErr w:type="spellEnd"/>
      <w:r w:rsidR="00136BAA" w:rsidRPr="00912489">
        <w:rPr>
          <w:rFonts w:ascii="Times New Roman" w:eastAsia="Times New Roman" w:hAnsi="Times New Roman" w:cs="Times New Roman"/>
          <w:bCs/>
          <w:sz w:val="20"/>
          <w:szCs w:val="20"/>
          <w:lang w:eastAsia="en-IN"/>
        </w:rPr>
        <w:t xml:space="preserve"> JV, </w:t>
      </w:r>
      <w:proofErr w:type="spellStart"/>
      <w:r w:rsidR="00136BAA" w:rsidRPr="00912489">
        <w:rPr>
          <w:rFonts w:ascii="Times New Roman" w:eastAsia="Times New Roman" w:hAnsi="Times New Roman" w:cs="Times New Roman"/>
          <w:bCs/>
          <w:sz w:val="20"/>
          <w:szCs w:val="20"/>
          <w:lang w:eastAsia="en-IN"/>
        </w:rPr>
        <w:t>Hofman</w:t>
      </w:r>
      <w:proofErr w:type="spellEnd"/>
      <w:r w:rsidR="00136BAA" w:rsidRPr="00912489">
        <w:rPr>
          <w:rFonts w:ascii="Times New Roman" w:eastAsia="Times New Roman" w:hAnsi="Times New Roman" w:cs="Times New Roman"/>
          <w:bCs/>
          <w:sz w:val="20"/>
          <w:szCs w:val="20"/>
          <w:lang w:eastAsia="en-IN"/>
        </w:rPr>
        <w:t xml:space="preserve"> A, </w:t>
      </w:r>
      <w:proofErr w:type="spellStart"/>
      <w:r w:rsidR="00136BAA" w:rsidRPr="00912489">
        <w:rPr>
          <w:rFonts w:ascii="Times New Roman" w:eastAsia="Times New Roman" w:hAnsi="Times New Roman" w:cs="Times New Roman"/>
          <w:bCs/>
          <w:sz w:val="20"/>
          <w:szCs w:val="20"/>
          <w:lang w:eastAsia="en-IN"/>
        </w:rPr>
        <w:t>Jolles</w:t>
      </w:r>
      <w:proofErr w:type="spellEnd"/>
      <w:r w:rsidR="00136BAA" w:rsidRPr="00912489">
        <w:rPr>
          <w:rFonts w:ascii="Times New Roman" w:eastAsia="Times New Roman" w:hAnsi="Times New Roman" w:cs="Times New Roman"/>
          <w:bCs/>
          <w:sz w:val="20"/>
          <w:szCs w:val="20"/>
          <w:lang w:eastAsia="en-IN"/>
        </w:rPr>
        <w:t xml:space="preserve"> J, </w:t>
      </w:r>
      <w:proofErr w:type="spellStart"/>
      <w:r w:rsidR="00136BAA" w:rsidRPr="00912489">
        <w:rPr>
          <w:rFonts w:ascii="Times New Roman" w:eastAsia="Times New Roman" w:hAnsi="Times New Roman" w:cs="Times New Roman"/>
          <w:bCs/>
          <w:sz w:val="20"/>
          <w:szCs w:val="20"/>
          <w:lang w:eastAsia="en-IN"/>
        </w:rPr>
        <w:t>Breteler</w:t>
      </w:r>
      <w:proofErr w:type="spellEnd"/>
      <w:r w:rsidR="00136BAA" w:rsidRPr="00912489">
        <w:rPr>
          <w:rFonts w:ascii="Times New Roman" w:eastAsia="Times New Roman" w:hAnsi="Times New Roman" w:cs="Times New Roman"/>
          <w:bCs/>
          <w:sz w:val="20"/>
          <w:szCs w:val="20"/>
          <w:lang w:eastAsia="en-IN"/>
        </w:rPr>
        <w:t xml:space="preserve"> MM.</w:t>
      </w:r>
      <w:r w:rsidR="00136BAA" w:rsidRPr="00912489">
        <w:rPr>
          <w:rFonts w:ascii="Times New Roman" w:eastAsia="Times New Roman" w:hAnsi="Times New Roman" w:cs="Times New Roman"/>
          <w:bCs/>
          <w:sz w:val="20"/>
          <w:szCs w:val="20"/>
          <w:shd w:val="clear" w:color="auto" w:fill="FFFFFF"/>
          <w:lang w:eastAsia="en-IN"/>
        </w:rPr>
        <w:t xml:space="preserve"> Cerebral white matter lesions and cognitive function: the Rotterdam Scan Study.</w:t>
      </w:r>
      <w:r w:rsidR="00136BAA" w:rsidRPr="00912489">
        <w:rPr>
          <w:rFonts w:ascii="Times New Roman" w:eastAsia="Times New Roman" w:hAnsi="Times New Roman" w:cs="Times New Roman"/>
          <w:bCs/>
          <w:sz w:val="20"/>
          <w:szCs w:val="20"/>
          <w:lang w:eastAsia="en-IN"/>
        </w:rPr>
        <w:t xml:space="preserve"> Ann Neurol. 2000; 47(2):145-51</w:t>
      </w:r>
    </w:p>
    <w:p w:rsidR="00136BAA" w:rsidRPr="00912489" w:rsidRDefault="0043432A" w:rsidP="00912489">
      <w:pPr>
        <w:pStyle w:val="Heading1"/>
        <w:shd w:val="clear" w:color="auto" w:fill="FFFFFF"/>
        <w:spacing w:before="120" w:beforeAutospacing="0" w:after="120" w:afterAutospacing="0"/>
        <w:rPr>
          <w:b w:val="0"/>
          <w:sz w:val="20"/>
          <w:szCs w:val="20"/>
        </w:rPr>
      </w:pPr>
      <w:r w:rsidRPr="00912489">
        <w:rPr>
          <w:b w:val="0"/>
          <w:sz w:val="20"/>
          <w:szCs w:val="20"/>
        </w:rPr>
        <w:t>16</w:t>
      </w:r>
      <w:r w:rsidR="00136BAA" w:rsidRPr="00912489">
        <w:rPr>
          <w:b w:val="0"/>
          <w:sz w:val="20"/>
          <w:szCs w:val="20"/>
        </w:rPr>
        <w:t xml:space="preserve">. Tyrovolas S, </w:t>
      </w:r>
      <w:proofErr w:type="spellStart"/>
      <w:r w:rsidR="00136BAA" w:rsidRPr="00912489">
        <w:rPr>
          <w:b w:val="0"/>
          <w:sz w:val="20"/>
          <w:szCs w:val="20"/>
        </w:rPr>
        <w:t>Koyanagi</w:t>
      </w:r>
      <w:proofErr w:type="spellEnd"/>
      <w:r w:rsidR="00136BAA" w:rsidRPr="00912489">
        <w:rPr>
          <w:b w:val="0"/>
          <w:sz w:val="20"/>
          <w:szCs w:val="20"/>
        </w:rPr>
        <w:t xml:space="preserve"> A, Lara E, </w:t>
      </w:r>
      <w:proofErr w:type="spellStart"/>
      <w:r w:rsidR="00136BAA" w:rsidRPr="00912489">
        <w:rPr>
          <w:b w:val="0"/>
          <w:sz w:val="20"/>
          <w:szCs w:val="20"/>
        </w:rPr>
        <w:t>Santini</w:t>
      </w:r>
      <w:proofErr w:type="spellEnd"/>
      <w:r w:rsidR="00136BAA" w:rsidRPr="00912489">
        <w:rPr>
          <w:b w:val="0"/>
          <w:sz w:val="20"/>
          <w:szCs w:val="20"/>
        </w:rPr>
        <w:t xml:space="preserve"> ZI, </w:t>
      </w:r>
      <w:proofErr w:type="spellStart"/>
      <w:r w:rsidR="00136BAA" w:rsidRPr="00912489">
        <w:rPr>
          <w:b w:val="0"/>
          <w:sz w:val="20"/>
          <w:szCs w:val="20"/>
        </w:rPr>
        <w:t>Haro</w:t>
      </w:r>
      <w:proofErr w:type="spellEnd"/>
      <w:r w:rsidR="00136BAA" w:rsidRPr="00912489">
        <w:rPr>
          <w:b w:val="0"/>
          <w:sz w:val="20"/>
          <w:szCs w:val="20"/>
        </w:rPr>
        <w:t xml:space="preserve"> JM. Mild cognitive impairment is associated with falls among older adults: Findings from the Irish Longitudinal Study on Ageing (TILDA). </w:t>
      </w:r>
      <w:hyperlink r:id="rId5" w:tooltip="Experimental gerontology." w:history="1">
        <w:r w:rsidR="00136BAA" w:rsidRPr="00912489">
          <w:rPr>
            <w:rStyle w:val="Hyperlink"/>
            <w:b w:val="0"/>
            <w:color w:val="auto"/>
            <w:sz w:val="20"/>
            <w:szCs w:val="20"/>
            <w:u w:val="none"/>
          </w:rPr>
          <w:t>Exp</w:t>
        </w:r>
        <w:r w:rsidRPr="00912489">
          <w:rPr>
            <w:rStyle w:val="Hyperlink"/>
            <w:b w:val="0"/>
            <w:color w:val="auto"/>
            <w:sz w:val="20"/>
            <w:szCs w:val="20"/>
            <w:u w:val="none"/>
          </w:rPr>
          <w:t xml:space="preserve"> </w:t>
        </w:r>
        <w:proofErr w:type="spellStart"/>
        <w:r w:rsidR="00136BAA" w:rsidRPr="00912489">
          <w:rPr>
            <w:rStyle w:val="Hyperlink"/>
            <w:b w:val="0"/>
            <w:color w:val="auto"/>
            <w:sz w:val="20"/>
            <w:szCs w:val="20"/>
            <w:u w:val="none"/>
          </w:rPr>
          <w:t>Gerontol</w:t>
        </w:r>
        <w:proofErr w:type="spellEnd"/>
        <w:r w:rsidR="00136BAA" w:rsidRPr="00912489">
          <w:rPr>
            <w:rStyle w:val="Hyperlink"/>
            <w:b w:val="0"/>
            <w:color w:val="auto"/>
            <w:sz w:val="20"/>
            <w:szCs w:val="20"/>
            <w:u w:val="none"/>
          </w:rPr>
          <w:t>.</w:t>
        </w:r>
      </w:hyperlink>
      <w:r w:rsidR="00136BAA" w:rsidRPr="00912489">
        <w:rPr>
          <w:b w:val="0"/>
          <w:sz w:val="20"/>
          <w:szCs w:val="20"/>
        </w:rPr>
        <w:t> </w:t>
      </w:r>
      <w:proofErr w:type="gramStart"/>
      <w:r w:rsidR="00136BAA" w:rsidRPr="00912489">
        <w:rPr>
          <w:b w:val="0"/>
          <w:sz w:val="20"/>
          <w:szCs w:val="20"/>
        </w:rPr>
        <w:t>2016 ;75:42</w:t>
      </w:r>
      <w:proofErr w:type="gramEnd"/>
      <w:r w:rsidR="00136BAA" w:rsidRPr="00912489">
        <w:rPr>
          <w:b w:val="0"/>
          <w:sz w:val="20"/>
          <w:szCs w:val="20"/>
        </w:rPr>
        <w:t xml:space="preserve">- 7. </w:t>
      </w:r>
    </w:p>
    <w:p w:rsidR="00136BAA" w:rsidRPr="00912489" w:rsidRDefault="0043432A" w:rsidP="00912489">
      <w:pPr>
        <w:pStyle w:val="Heading1"/>
        <w:shd w:val="clear" w:color="auto" w:fill="FFFFFF"/>
        <w:spacing w:before="120" w:beforeAutospacing="0" w:after="120" w:afterAutospacing="0"/>
        <w:rPr>
          <w:b w:val="0"/>
          <w:sz w:val="20"/>
          <w:szCs w:val="20"/>
        </w:rPr>
      </w:pPr>
      <w:r w:rsidRPr="00912489">
        <w:rPr>
          <w:b w:val="0"/>
          <w:sz w:val="20"/>
          <w:szCs w:val="20"/>
        </w:rPr>
        <w:t>17</w:t>
      </w:r>
      <w:r w:rsidR="00136BAA" w:rsidRPr="00912489">
        <w:rPr>
          <w:b w:val="0"/>
          <w:sz w:val="20"/>
          <w:szCs w:val="20"/>
        </w:rPr>
        <w:t xml:space="preserve">. </w:t>
      </w:r>
      <w:proofErr w:type="spellStart"/>
      <w:r w:rsidR="00136BAA" w:rsidRPr="00912489">
        <w:rPr>
          <w:b w:val="0"/>
          <w:sz w:val="20"/>
          <w:szCs w:val="20"/>
        </w:rPr>
        <w:t>Delbaere</w:t>
      </w:r>
      <w:proofErr w:type="spellEnd"/>
      <w:r w:rsidR="00136BAA" w:rsidRPr="00912489">
        <w:rPr>
          <w:b w:val="0"/>
          <w:sz w:val="20"/>
          <w:szCs w:val="20"/>
        </w:rPr>
        <w:t xml:space="preserve"> K, </w:t>
      </w:r>
      <w:proofErr w:type="spellStart"/>
      <w:r w:rsidR="00136BAA" w:rsidRPr="00912489">
        <w:rPr>
          <w:b w:val="0"/>
          <w:sz w:val="20"/>
          <w:szCs w:val="20"/>
        </w:rPr>
        <w:t>Kochan</w:t>
      </w:r>
      <w:proofErr w:type="spellEnd"/>
      <w:r w:rsidR="00136BAA" w:rsidRPr="00912489">
        <w:rPr>
          <w:b w:val="0"/>
          <w:sz w:val="20"/>
          <w:szCs w:val="20"/>
        </w:rPr>
        <w:t xml:space="preserve"> NA, Close JC, </w:t>
      </w:r>
      <w:proofErr w:type="spellStart"/>
      <w:r w:rsidR="00136BAA" w:rsidRPr="00912489">
        <w:rPr>
          <w:b w:val="0"/>
          <w:sz w:val="20"/>
          <w:szCs w:val="20"/>
        </w:rPr>
        <w:t>Menant</w:t>
      </w:r>
      <w:proofErr w:type="spellEnd"/>
      <w:r w:rsidR="00136BAA" w:rsidRPr="00912489">
        <w:rPr>
          <w:b w:val="0"/>
          <w:sz w:val="20"/>
          <w:szCs w:val="20"/>
        </w:rPr>
        <w:t xml:space="preserve"> JC, </w:t>
      </w:r>
      <w:proofErr w:type="spellStart"/>
      <w:r w:rsidR="00136BAA" w:rsidRPr="00912489">
        <w:rPr>
          <w:b w:val="0"/>
          <w:sz w:val="20"/>
          <w:szCs w:val="20"/>
        </w:rPr>
        <w:t>Sturnieks</w:t>
      </w:r>
      <w:proofErr w:type="spellEnd"/>
      <w:r w:rsidR="00136BAA" w:rsidRPr="00912489">
        <w:rPr>
          <w:b w:val="0"/>
          <w:sz w:val="20"/>
          <w:szCs w:val="20"/>
        </w:rPr>
        <w:t xml:space="preserve"> DL, </w:t>
      </w:r>
      <w:proofErr w:type="spellStart"/>
      <w:r w:rsidR="00136BAA" w:rsidRPr="00912489">
        <w:rPr>
          <w:b w:val="0"/>
          <w:sz w:val="20"/>
          <w:szCs w:val="20"/>
        </w:rPr>
        <w:t>Brodaty</w:t>
      </w:r>
      <w:proofErr w:type="spellEnd"/>
      <w:r w:rsidR="00136BAA" w:rsidRPr="00912489">
        <w:rPr>
          <w:b w:val="0"/>
          <w:sz w:val="20"/>
          <w:szCs w:val="20"/>
        </w:rPr>
        <w:t xml:space="preserve"> H et al.  </w:t>
      </w:r>
      <w:proofErr w:type="gramStart"/>
      <w:r w:rsidR="00136BAA" w:rsidRPr="00912489">
        <w:rPr>
          <w:b w:val="0"/>
          <w:sz w:val="20"/>
          <w:szCs w:val="20"/>
        </w:rPr>
        <w:t xml:space="preserve">Mild cognitive impairment as a predictor of falls in community-dwelling older </w:t>
      </w:r>
      <w:proofErr w:type="spellStart"/>
      <w:r w:rsidR="00136BAA" w:rsidRPr="00912489">
        <w:rPr>
          <w:b w:val="0"/>
          <w:sz w:val="20"/>
          <w:szCs w:val="20"/>
        </w:rPr>
        <w:t>people.</w:t>
      </w:r>
      <w:proofErr w:type="gramEnd"/>
      <w:r w:rsidR="003D475D" w:rsidRPr="00912489">
        <w:rPr>
          <w:sz w:val="20"/>
          <w:szCs w:val="20"/>
        </w:rPr>
        <w:fldChar w:fldCharType="begin"/>
      </w:r>
      <w:r w:rsidR="004627A8" w:rsidRPr="00912489">
        <w:rPr>
          <w:sz w:val="20"/>
          <w:szCs w:val="20"/>
        </w:rPr>
        <w:instrText>HYPERLINK "https://www.ncbi.nlm.nih.gov/pubmed/23011051" \o "The American journal of geriatric psychiatry : official journal of the American Association for Geriatric Psychiatry."</w:instrText>
      </w:r>
      <w:r w:rsidR="003D475D" w:rsidRPr="00912489">
        <w:rPr>
          <w:sz w:val="20"/>
          <w:szCs w:val="20"/>
        </w:rPr>
        <w:fldChar w:fldCharType="separate"/>
      </w:r>
      <w:proofErr w:type="gramStart"/>
      <w:r w:rsidR="00136BAA" w:rsidRPr="00912489">
        <w:rPr>
          <w:rStyle w:val="Hyperlink"/>
          <w:b w:val="0"/>
          <w:color w:val="auto"/>
          <w:sz w:val="20"/>
          <w:szCs w:val="20"/>
          <w:u w:val="none"/>
        </w:rPr>
        <w:t>Am</w:t>
      </w:r>
      <w:proofErr w:type="spellEnd"/>
      <w:r w:rsidR="00136BAA" w:rsidRPr="00912489">
        <w:rPr>
          <w:rStyle w:val="Hyperlink"/>
          <w:b w:val="0"/>
          <w:color w:val="auto"/>
          <w:sz w:val="20"/>
          <w:szCs w:val="20"/>
          <w:u w:val="none"/>
        </w:rPr>
        <w:t xml:space="preserve"> J </w:t>
      </w:r>
      <w:proofErr w:type="spellStart"/>
      <w:r w:rsidR="00136BAA" w:rsidRPr="00912489">
        <w:rPr>
          <w:rStyle w:val="Hyperlink"/>
          <w:b w:val="0"/>
          <w:color w:val="auto"/>
          <w:sz w:val="20"/>
          <w:szCs w:val="20"/>
          <w:u w:val="none"/>
        </w:rPr>
        <w:t>Geriatr</w:t>
      </w:r>
      <w:proofErr w:type="spellEnd"/>
      <w:r w:rsidR="00136BAA" w:rsidRPr="00912489">
        <w:rPr>
          <w:rStyle w:val="Hyperlink"/>
          <w:b w:val="0"/>
          <w:color w:val="auto"/>
          <w:sz w:val="20"/>
          <w:szCs w:val="20"/>
          <w:u w:val="none"/>
        </w:rPr>
        <w:t xml:space="preserve"> Psychiatry.</w:t>
      </w:r>
      <w:proofErr w:type="gramEnd"/>
      <w:r w:rsidR="003D475D" w:rsidRPr="00912489">
        <w:rPr>
          <w:sz w:val="20"/>
          <w:szCs w:val="20"/>
        </w:rPr>
        <w:fldChar w:fldCharType="end"/>
      </w:r>
      <w:r w:rsidR="00136BAA" w:rsidRPr="00912489">
        <w:rPr>
          <w:b w:val="0"/>
          <w:sz w:val="20"/>
          <w:szCs w:val="20"/>
        </w:rPr>
        <w:t> </w:t>
      </w:r>
      <w:proofErr w:type="gramStart"/>
      <w:r w:rsidR="00136BAA" w:rsidRPr="00912489">
        <w:rPr>
          <w:b w:val="0"/>
          <w:sz w:val="20"/>
          <w:szCs w:val="20"/>
        </w:rPr>
        <w:t>2012 ;20</w:t>
      </w:r>
      <w:proofErr w:type="gramEnd"/>
      <w:r w:rsidR="00136BAA" w:rsidRPr="00912489">
        <w:rPr>
          <w:b w:val="0"/>
          <w:sz w:val="20"/>
          <w:szCs w:val="20"/>
        </w:rPr>
        <w:t>(10):845-53.</w:t>
      </w:r>
    </w:p>
    <w:p w:rsidR="00476D61" w:rsidRPr="00912489" w:rsidRDefault="00476D61" w:rsidP="00912489">
      <w:pPr>
        <w:pStyle w:val="Heading4"/>
        <w:shd w:val="clear" w:color="auto" w:fill="FFFFFF"/>
        <w:spacing w:before="0" w:after="264" w:line="240" w:lineRule="auto"/>
        <w:ind w:right="48"/>
        <w:rPr>
          <w:rFonts w:ascii="Times New Roman" w:hAnsi="Times New Roman" w:cs="Times New Roman"/>
          <w:b w:val="0"/>
          <w:i w:val="0"/>
          <w:iCs w:val="0"/>
          <w:color w:val="auto"/>
          <w:sz w:val="20"/>
          <w:szCs w:val="20"/>
        </w:rPr>
      </w:pPr>
      <w:r w:rsidRPr="00912489">
        <w:rPr>
          <w:rFonts w:ascii="Times New Roman" w:hAnsi="Times New Roman" w:cs="Times New Roman"/>
          <w:b w:val="0"/>
          <w:i w:val="0"/>
          <w:iCs w:val="0"/>
          <w:color w:val="auto"/>
          <w:sz w:val="20"/>
          <w:szCs w:val="20"/>
        </w:rPr>
        <w:t>18</w:t>
      </w:r>
      <w:proofErr w:type="gramStart"/>
      <w:r w:rsidRPr="00912489">
        <w:rPr>
          <w:rFonts w:ascii="Times New Roman" w:hAnsi="Times New Roman" w:cs="Times New Roman"/>
          <w:b w:val="0"/>
          <w:i w:val="0"/>
          <w:iCs w:val="0"/>
          <w:color w:val="auto"/>
          <w:sz w:val="20"/>
          <w:szCs w:val="20"/>
        </w:rPr>
        <w:t>.Tinetti</w:t>
      </w:r>
      <w:proofErr w:type="gramEnd"/>
      <w:r w:rsidRPr="00912489">
        <w:rPr>
          <w:rFonts w:ascii="Times New Roman" w:hAnsi="Times New Roman" w:cs="Times New Roman"/>
          <w:b w:val="0"/>
          <w:i w:val="0"/>
          <w:iCs w:val="0"/>
          <w:color w:val="auto"/>
          <w:sz w:val="20"/>
          <w:szCs w:val="20"/>
        </w:rPr>
        <w:t xml:space="preserve"> ME, </w:t>
      </w:r>
      <w:proofErr w:type="spellStart"/>
      <w:r w:rsidRPr="00912489">
        <w:rPr>
          <w:rFonts w:ascii="Times New Roman" w:hAnsi="Times New Roman" w:cs="Times New Roman"/>
          <w:b w:val="0"/>
          <w:i w:val="0"/>
          <w:iCs w:val="0"/>
          <w:color w:val="auto"/>
          <w:sz w:val="20"/>
          <w:szCs w:val="20"/>
        </w:rPr>
        <w:t>Speechley</w:t>
      </w:r>
      <w:proofErr w:type="spellEnd"/>
      <w:r w:rsidRPr="00912489">
        <w:rPr>
          <w:rFonts w:ascii="Times New Roman" w:hAnsi="Times New Roman" w:cs="Times New Roman"/>
          <w:b w:val="0"/>
          <w:i w:val="0"/>
          <w:iCs w:val="0"/>
          <w:color w:val="auto"/>
          <w:sz w:val="20"/>
          <w:szCs w:val="20"/>
        </w:rPr>
        <w:t xml:space="preserve"> M, </w:t>
      </w:r>
      <w:proofErr w:type="spellStart"/>
      <w:r w:rsidRPr="00912489">
        <w:rPr>
          <w:rFonts w:ascii="Times New Roman" w:hAnsi="Times New Roman" w:cs="Times New Roman"/>
          <w:b w:val="0"/>
          <w:i w:val="0"/>
          <w:iCs w:val="0"/>
          <w:color w:val="auto"/>
          <w:sz w:val="20"/>
          <w:szCs w:val="20"/>
        </w:rPr>
        <w:t>Ginter</w:t>
      </w:r>
      <w:proofErr w:type="spellEnd"/>
      <w:r w:rsidRPr="00912489">
        <w:rPr>
          <w:rFonts w:ascii="Times New Roman" w:hAnsi="Times New Roman" w:cs="Times New Roman"/>
          <w:b w:val="0"/>
          <w:i w:val="0"/>
          <w:iCs w:val="0"/>
          <w:color w:val="auto"/>
          <w:sz w:val="20"/>
          <w:szCs w:val="20"/>
        </w:rPr>
        <w:t xml:space="preserve"> SF. Risk factors for falls among elderly persons living in the community. NEJM.1988</w:t>
      </w:r>
      <w:proofErr w:type="gramStart"/>
      <w:r w:rsidRPr="00912489">
        <w:rPr>
          <w:rFonts w:ascii="Times New Roman" w:hAnsi="Times New Roman" w:cs="Times New Roman"/>
          <w:b w:val="0"/>
          <w:i w:val="0"/>
          <w:iCs w:val="0"/>
          <w:color w:val="auto"/>
          <w:sz w:val="20"/>
          <w:szCs w:val="20"/>
        </w:rPr>
        <w:t>;319:1701</w:t>
      </w:r>
      <w:proofErr w:type="gramEnd"/>
      <w:r w:rsidRPr="00912489">
        <w:rPr>
          <w:rFonts w:ascii="Times New Roman" w:hAnsi="Times New Roman" w:cs="Times New Roman"/>
          <w:b w:val="0"/>
          <w:i w:val="0"/>
          <w:iCs w:val="0"/>
          <w:color w:val="auto"/>
          <w:sz w:val="20"/>
          <w:szCs w:val="20"/>
        </w:rPr>
        <w:t>-7.</w:t>
      </w:r>
    </w:p>
    <w:p w:rsidR="00136BAA" w:rsidRPr="00912489" w:rsidRDefault="00476D61" w:rsidP="00912489">
      <w:pPr>
        <w:pStyle w:val="Heading4"/>
        <w:shd w:val="clear" w:color="auto" w:fill="FFFFFF"/>
        <w:spacing w:before="0" w:after="264" w:line="240" w:lineRule="auto"/>
        <w:ind w:right="48"/>
        <w:rPr>
          <w:rFonts w:ascii="Times New Roman" w:hAnsi="Times New Roman" w:cs="Times New Roman"/>
          <w:b w:val="0"/>
          <w:i w:val="0"/>
          <w:iCs w:val="0"/>
          <w:color w:val="auto"/>
          <w:sz w:val="20"/>
          <w:szCs w:val="20"/>
          <w:shd w:val="clear" w:color="auto" w:fill="FFFFFF"/>
        </w:rPr>
      </w:pPr>
      <w:r w:rsidRPr="00912489">
        <w:rPr>
          <w:rFonts w:ascii="Times New Roman" w:hAnsi="Times New Roman" w:cs="Times New Roman"/>
          <w:b w:val="0"/>
          <w:i w:val="0"/>
          <w:iCs w:val="0"/>
          <w:color w:val="auto"/>
          <w:sz w:val="20"/>
          <w:szCs w:val="20"/>
        </w:rPr>
        <w:t>19</w:t>
      </w:r>
      <w:r w:rsidR="00136BAA" w:rsidRPr="00912489">
        <w:rPr>
          <w:rFonts w:ascii="Times New Roman" w:hAnsi="Times New Roman" w:cs="Times New Roman"/>
          <w:b w:val="0"/>
          <w:i w:val="0"/>
          <w:iCs w:val="0"/>
          <w:color w:val="auto"/>
          <w:sz w:val="20"/>
          <w:szCs w:val="20"/>
        </w:rPr>
        <w:t>.</w:t>
      </w:r>
      <w:r w:rsidR="00136BAA" w:rsidRPr="00912489">
        <w:rPr>
          <w:rFonts w:ascii="Times New Roman" w:hAnsi="Times New Roman" w:cs="Times New Roman"/>
          <w:b w:val="0"/>
          <w:i w:val="0"/>
          <w:iCs w:val="0"/>
          <w:color w:val="auto"/>
          <w:sz w:val="20"/>
          <w:szCs w:val="20"/>
          <w:shd w:val="clear" w:color="auto" w:fill="FFFFFF"/>
        </w:rPr>
        <w:t xml:space="preserve"> Ambrose TL, Ashe MC, Graf P, Beattie BL, Khan KM. Mild Cognitive Impairment increases Falls risk in older community-dwelling </w:t>
      </w:r>
      <w:proofErr w:type="spellStart"/>
      <w:r w:rsidR="00136BAA" w:rsidRPr="00912489">
        <w:rPr>
          <w:rFonts w:ascii="Times New Roman" w:hAnsi="Times New Roman" w:cs="Times New Roman"/>
          <w:b w:val="0"/>
          <w:i w:val="0"/>
          <w:iCs w:val="0"/>
          <w:color w:val="auto"/>
          <w:sz w:val="20"/>
          <w:szCs w:val="20"/>
          <w:shd w:val="clear" w:color="auto" w:fill="FFFFFF"/>
        </w:rPr>
        <w:t>women.Phys</w:t>
      </w:r>
      <w:proofErr w:type="spellEnd"/>
      <w:r w:rsidR="00136BAA" w:rsidRPr="00912489">
        <w:rPr>
          <w:rFonts w:ascii="Times New Roman" w:hAnsi="Times New Roman" w:cs="Times New Roman"/>
          <w:b w:val="0"/>
          <w:i w:val="0"/>
          <w:iCs w:val="0"/>
          <w:color w:val="auto"/>
          <w:sz w:val="20"/>
          <w:szCs w:val="20"/>
          <w:shd w:val="clear" w:color="auto" w:fill="FFFFFF"/>
        </w:rPr>
        <w:t xml:space="preserve"> Ther.2008;88:1482-91.</w:t>
      </w:r>
    </w:p>
    <w:p w:rsidR="00540B28" w:rsidRPr="00912489" w:rsidRDefault="00540B28" w:rsidP="00912489">
      <w:pPr>
        <w:spacing w:line="240" w:lineRule="auto"/>
        <w:rPr>
          <w:rFonts w:ascii="Times New Roman" w:hAnsi="Times New Roman" w:cs="Times New Roman"/>
          <w:bCs/>
          <w:sz w:val="20"/>
          <w:szCs w:val="20"/>
        </w:rPr>
      </w:pPr>
      <w:r w:rsidRPr="00912489">
        <w:rPr>
          <w:rFonts w:ascii="Times New Roman" w:hAnsi="Times New Roman" w:cs="Times New Roman"/>
          <w:bCs/>
          <w:sz w:val="20"/>
          <w:szCs w:val="20"/>
        </w:rPr>
        <w:t xml:space="preserve">20 Ibrahim A, Singh DKA, </w:t>
      </w:r>
      <w:proofErr w:type="spellStart"/>
      <w:r w:rsidRPr="00912489">
        <w:rPr>
          <w:rFonts w:ascii="Times New Roman" w:hAnsi="Times New Roman" w:cs="Times New Roman"/>
          <w:bCs/>
          <w:sz w:val="20"/>
          <w:szCs w:val="20"/>
        </w:rPr>
        <w:t>Shahar</w:t>
      </w:r>
      <w:proofErr w:type="spellEnd"/>
      <w:r w:rsidRPr="00912489">
        <w:rPr>
          <w:rFonts w:ascii="Times New Roman" w:hAnsi="Times New Roman" w:cs="Times New Roman"/>
          <w:bCs/>
          <w:sz w:val="20"/>
          <w:szCs w:val="20"/>
        </w:rPr>
        <w:t xml:space="preserve"> S. ‘</w:t>
      </w:r>
      <w:r w:rsidR="00136BAA" w:rsidRPr="00912489">
        <w:rPr>
          <w:rFonts w:ascii="Times New Roman" w:hAnsi="Times New Roman" w:cs="Times New Roman"/>
          <w:bCs/>
          <w:sz w:val="20"/>
          <w:szCs w:val="20"/>
        </w:rPr>
        <w:t>.</w:t>
      </w:r>
      <w:r w:rsidRPr="00912489">
        <w:rPr>
          <w:rFonts w:ascii="Times New Roman" w:hAnsi="Times New Roman" w:cs="Times New Roman"/>
          <w:bCs/>
          <w:sz w:val="20"/>
          <w:szCs w:val="20"/>
        </w:rPr>
        <w:t xml:space="preserve">Timed Up and </w:t>
      </w:r>
      <w:proofErr w:type="spellStart"/>
      <w:r w:rsidRPr="00912489">
        <w:rPr>
          <w:rFonts w:ascii="Times New Roman" w:hAnsi="Times New Roman" w:cs="Times New Roman"/>
          <w:bCs/>
          <w:sz w:val="20"/>
          <w:szCs w:val="20"/>
        </w:rPr>
        <w:t>Go’test</w:t>
      </w:r>
      <w:proofErr w:type="spellEnd"/>
      <w:r w:rsidRPr="00912489">
        <w:rPr>
          <w:rFonts w:ascii="Times New Roman" w:hAnsi="Times New Roman" w:cs="Times New Roman"/>
          <w:bCs/>
          <w:sz w:val="20"/>
          <w:szCs w:val="20"/>
        </w:rPr>
        <w:t xml:space="preserve">: </w:t>
      </w:r>
      <w:proofErr w:type="spellStart"/>
      <w:r w:rsidRPr="00912489">
        <w:rPr>
          <w:rFonts w:ascii="Times New Roman" w:hAnsi="Times New Roman" w:cs="Times New Roman"/>
          <w:bCs/>
          <w:sz w:val="20"/>
          <w:szCs w:val="20"/>
        </w:rPr>
        <w:t>Age</w:t>
      </w:r>
      <w:proofErr w:type="gramStart"/>
      <w:r w:rsidRPr="00912489">
        <w:rPr>
          <w:rFonts w:ascii="Times New Roman" w:hAnsi="Times New Roman" w:cs="Times New Roman"/>
          <w:bCs/>
          <w:sz w:val="20"/>
          <w:szCs w:val="20"/>
        </w:rPr>
        <w:t>,gender</w:t>
      </w:r>
      <w:proofErr w:type="spellEnd"/>
      <w:proofErr w:type="gramEnd"/>
      <w:r w:rsidRPr="00912489">
        <w:rPr>
          <w:rFonts w:ascii="Times New Roman" w:hAnsi="Times New Roman" w:cs="Times New Roman"/>
          <w:bCs/>
          <w:sz w:val="20"/>
          <w:szCs w:val="20"/>
        </w:rPr>
        <w:t xml:space="preserve"> and cognitive impairment stratified normative values of older </w:t>
      </w:r>
      <w:proofErr w:type="spellStart"/>
      <w:r w:rsidRPr="00912489">
        <w:rPr>
          <w:rFonts w:ascii="Times New Roman" w:hAnsi="Times New Roman" w:cs="Times New Roman"/>
          <w:bCs/>
          <w:sz w:val="20"/>
          <w:szCs w:val="20"/>
        </w:rPr>
        <w:t>adults.PLOS</w:t>
      </w:r>
      <w:proofErr w:type="spellEnd"/>
      <w:r w:rsidRPr="00912489">
        <w:rPr>
          <w:rFonts w:ascii="Times New Roman" w:hAnsi="Times New Roman" w:cs="Times New Roman"/>
          <w:bCs/>
          <w:sz w:val="20"/>
          <w:szCs w:val="20"/>
        </w:rPr>
        <w:t xml:space="preserve"> ONE 12(10):e0185641.</w:t>
      </w:r>
    </w:p>
    <w:p w:rsidR="00FF3468" w:rsidRPr="00912489" w:rsidRDefault="00540B28" w:rsidP="00912489">
      <w:pPr>
        <w:spacing w:line="240" w:lineRule="auto"/>
        <w:rPr>
          <w:rFonts w:ascii="Times New Roman" w:hAnsi="Times New Roman" w:cs="Times New Roman"/>
          <w:bCs/>
          <w:sz w:val="20"/>
          <w:szCs w:val="20"/>
        </w:rPr>
      </w:pPr>
      <w:proofErr w:type="gramStart"/>
      <w:r w:rsidRPr="00912489">
        <w:rPr>
          <w:rFonts w:ascii="Times New Roman" w:hAnsi="Times New Roman" w:cs="Times New Roman"/>
          <w:bCs/>
          <w:sz w:val="20"/>
          <w:szCs w:val="20"/>
        </w:rPr>
        <w:t xml:space="preserve">Available </w:t>
      </w:r>
      <w:proofErr w:type="spellStart"/>
      <w:r w:rsidRPr="00912489">
        <w:rPr>
          <w:rFonts w:ascii="Times New Roman" w:hAnsi="Times New Roman" w:cs="Times New Roman"/>
          <w:bCs/>
          <w:sz w:val="20"/>
          <w:szCs w:val="20"/>
        </w:rPr>
        <w:t>from.https</w:t>
      </w:r>
      <w:proofErr w:type="spellEnd"/>
      <w:r w:rsidRPr="00912489">
        <w:rPr>
          <w:rFonts w:ascii="Times New Roman" w:hAnsi="Times New Roman" w:cs="Times New Roman"/>
          <w:bCs/>
          <w:sz w:val="20"/>
          <w:szCs w:val="20"/>
        </w:rPr>
        <w:t>://doi.org/10.1371/journal.pone.0185641.</w:t>
      </w:r>
      <w:proofErr w:type="gramEnd"/>
    </w:p>
    <w:p w:rsidR="00AF3666" w:rsidRPr="00912489" w:rsidRDefault="00FF3468" w:rsidP="00912489">
      <w:pPr>
        <w:spacing w:line="240" w:lineRule="auto"/>
        <w:rPr>
          <w:rFonts w:ascii="Times New Roman" w:hAnsi="Times New Roman" w:cs="Times New Roman"/>
          <w:bCs/>
          <w:sz w:val="20"/>
          <w:szCs w:val="20"/>
        </w:rPr>
      </w:pPr>
      <w:r w:rsidRPr="00912489">
        <w:rPr>
          <w:rFonts w:ascii="Times New Roman" w:hAnsi="Times New Roman" w:cs="Times New Roman"/>
          <w:bCs/>
          <w:sz w:val="20"/>
          <w:szCs w:val="20"/>
        </w:rPr>
        <w:lastRenderedPageBreak/>
        <w:t xml:space="preserve">21.Mirelman </w:t>
      </w:r>
      <w:proofErr w:type="spellStart"/>
      <w:r w:rsidRPr="00912489">
        <w:rPr>
          <w:rFonts w:ascii="Times New Roman" w:hAnsi="Times New Roman" w:cs="Times New Roman"/>
          <w:bCs/>
          <w:sz w:val="20"/>
          <w:szCs w:val="20"/>
        </w:rPr>
        <w:t>A,Weiss</w:t>
      </w:r>
      <w:proofErr w:type="spellEnd"/>
      <w:r w:rsidRPr="00912489">
        <w:rPr>
          <w:rFonts w:ascii="Times New Roman" w:hAnsi="Times New Roman" w:cs="Times New Roman"/>
          <w:bCs/>
          <w:sz w:val="20"/>
          <w:szCs w:val="20"/>
        </w:rPr>
        <w:t xml:space="preserve"> A, Buchman AS, Bennett DA, </w:t>
      </w:r>
      <w:proofErr w:type="spellStart"/>
      <w:r w:rsidRPr="00912489">
        <w:rPr>
          <w:rFonts w:ascii="Times New Roman" w:hAnsi="Times New Roman" w:cs="Times New Roman"/>
          <w:bCs/>
          <w:sz w:val="20"/>
          <w:szCs w:val="20"/>
        </w:rPr>
        <w:t>Giladi</w:t>
      </w:r>
      <w:proofErr w:type="spellEnd"/>
      <w:r w:rsidRPr="00912489">
        <w:rPr>
          <w:rFonts w:ascii="Times New Roman" w:hAnsi="Times New Roman" w:cs="Times New Roman"/>
          <w:bCs/>
          <w:sz w:val="20"/>
          <w:szCs w:val="20"/>
        </w:rPr>
        <w:t xml:space="preserve"> N, </w:t>
      </w:r>
      <w:proofErr w:type="spellStart"/>
      <w:r w:rsidRPr="00912489">
        <w:rPr>
          <w:rFonts w:ascii="Times New Roman" w:hAnsi="Times New Roman" w:cs="Times New Roman"/>
          <w:bCs/>
          <w:sz w:val="20"/>
          <w:szCs w:val="20"/>
        </w:rPr>
        <w:t>Hausdorff</w:t>
      </w:r>
      <w:proofErr w:type="spellEnd"/>
      <w:r w:rsidRPr="00912489">
        <w:rPr>
          <w:rFonts w:ascii="Times New Roman" w:hAnsi="Times New Roman" w:cs="Times New Roman"/>
          <w:bCs/>
          <w:sz w:val="20"/>
          <w:szCs w:val="20"/>
        </w:rPr>
        <w:t xml:space="preserve"> JM. Association between </w:t>
      </w:r>
      <w:proofErr w:type="gramStart"/>
      <w:r w:rsidRPr="00912489">
        <w:rPr>
          <w:rFonts w:ascii="Times New Roman" w:hAnsi="Times New Roman" w:cs="Times New Roman"/>
          <w:bCs/>
          <w:sz w:val="20"/>
          <w:szCs w:val="20"/>
        </w:rPr>
        <w:t>performance</w:t>
      </w:r>
      <w:proofErr w:type="gramEnd"/>
      <w:r w:rsidRPr="00912489">
        <w:rPr>
          <w:rFonts w:ascii="Times New Roman" w:hAnsi="Times New Roman" w:cs="Times New Roman"/>
          <w:bCs/>
          <w:sz w:val="20"/>
          <w:szCs w:val="20"/>
        </w:rPr>
        <w:t xml:space="preserve"> on timed up and go subtasks and mild cognitive impairment: Further </w:t>
      </w:r>
      <w:proofErr w:type="spellStart"/>
      <w:r w:rsidRPr="00912489">
        <w:rPr>
          <w:rFonts w:ascii="Times New Roman" w:hAnsi="Times New Roman" w:cs="Times New Roman"/>
          <w:bCs/>
          <w:sz w:val="20"/>
          <w:szCs w:val="20"/>
        </w:rPr>
        <w:t>insightsinto</w:t>
      </w:r>
      <w:proofErr w:type="spellEnd"/>
      <w:r w:rsidRPr="00912489">
        <w:rPr>
          <w:rFonts w:ascii="Times New Roman" w:hAnsi="Times New Roman" w:cs="Times New Roman"/>
          <w:bCs/>
          <w:sz w:val="20"/>
          <w:szCs w:val="20"/>
        </w:rPr>
        <w:t xml:space="preserve"> the links between cognitive and motor functions. J Am </w:t>
      </w:r>
      <w:proofErr w:type="spellStart"/>
      <w:r w:rsidRPr="00912489">
        <w:rPr>
          <w:rFonts w:ascii="Times New Roman" w:hAnsi="Times New Roman" w:cs="Times New Roman"/>
          <w:bCs/>
          <w:sz w:val="20"/>
          <w:szCs w:val="20"/>
        </w:rPr>
        <w:t>Geriat</w:t>
      </w:r>
      <w:r w:rsidR="009C242D" w:rsidRPr="00912489">
        <w:rPr>
          <w:rFonts w:ascii="Times New Roman" w:hAnsi="Times New Roman" w:cs="Times New Roman"/>
          <w:bCs/>
          <w:sz w:val="20"/>
          <w:szCs w:val="20"/>
        </w:rPr>
        <w:t>r</w:t>
      </w:r>
      <w:proofErr w:type="spellEnd"/>
      <w:r w:rsidR="009C242D" w:rsidRPr="00912489">
        <w:rPr>
          <w:rFonts w:ascii="Times New Roman" w:hAnsi="Times New Roman" w:cs="Times New Roman"/>
          <w:bCs/>
          <w:sz w:val="20"/>
          <w:szCs w:val="20"/>
        </w:rPr>
        <w:t xml:space="preserve"> Soc 2</w:t>
      </w:r>
      <w:r w:rsidR="00AF3666" w:rsidRPr="00912489">
        <w:rPr>
          <w:rFonts w:ascii="Times New Roman" w:hAnsi="Times New Roman" w:cs="Times New Roman"/>
          <w:bCs/>
          <w:sz w:val="20"/>
          <w:szCs w:val="20"/>
        </w:rPr>
        <w:t>014</w:t>
      </w:r>
      <w:proofErr w:type="gramStart"/>
      <w:r w:rsidR="00AF3666" w:rsidRPr="00912489">
        <w:rPr>
          <w:rFonts w:ascii="Times New Roman" w:hAnsi="Times New Roman" w:cs="Times New Roman"/>
          <w:bCs/>
          <w:sz w:val="20"/>
          <w:szCs w:val="20"/>
        </w:rPr>
        <w:t>;62</w:t>
      </w:r>
      <w:proofErr w:type="gramEnd"/>
      <w:r w:rsidR="00AF3666" w:rsidRPr="00912489">
        <w:rPr>
          <w:rFonts w:ascii="Times New Roman" w:hAnsi="Times New Roman" w:cs="Times New Roman"/>
          <w:bCs/>
          <w:sz w:val="20"/>
          <w:szCs w:val="20"/>
        </w:rPr>
        <w:t>: 673- 8</w:t>
      </w:r>
    </w:p>
    <w:p w:rsidR="00AF3666" w:rsidRPr="00912489" w:rsidRDefault="00AF3666" w:rsidP="00912489">
      <w:pPr>
        <w:spacing w:line="240" w:lineRule="auto"/>
        <w:rPr>
          <w:rFonts w:ascii="Times New Roman" w:hAnsi="Times New Roman" w:cs="Times New Roman"/>
          <w:color w:val="000000" w:themeColor="text1"/>
          <w:sz w:val="20"/>
          <w:szCs w:val="20"/>
          <w:shd w:val="clear" w:color="auto" w:fill="FFFFFF"/>
        </w:rPr>
      </w:pPr>
      <w:r w:rsidRPr="00912489">
        <w:rPr>
          <w:rFonts w:ascii="Times New Roman" w:hAnsi="Times New Roman" w:cs="Times New Roman"/>
          <w:bCs/>
          <w:sz w:val="20"/>
          <w:szCs w:val="20"/>
        </w:rPr>
        <w:t xml:space="preserve">22. </w:t>
      </w:r>
      <w:proofErr w:type="spellStart"/>
      <w:r w:rsidRPr="00912489">
        <w:rPr>
          <w:rFonts w:ascii="Times New Roman" w:hAnsi="Times New Roman" w:cs="Times New Roman"/>
          <w:bCs/>
          <w:sz w:val="20"/>
          <w:szCs w:val="20"/>
        </w:rPr>
        <w:t>McGough</w:t>
      </w:r>
      <w:proofErr w:type="spellEnd"/>
      <w:r w:rsidRPr="00912489">
        <w:rPr>
          <w:rFonts w:ascii="Times New Roman" w:hAnsi="Times New Roman" w:cs="Times New Roman"/>
          <w:bCs/>
          <w:sz w:val="20"/>
          <w:szCs w:val="20"/>
        </w:rPr>
        <w:t xml:space="preserve"> EL, Kelly VE, Logsdon RG, McCurry SM, Cochrane BB, Engel JM et </w:t>
      </w:r>
      <w:proofErr w:type="spellStart"/>
      <w:r w:rsidRPr="00912489">
        <w:rPr>
          <w:rFonts w:ascii="Times New Roman" w:hAnsi="Times New Roman" w:cs="Times New Roman"/>
          <w:bCs/>
          <w:sz w:val="20"/>
          <w:szCs w:val="20"/>
        </w:rPr>
        <w:t>al.Associations</w:t>
      </w:r>
      <w:proofErr w:type="spellEnd"/>
      <w:r w:rsidRPr="00912489">
        <w:rPr>
          <w:rFonts w:ascii="Times New Roman" w:hAnsi="Times New Roman" w:cs="Times New Roman"/>
          <w:bCs/>
          <w:sz w:val="20"/>
          <w:szCs w:val="20"/>
        </w:rPr>
        <w:t xml:space="preserve"> between physical  performance and executive function in older adults  with mild cognitive impairment : gait speed and the timed “up &amp; go” test. Phys </w:t>
      </w:r>
      <w:proofErr w:type="spellStart"/>
      <w:r w:rsidRPr="00912489">
        <w:rPr>
          <w:rFonts w:ascii="Times New Roman" w:hAnsi="Times New Roman" w:cs="Times New Roman"/>
          <w:bCs/>
          <w:sz w:val="20"/>
          <w:szCs w:val="20"/>
        </w:rPr>
        <w:t>Ther</w:t>
      </w:r>
      <w:proofErr w:type="spellEnd"/>
      <w:r w:rsidRPr="00912489">
        <w:rPr>
          <w:rFonts w:ascii="Times New Roman" w:hAnsi="Times New Roman" w:cs="Times New Roman"/>
          <w:bCs/>
          <w:sz w:val="20"/>
          <w:szCs w:val="20"/>
        </w:rPr>
        <w:t xml:space="preserve"> 2011</w:t>
      </w:r>
      <w:proofErr w:type="gramStart"/>
      <w:r w:rsidRPr="00912489">
        <w:rPr>
          <w:rFonts w:ascii="Times New Roman" w:hAnsi="Times New Roman" w:cs="Times New Roman"/>
          <w:bCs/>
          <w:sz w:val="20"/>
          <w:szCs w:val="20"/>
        </w:rPr>
        <w:t>;91:1198</w:t>
      </w:r>
      <w:proofErr w:type="gramEnd"/>
      <w:r w:rsidRPr="00912489">
        <w:rPr>
          <w:rFonts w:ascii="Times New Roman" w:hAnsi="Times New Roman" w:cs="Times New Roman"/>
          <w:bCs/>
          <w:sz w:val="20"/>
          <w:szCs w:val="20"/>
        </w:rPr>
        <w:t>-207.</w:t>
      </w:r>
    </w:p>
    <w:p w:rsidR="00FF3468" w:rsidRPr="00912489" w:rsidRDefault="00AF3666" w:rsidP="00912489">
      <w:pPr>
        <w:spacing w:line="240" w:lineRule="auto"/>
        <w:rPr>
          <w:rFonts w:ascii="Times New Roman" w:hAnsi="Times New Roman" w:cs="Times New Roman"/>
          <w:bCs/>
          <w:sz w:val="20"/>
          <w:szCs w:val="20"/>
        </w:rPr>
      </w:pPr>
      <w:r w:rsidRPr="00912489">
        <w:rPr>
          <w:rFonts w:ascii="Times New Roman" w:hAnsi="Times New Roman" w:cs="Times New Roman"/>
          <w:bCs/>
          <w:sz w:val="20"/>
          <w:szCs w:val="20"/>
        </w:rPr>
        <w:t xml:space="preserve">23. </w:t>
      </w:r>
      <w:r w:rsidR="009C242D" w:rsidRPr="00912489">
        <w:rPr>
          <w:rFonts w:ascii="Times New Roman" w:hAnsi="Times New Roman" w:cs="Times New Roman"/>
          <w:bCs/>
          <w:sz w:val="20"/>
          <w:szCs w:val="20"/>
        </w:rPr>
        <w:t>.</w:t>
      </w:r>
      <w:proofErr w:type="spellStart"/>
      <w:r w:rsidR="009C242D" w:rsidRPr="00912489">
        <w:rPr>
          <w:rFonts w:ascii="Times New Roman" w:hAnsi="Times New Roman" w:cs="Times New Roman"/>
          <w:bCs/>
          <w:sz w:val="20"/>
          <w:szCs w:val="20"/>
        </w:rPr>
        <w:t>Boutin</w:t>
      </w:r>
      <w:proofErr w:type="spellEnd"/>
      <w:r w:rsidR="009C242D" w:rsidRPr="00912489">
        <w:rPr>
          <w:rFonts w:ascii="Times New Roman" w:hAnsi="Times New Roman" w:cs="Times New Roman"/>
          <w:bCs/>
          <w:sz w:val="20"/>
          <w:szCs w:val="20"/>
        </w:rPr>
        <w:t xml:space="preserve"> T, </w:t>
      </w:r>
      <w:proofErr w:type="spellStart"/>
      <w:r w:rsidR="009C242D" w:rsidRPr="00912489">
        <w:rPr>
          <w:rFonts w:ascii="Times New Roman" w:hAnsi="Times New Roman" w:cs="Times New Roman"/>
          <w:bCs/>
          <w:sz w:val="20"/>
          <w:szCs w:val="20"/>
        </w:rPr>
        <w:t>Kergoat</w:t>
      </w:r>
      <w:proofErr w:type="spellEnd"/>
      <w:r w:rsidR="009C242D" w:rsidRPr="00912489">
        <w:rPr>
          <w:rFonts w:ascii="Times New Roman" w:hAnsi="Times New Roman" w:cs="Times New Roman"/>
          <w:bCs/>
          <w:sz w:val="20"/>
          <w:szCs w:val="20"/>
        </w:rPr>
        <w:t xml:space="preserve"> MJ, </w:t>
      </w:r>
      <w:proofErr w:type="spellStart"/>
      <w:r w:rsidR="009C242D" w:rsidRPr="00912489">
        <w:rPr>
          <w:rFonts w:ascii="Times New Roman" w:hAnsi="Times New Roman" w:cs="Times New Roman"/>
          <w:bCs/>
          <w:sz w:val="20"/>
          <w:szCs w:val="20"/>
        </w:rPr>
        <w:t>Latour</w:t>
      </w:r>
      <w:proofErr w:type="spellEnd"/>
      <w:r w:rsidR="009C242D" w:rsidRPr="00912489">
        <w:rPr>
          <w:rFonts w:ascii="Times New Roman" w:hAnsi="Times New Roman" w:cs="Times New Roman"/>
          <w:bCs/>
          <w:sz w:val="20"/>
          <w:szCs w:val="20"/>
        </w:rPr>
        <w:t xml:space="preserve"> J, </w:t>
      </w:r>
      <w:proofErr w:type="spellStart"/>
      <w:r w:rsidR="009C242D" w:rsidRPr="00912489">
        <w:rPr>
          <w:rFonts w:ascii="Times New Roman" w:hAnsi="Times New Roman" w:cs="Times New Roman"/>
          <w:bCs/>
          <w:sz w:val="20"/>
          <w:szCs w:val="20"/>
        </w:rPr>
        <w:t>Massoud</w:t>
      </w:r>
      <w:proofErr w:type="spellEnd"/>
      <w:r w:rsidR="009C242D" w:rsidRPr="00912489">
        <w:rPr>
          <w:rFonts w:ascii="Times New Roman" w:hAnsi="Times New Roman" w:cs="Times New Roman"/>
          <w:bCs/>
          <w:sz w:val="20"/>
          <w:szCs w:val="20"/>
        </w:rPr>
        <w:t xml:space="preserve"> F, </w:t>
      </w:r>
      <w:proofErr w:type="spellStart"/>
      <w:r w:rsidR="009C242D" w:rsidRPr="00912489">
        <w:rPr>
          <w:rFonts w:ascii="Times New Roman" w:hAnsi="Times New Roman" w:cs="Times New Roman"/>
          <w:bCs/>
          <w:sz w:val="20"/>
          <w:szCs w:val="20"/>
        </w:rPr>
        <w:t>Kergoat</w:t>
      </w:r>
      <w:proofErr w:type="spellEnd"/>
      <w:r w:rsidR="009C242D" w:rsidRPr="00912489">
        <w:rPr>
          <w:rFonts w:ascii="Times New Roman" w:hAnsi="Times New Roman" w:cs="Times New Roman"/>
          <w:bCs/>
          <w:sz w:val="20"/>
          <w:szCs w:val="20"/>
        </w:rPr>
        <w:t xml:space="preserve"> H. Vision in the global evaluation of older individual hospitalized following a </w:t>
      </w:r>
      <w:proofErr w:type="spellStart"/>
      <w:r w:rsidR="009C242D" w:rsidRPr="00912489">
        <w:rPr>
          <w:rFonts w:ascii="Times New Roman" w:hAnsi="Times New Roman" w:cs="Times New Roman"/>
          <w:bCs/>
          <w:sz w:val="20"/>
          <w:szCs w:val="20"/>
        </w:rPr>
        <w:t>fall.J</w:t>
      </w:r>
      <w:proofErr w:type="spellEnd"/>
      <w:r w:rsidR="009C242D" w:rsidRPr="00912489">
        <w:rPr>
          <w:rFonts w:ascii="Times New Roman" w:hAnsi="Times New Roman" w:cs="Times New Roman"/>
          <w:bCs/>
          <w:sz w:val="20"/>
          <w:szCs w:val="20"/>
        </w:rPr>
        <w:t xml:space="preserve"> Am Med </w:t>
      </w:r>
      <w:proofErr w:type="spellStart"/>
      <w:r w:rsidR="009C242D" w:rsidRPr="00912489">
        <w:rPr>
          <w:rFonts w:ascii="Times New Roman" w:hAnsi="Times New Roman" w:cs="Times New Roman"/>
          <w:bCs/>
          <w:sz w:val="20"/>
          <w:szCs w:val="20"/>
        </w:rPr>
        <w:t>Dis</w:t>
      </w:r>
      <w:proofErr w:type="spellEnd"/>
      <w:r w:rsidR="009C242D" w:rsidRPr="00912489">
        <w:rPr>
          <w:rFonts w:ascii="Times New Roman" w:hAnsi="Times New Roman" w:cs="Times New Roman"/>
          <w:bCs/>
          <w:sz w:val="20"/>
          <w:szCs w:val="20"/>
        </w:rPr>
        <w:t xml:space="preserve"> Assoc.2012;13:187</w:t>
      </w:r>
    </w:p>
    <w:p w:rsidR="00E54117" w:rsidRPr="00912489" w:rsidRDefault="00E54117" w:rsidP="00912489">
      <w:pPr>
        <w:spacing w:line="240" w:lineRule="auto"/>
        <w:rPr>
          <w:rFonts w:ascii="Times New Roman" w:hAnsi="Times New Roman" w:cs="Times New Roman"/>
          <w:bCs/>
          <w:sz w:val="20"/>
          <w:szCs w:val="20"/>
        </w:rPr>
      </w:pPr>
      <w:r w:rsidRPr="00912489">
        <w:rPr>
          <w:rFonts w:ascii="Times New Roman" w:hAnsi="Times New Roman" w:cs="Times New Roman"/>
          <w:bCs/>
          <w:sz w:val="20"/>
          <w:szCs w:val="20"/>
        </w:rPr>
        <w:t xml:space="preserve">24.Tsai LY, </w:t>
      </w:r>
      <w:proofErr w:type="spellStart"/>
      <w:r w:rsidRPr="00912489">
        <w:rPr>
          <w:rFonts w:ascii="Times New Roman" w:hAnsi="Times New Roman" w:cs="Times New Roman"/>
          <w:bCs/>
          <w:sz w:val="20"/>
          <w:szCs w:val="20"/>
        </w:rPr>
        <w:t>Tsay</w:t>
      </w:r>
      <w:proofErr w:type="spellEnd"/>
      <w:r w:rsidRPr="00912489">
        <w:rPr>
          <w:rFonts w:ascii="Times New Roman" w:hAnsi="Times New Roman" w:cs="Times New Roman"/>
          <w:bCs/>
          <w:sz w:val="20"/>
          <w:szCs w:val="20"/>
        </w:rPr>
        <w:t xml:space="preserve"> SL, </w:t>
      </w:r>
      <w:proofErr w:type="spellStart"/>
      <w:r w:rsidRPr="00912489">
        <w:rPr>
          <w:rFonts w:ascii="Times New Roman" w:hAnsi="Times New Roman" w:cs="Times New Roman"/>
          <w:bCs/>
          <w:sz w:val="20"/>
          <w:szCs w:val="20"/>
        </w:rPr>
        <w:t>Hseih</w:t>
      </w:r>
      <w:proofErr w:type="spellEnd"/>
      <w:r w:rsidRPr="00912489">
        <w:rPr>
          <w:rFonts w:ascii="Times New Roman" w:hAnsi="Times New Roman" w:cs="Times New Roman"/>
          <w:bCs/>
          <w:sz w:val="20"/>
          <w:szCs w:val="20"/>
        </w:rPr>
        <w:t xml:space="preserve"> RK, Yu S, Tsai JM, </w:t>
      </w:r>
      <w:proofErr w:type="spellStart"/>
      <w:r w:rsidRPr="00912489">
        <w:rPr>
          <w:rFonts w:ascii="Times New Roman" w:hAnsi="Times New Roman" w:cs="Times New Roman"/>
          <w:bCs/>
          <w:sz w:val="20"/>
          <w:szCs w:val="20"/>
        </w:rPr>
        <w:t>Chiem</w:t>
      </w:r>
      <w:proofErr w:type="spellEnd"/>
      <w:r w:rsidRPr="00912489">
        <w:rPr>
          <w:rFonts w:ascii="Times New Roman" w:hAnsi="Times New Roman" w:cs="Times New Roman"/>
          <w:bCs/>
          <w:sz w:val="20"/>
          <w:szCs w:val="20"/>
        </w:rPr>
        <w:t xml:space="preserve"> </w:t>
      </w:r>
      <w:proofErr w:type="spellStart"/>
      <w:r w:rsidRPr="00912489">
        <w:rPr>
          <w:rFonts w:ascii="Times New Roman" w:hAnsi="Times New Roman" w:cs="Times New Roman"/>
          <w:bCs/>
          <w:sz w:val="20"/>
          <w:szCs w:val="20"/>
        </w:rPr>
        <w:t>H.Falls</w:t>
      </w:r>
      <w:proofErr w:type="spellEnd"/>
      <w:r w:rsidRPr="00912489">
        <w:rPr>
          <w:rFonts w:ascii="Times New Roman" w:hAnsi="Times New Roman" w:cs="Times New Roman"/>
          <w:bCs/>
          <w:sz w:val="20"/>
          <w:szCs w:val="20"/>
        </w:rPr>
        <w:t xml:space="preserve"> injuries and related factors of elderly patients at a medical centre in </w:t>
      </w:r>
      <w:proofErr w:type="spellStart"/>
      <w:r w:rsidRPr="00912489">
        <w:rPr>
          <w:rFonts w:ascii="Times New Roman" w:hAnsi="Times New Roman" w:cs="Times New Roman"/>
          <w:bCs/>
          <w:sz w:val="20"/>
          <w:szCs w:val="20"/>
        </w:rPr>
        <w:t>Taiwan.International</w:t>
      </w:r>
      <w:proofErr w:type="spellEnd"/>
      <w:r w:rsidRPr="00912489">
        <w:rPr>
          <w:rFonts w:ascii="Times New Roman" w:hAnsi="Times New Roman" w:cs="Times New Roman"/>
          <w:bCs/>
          <w:sz w:val="20"/>
          <w:szCs w:val="20"/>
        </w:rPr>
        <w:t xml:space="preserve"> Journal of Gerontology 2013;8:203-8.</w:t>
      </w:r>
    </w:p>
    <w:p w:rsidR="009C242D" w:rsidRPr="00912489" w:rsidRDefault="009C242D" w:rsidP="004A747D">
      <w:pPr>
        <w:spacing w:line="240" w:lineRule="auto"/>
        <w:jc w:val="both"/>
        <w:rPr>
          <w:rFonts w:ascii="Times New Roman" w:hAnsi="Times New Roman" w:cs="Times New Roman"/>
          <w:bCs/>
          <w:sz w:val="20"/>
          <w:szCs w:val="20"/>
        </w:rPr>
      </w:pPr>
    </w:p>
    <w:p w:rsidR="00136BAA" w:rsidRPr="00912489" w:rsidRDefault="00136BAA" w:rsidP="004A747D">
      <w:pPr>
        <w:spacing w:line="240" w:lineRule="auto"/>
        <w:jc w:val="both"/>
        <w:rPr>
          <w:rFonts w:ascii="Times New Roman" w:hAnsi="Times New Roman" w:cs="Times New Roman"/>
          <w:bCs/>
          <w:sz w:val="20"/>
          <w:szCs w:val="20"/>
        </w:rPr>
      </w:pPr>
      <w:r w:rsidRPr="00912489">
        <w:rPr>
          <w:rFonts w:ascii="Times New Roman" w:hAnsi="Times New Roman" w:cs="Times New Roman"/>
          <w:bCs/>
          <w:sz w:val="20"/>
          <w:szCs w:val="20"/>
        </w:rPr>
        <w:t>.</w:t>
      </w:r>
    </w:p>
    <w:p w:rsidR="007634F8" w:rsidRPr="00912489" w:rsidRDefault="007634F8" w:rsidP="004A747D">
      <w:pPr>
        <w:spacing w:line="240" w:lineRule="auto"/>
        <w:rPr>
          <w:rFonts w:ascii="Times New Roman" w:hAnsi="Times New Roman" w:cs="Times New Roman"/>
          <w:color w:val="000000" w:themeColor="text1"/>
          <w:sz w:val="20"/>
          <w:szCs w:val="20"/>
          <w:shd w:val="clear" w:color="auto" w:fill="FFFFFF"/>
        </w:rPr>
      </w:pPr>
    </w:p>
    <w:p w:rsidR="009B3618" w:rsidRPr="00912489" w:rsidRDefault="009B3618" w:rsidP="004A747D">
      <w:pPr>
        <w:spacing w:line="240" w:lineRule="auto"/>
        <w:rPr>
          <w:rFonts w:ascii="Times New Roman" w:hAnsi="Times New Roman" w:cs="Times New Roman"/>
          <w:color w:val="000000" w:themeColor="text1"/>
          <w:sz w:val="20"/>
          <w:szCs w:val="20"/>
          <w:shd w:val="clear" w:color="auto" w:fill="FFFFFF"/>
        </w:rPr>
      </w:pPr>
    </w:p>
    <w:p w:rsidR="007634F8" w:rsidRPr="00912489" w:rsidRDefault="007634F8" w:rsidP="004A747D">
      <w:pPr>
        <w:spacing w:line="240" w:lineRule="auto"/>
        <w:rPr>
          <w:rFonts w:ascii="Times New Roman" w:hAnsi="Times New Roman" w:cs="Times New Roman"/>
          <w:color w:val="000000" w:themeColor="text1"/>
          <w:sz w:val="20"/>
          <w:szCs w:val="20"/>
          <w:shd w:val="clear" w:color="auto" w:fill="FFFFFF"/>
        </w:rPr>
      </w:pPr>
    </w:p>
    <w:p w:rsidR="00A6250B" w:rsidRPr="00912489" w:rsidRDefault="00A6250B" w:rsidP="004A747D">
      <w:pPr>
        <w:spacing w:line="240" w:lineRule="auto"/>
        <w:rPr>
          <w:rFonts w:ascii="Times New Roman" w:hAnsi="Times New Roman" w:cs="Times New Roman"/>
          <w:color w:val="000000" w:themeColor="text1"/>
          <w:sz w:val="20"/>
          <w:szCs w:val="20"/>
        </w:rPr>
      </w:pPr>
    </w:p>
    <w:p w:rsidR="00A6250B" w:rsidRPr="00912489" w:rsidRDefault="00A6250B" w:rsidP="004A747D">
      <w:pPr>
        <w:spacing w:line="240" w:lineRule="auto"/>
        <w:rPr>
          <w:rFonts w:ascii="Times New Roman" w:hAnsi="Times New Roman" w:cs="Times New Roman"/>
          <w:color w:val="000000" w:themeColor="text1"/>
          <w:sz w:val="20"/>
          <w:szCs w:val="20"/>
        </w:rPr>
      </w:pPr>
    </w:p>
    <w:p w:rsidR="00A6250B" w:rsidRPr="00912489" w:rsidRDefault="00A6250B" w:rsidP="004A747D">
      <w:pPr>
        <w:spacing w:line="240" w:lineRule="auto"/>
        <w:rPr>
          <w:rFonts w:ascii="Times New Roman" w:hAnsi="Times New Roman" w:cs="Times New Roman"/>
          <w:color w:val="000000" w:themeColor="text1"/>
          <w:sz w:val="20"/>
          <w:szCs w:val="20"/>
        </w:rPr>
      </w:pPr>
    </w:p>
    <w:p w:rsidR="00A6250B" w:rsidRPr="00912489" w:rsidRDefault="00A6250B" w:rsidP="004A747D">
      <w:pPr>
        <w:spacing w:line="240" w:lineRule="auto"/>
        <w:rPr>
          <w:rFonts w:ascii="Times New Roman" w:hAnsi="Times New Roman" w:cs="Times New Roman"/>
          <w:color w:val="000000" w:themeColor="text1"/>
          <w:sz w:val="20"/>
          <w:szCs w:val="20"/>
        </w:rPr>
      </w:pPr>
    </w:p>
    <w:p w:rsidR="00C90D35" w:rsidRPr="00912489" w:rsidRDefault="00C90D35" w:rsidP="004A747D">
      <w:pPr>
        <w:spacing w:line="240" w:lineRule="auto"/>
        <w:rPr>
          <w:rFonts w:ascii="Times New Roman" w:hAnsi="Times New Roman" w:cs="Times New Roman"/>
          <w:color w:val="000000" w:themeColor="text1"/>
          <w:sz w:val="20"/>
          <w:szCs w:val="20"/>
        </w:rPr>
      </w:pPr>
    </w:p>
    <w:p w:rsidR="00C90D35" w:rsidRPr="00912489" w:rsidRDefault="00C90D35" w:rsidP="004A747D">
      <w:pPr>
        <w:spacing w:line="240" w:lineRule="auto"/>
        <w:rPr>
          <w:rFonts w:ascii="Times New Roman" w:hAnsi="Times New Roman" w:cs="Times New Roman"/>
          <w:color w:val="000000" w:themeColor="text1"/>
          <w:sz w:val="20"/>
          <w:szCs w:val="20"/>
        </w:rPr>
      </w:pPr>
    </w:p>
    <w:p w:rsidR="00A6250B" w:rsidRPr="00912489" w:rsidRDefault="00A6250B" w:rsidP="004A747D">
      <w:pPr>
        <w:spacing w:line="240" w:lineRule="auto"/>
        <w:rPr>
          <w:rFonts w:ascii="Times New Roman" w:hAnsi="Times New Roman" w:cs="Times New Roman"/>
          <w:color w:val="000000" w:themeColor="text1"/>
          <w:sz w:val="20"/>
          <w:szCs w:val="20"/>
        </w:rPr>
      </w:pPr>
    </w:p>
    <w:sectPr w:rsidR="00A6250B" w:rsidRPr="00912489" w:rsidSect="00002C04">
      <w:pgSz w:w="11906" w:h="16838"/>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06E8F"/>
    <w:multiLevelType w:val="hybridMultilevel"/>
    <w:tmpl w:val="E7B22A7C"/>
    <w:lvl w:ilvl="0" w:tplc="4F96A72A">
      <w:start w:val="1"/>
      <w:numFmt w:val="decimal"/>
      <w:lvlText w:val="%1."/>
      <w:lvlJc w:val="left"/>
      <w:pPr>
        <w:ind w:left="720" w:hanging="360"/>
      </w:pPr>
      <w:rPr>
        <w:rFonts w:ascii="Times New Roman" w:eastAsiaTheme="minorHAnsi" w:hAnsi="Times New Roman" w:cs="Times New Roman"/>
        <w:b/>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F013936"/>
    <w:multiLevelType w:val="hybridMultilevel"/>
    <w:tmpl w:val="1324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07F03"/>
    <w:rsid w:val="00002C04"/>
    <w:rsid w:val="00012FD9"/>
    <w:rsid w:val="0002545A"/>
    <w:rsid w:val="00056EDB"/>
    <w:rsid w:val="00061A8A"/>
    <w:rsid w:val="00086813"/>
    <w:rsid w:val="000878B0"/>
    <w:rsid w:val="000B77AF"/>
    <w:rsid w:val="000D2D92"/>
    <w:rsid w:val="000D30D0"/>
    <w:rsid w:val="00107F03"/>
    <w:rsid w:val="00136BAA"/>
    <w:rsid w:val="001415FC"/>
    <w:rsid w:val="00161C2F"/>
    <w:rsid w:val="00186B30"/>
    <w:rsid w:val="001D2FB6"/>
    <w:rsid w:val="001F2F44"/>
    <w:rsid w:val="002A2064"/>
    <w:rsid w:val="002A4E8B"/>
    <w:rsid w:val="002B0E3F"/>
    <w:rsid w:val="002D014C"/>
    <w:rsid w:val="002F1C14"/>
    <w:rsid w:val="0030281E"/>
    <w:rsid w:val="00350430"/>
    <w:rsid w:val="0037215B"/>
    <w:rsid w:val="00392B84"/>
    <w:rsid w:val="003C663E"/>
    <w:rsid w:val="003D214A"/>
    <w:rsid w:val="003D475D"/>
    <w:rsid w:val="003F111D"/>
    <w:rsid w:val="0043432A"/>
    <w:rsid w:val="00446B73"/>
    <w:rsid w:val="004627A8"/>
    <w:rsid w:val="0047165D"/>
    <w:rsid w:val="00476D61"/>
    <w:rsid w:val="0049711D"/>
    <w:rsid w:val="004A747D"/>
    <w:rsid w:val="004E4718"/>
    <w:rsid w:val="004E7FDC"/>
    <w:rsid w:val="00500A13"/>
    <w:rsid w:val="00540B28"/>
    <w:rsid w:val="005866A1"/>
    <w:rsid w:val="005B3DE9"/>
    <w:rsid w:val="005D36E0"/>
    <w:rsid w:val="005E78E9"/>
    <w:rsid w:val="0066319B"/>
    <w:rsid w:val="0069250C"/>
    <w:rsid w:val="006A23E5"/>
    <w:rsid w:val="006D0F27"/>
    <w:rsid w:val="00755817"/>
    <w:rsid w:val="007634F8"/>
    <w:rsid w:val="0078082A"/>
    <w:rsid w:val="007920BD"/>
    <w:rsid w:val="007E2183"/>
    <w:rsid w:val="00817382"/>
    <w:rsid w:val="00825245"/>
    <w:rsid w:val="00845940"/>
    <w:rsid w:val="00851FF1"/>
    <w:rsid w:val="00857033"/>
    <w:rsid w:val="00881329"/>
    <w:rsid w:val="00885E95"/>
    <w:rsid w:val="008A2B6C"/>
    <w:rsid w:val="008B0B10"/>
    <w:rsid w:val="008C77D9"/>
    <w:rsid w:val="009054CE"/>
    <w:rsid w:val="00912489"/>
    <w:rsid w:val="00932A80"/>
    <w:rsid w:val="009345E0"/>
    <w:rsid w:val="009859E0"/>
    <w:rsid w:val="00992546"/>
    <w:rsid w:val="009A2950"/>
    <w:rsid w:val="009A7FE6"/>
    <w:rsid w:val="009B3618"/>
    <w:rsid w:val="009C242D"/>
    <w:rsid w:val="00A20E39"/>
    <w:rsid w:val="00A54F40"/>
    <w:rsid w:val="00A6250B"/>
    <w:rsid w:val="00A75DE5"/>
    <w:rsid w:val="00AE5FC5"/>
    <w:rsid w:val="00AF3666"/>
    <w:rsid w:val="00AF4B25"/>
    <w:rsid w:val="00B378C5"/>
    <w:rsid w:val="00B62E04"/>
    <w:rsid w:val="00BB30EA"/>
    <w:rsid w:val="00BE4211"/>
    <w:rsid w:val="00BE6E42"/>
    <w:rsid w:val="00BF2B3F"/>
    <w:rsid w:val="00BF5B16"/>
    <w:rsid w:val="00C0453C"/>
    <w:rsid w:val="00C4283F"/>
    <w:rsid w:val="00C47E39"/>
    <w:rsid w:val="00C62A07"/>
    <w:rsid w:val="00C90D35"/>
    <w:rsid w:val="00CD2A98"/>
    <w:rsid w:val="00CE0260"/>
    <w:rsid w:val="00D0336A"/>
    <w:rsid w:val="00D148D3"/>
    <w:rsid w:val="00D16829"/>
    <w:rsid w:val="00D50EF2"/>
    <w:rsid w:val="00D638FB"/>
    <w:rsid w:val="00D97C49"/>
    <w:rsid w:val="00DA73C1"/>
    <w:rsid w:val="00DF0A5F"/>
    <w:rsid w:val="00E349D3"/>
    <w:rsid w:val="00E54117"/>
    <w:rsid w:val="00E71E4E"/>
    <w:rsid w:val="00EA5629"/>
    <w:rsid w:val="00EA63EA"/>
    <w:rsid w:val="00EB293D"/>
    <w:rsid w:val="00ED5632"/>
    <w:rsid w:val="00F17762"/>
    <w:rsid w:val="00F26D45"/>
    <w:rsid w:val="00F349C2"/>
    <w:rsid w:val="00F35D6B"/>
    <w:rsid w:val="00F7790C"/>
    <w:rsid w:val="00FA34EA"/>
    <w:rsid w:val="00FD5AE0"/>
    <w:rsid w:val="00FF346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0C"/>
  </w:style>
  <w:style w:type="paragraph" w:styleId="Heading1">
    <w:name w:val="heading 1"/>
    <w:basedOn w:val="Normal"/>
    <w:link w:val="Heading1Char"/>
    <w:uiPriority w:val="9"/>
    <w:qFormat/>
    <w:rsid w:val="001F2F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next w:val="Normal"/>
    <w:link w:val="Heading4Char"/>
    <w:uiPriority w:val="9"/>
    <w:unhideWhenUsed/>
    <w:qFormat/>
    <w:rsid w:val="001F2F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F40"/>
    <w:rPr>
      <w:color w:val="0000FF"/>
      <w:u w:val="single"/>
    </w:rPr>
  </w:style>
  <w:style w:type="character" w:customStyle="1" w:styleId="ref-journal">
    <w:name w:val="ref-journal"/>
    <w:basedOn w:val="DefaultParagraphFont"/>
    <w:rsid w:val="009859E0"/>
  </w:style>
  <w:style w:type="character" w:customStyle="1" w:styleId="ref-vol">
    <w:name w:val="ref-vol"/>
    <w:basedOn w:val="DefaultParagraphFont"/>
    <w:rsid w:val="009859E0"/>
  </w:style>
  <w:style w:type="character" w:customStyle="1" w:styleId="element-citation">
    <w:name w:val="element-citation"/>
    <w:basedOn w:val="DefaultParagraphFont"/>
    <w:rsid w:val="000D30D0"/>
  </w:style>
  <w:style w:type="character" w:customStyle="1" w:styleId="Heading1Char">
    <w:name w:val="Heading 1 Char"/>
    <w:basedOn w:val="DefaultParagraphFont"/>
    <w:link w:val="Heading1"/>
    <w:uiPriority w:val="9"/>
    <w:rsid w:val="001F2F44"/>
    <w:rPr>
      <w:rFonts w:ascii="Times New Roman" w:eastAsia="Times New Roman" w:hAnsi="Times New Roman" w:cs="Times New Roman"/>
      <w:b/>
      <w:bCs/>
      <w:kern w:val="36"/>
      <w:sz w:val="48"/>
      <w:szCs w:val="48"/>
      <w:lang w:eastAsia="en-IN"/>
    </w:rPr>
  </w:style>
  <w:style w:type="character" w:customStyle="1" w:styleId="Heading4Char">
    <w:name w:val="Heading 4 Char"/>
    <w:basedOn w:val="DefaultParagraphFont"/>
    <w:link w:val="Heading4"/>
    <w:uiPriority w:val="9"/>
    <w:rsid w:val="001F2F4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6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4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7015381">
      <w:bodyDiv w:val="1"/>
      <w:marLeft w:val="0"/>
      <w:marRight w:val="0"/>
      <w:marTop w:val="0"/>
      <w:marBottom w:val="0"/>
      <w:divBdr>
        <w:top w:val="none" w:sz="0" w:space="0" w:color="auto"/>
        <w:left w:val="none" w:sz="0" w:space="0" w:color="auto"/>
        <w:bottom w:val="none" w:sz="0" w:space="0" w:color="auto"/>
        <w:right w:val="none" w:sz="0" w:space="0" w:color="auto"/>
      </w:divBdr>
      <w:divsChild>
        <w:div w:id="481578063">
          <w:marLeft w:val="0"/>
          <w:marRight w:val="0"/>
          <w:marTop w:val="120"/>
          <w:marBottom w:val="360"/>
          <w:divBdr>
            <w:top w:val="none" w:sz="0" w:space="0" w:color="auto"/>
            <w:left w:val="none" w:sz="0" w:space="0" w:color="auto"/>
            <w:bottom w:val="none" w:sz="0" w:space="0" w:color="auto"/>
            <w:right w:val="none" w:sz="0" w:space="0" w:color="auto"/>
          </w:divBdr>
          <w:divsChild>
            <w:div w:id="7789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139">
      <w:bodyDiv w:val="1"/>
      <w:marLeft w:val="0"/>
      <w:marRight w:val="0"/>
      <w:marTop w:val="0"/>
      <w:marBottom w:val="0"/>
      <w:divBdr>
        <w:top w:val="none" w:sz="0" w:space="0" w:color="auto"/>
        <w:left w:val="none" w:sz="0" w:space="0" w:color="auto"/>
        <w:bottom w:val="none" w:sz="0" w:space="0" w:color="auto"/>
        <w:right w:val="none" w:sz="0" w:space="0" w:color="auto"/>
      </w:divBdr>
      <w:divsChild>
        <w:div w:id="850220886">
          <w:marLeft w:val="0"/>
          <w:marRight w:val="0"/>
          <w:marTop w:val="120"/>
          <w:marBottom w:val="360"/>
          <w:divBdr>
            <w:top w:val="none" w:sz="0" w:space="0" w:color="auto"/>
            <w:left w:val="none" w:sz="0" w:space="0" w:color="auto"/>
            <w:bottom w:val="none" w:sz="0" w:space="0" w:color="auto"/>
            <w:right w:val="none" w:sz="0" w:space="0" w:color="auto"/>
          </w:divBdr>
          <w:divsChild>
            <w:div w:id="1462721726">
              <w:marLeft w:val="0"/>
              <w:marRight w:val="0"/>
              <w:marTop w:val="0"/>
              <w:marBottom w:val="0"/>
              <w:divBdr>
                <w:top w:val="none" w:sz="0" w:space="0" w:color="auto"/>
                <w:left w:val="none" w:sz="0" w:space="0" w:color="auto"/>
                <w:bottom w:val="none" w:sz="0" w:space="0" w:color="auto"/>
                <w:right w:val="none" w:sz="0" w:space="0" w:color="auto"/>
              </w:divBdr>
            </w:div>
            <w:div w:id="20194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8121">
      <w:bodyDiv w:val="1"/>
      <w:marLeft w:val="0"/>
      <w:marRight w:val="0"/>
      <w:marTop w:val="0"/>
      <w:marBottom w:val="0"/>
      <w:divBdr>
        <w:top w:val="none" w:sz="0" w:space="0" w:color="auto"/>
        <w:left w:val="none" w:sz="0" w:space="0" w:color="auto"/>
        <w:bottom w:val="none" w:sz="0" w:space="0" w:color="auto"/>
        <w:right w:val="none" w:sz="0" w:space="0" w:color="auto"/>
      </w:divBdr>
      <w:divsChild>
        <w:div w:id="1888949478">
          <w:marLeft w:val="0"/>
          <w:marRight w:val="0"/>
          <w:marTop w:val="120"/>
          <w:marBottom w:val="0"/>
          <w:divBdr>
            <w:top w:val="none" w:sz="0" w:space="0" w:color="auto"/>
            <w:left w:val="none" w:sz="0" w:space="0" w:color="auto"/>
            <w:bottom w:val="none" w:sz="0" w:space="0" w:color="auto"/>
            <w:right w:val="none" w:sz="0" w:space="0" w:color="auto"/>
          </w:divBdr>
        </w:div>
        <w:div w:id="1137913091">
          <w:marLeft w:val="0"/>
          <w:marRight w:val="0"/>
          <w:marTop w:val="120"/>
          <w:marBottom w:val="0"/>
          <w:divBdr>
            <w:top w:val="none" w:sz="0" w:space="0" w:color="auto"/>
            <w:left w:val="none" w:sz="0" w:space="0" w:color="auto"/>
            <w:bottom w:val="none" w:sz="0" w:space="0" w:color="auto"/>
            <w:right w:val="none" w:sz="0" w:space="0" w:color="auto"/>
          </w:divBdr>
        </w:div>
      </w:divsChild>
    </w:div>
    <w:div w:id="179702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67077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2018-03-20T15:52:00Z</dcterms:created>
  <dcterms:modified xsi:type="dcterms:W3CDTF">2018-03-20T15:52:00Z</dcterms:modified>
</cp:coreProperties>
</file>