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EB0" w:rsidRDefault="00192538" w:rsidP="00DD16A2">
      <w:pPr>
        <w:spacing w:line="360" w:lineRule="auto"/>
        <w:jc w:val="both"/>
        <w:rPr>
          <w:rFonts w:ascii="Times New Roman" w:hAnsi="Times New Roman"/>
          <w:b/>
          <w:sz w:val="36"/>
          <w:szCs w:val="36"/>
        </w:rPr>
      </w:pPr>
      <w:r>
        <w:rPr>
          <w:rFonts w:ascii="Times New Roman" w:hAnsi="Times New Roman"/>
          <w:b/>
          <w:sz w:val="36"/>
          <w:szCs w:val="36"/>
        </w:rPr>
        <w:t xml:space="preserve">ROLE OF </w:t>
      </w:r>
      <w:r w:rsidR="00851EB0" w:rsidRPr="00851EB0">
        <w:rPr>
          <w:rFonts w:ascii="Times New Roman" w:hAnsi="Times New Roman"/>
          <w:b/>
          <w:sz w:val="36"/>
          <w:szCs w:val="36"/>
        </w:rPr>
        <w:t xml:space="preserve">MAGNETIC RESONANCE IMAGING </w:t>
      </w:r>
      <w:r>
        <w:rPr>
          <w:rFonts w:ascii="Times New Roman" w:hAnsi="Times New Roman"/>
          <w:b/>
          <w:sz w:val="36"/>
          <w:szCs w:val="36"/>
        </w:rPr>
        <w:t xml:space="preserve">IN THE </w:t>
      </w:r>
      <w:bookmarkStart w:id="0" w:name="_GoBack"/>
      <w:bookmarkEnd w:id="0"/>
      <w:r w:rsidR="00851EB0" w:rsidRPr="00851EB0">
        <w:rPr>
          <w:rFonts w:ascii="Times New Roman" w:hAnsi="Times New Roman"/>
          <w:b/>
          <w:sz w:val="36"/>
          <w:szCs w:val="36"/>
        </w:rPr>
        <w:t xml:space="preserve">EVALUATION OF WHITE MATTER DISEASES </w:t>
      </w:r>
    </w:p>
    <w:p w:rsidR="00851EB0" w:rsidRDefault="00851EB0" w:rsidP="00DD16A2">
      <w:pPr>
        <w:spacing w:line="360" w:lineRule="auto"/>
        <w:jc w:val="both"/>
        <w:rPr>
          <w:rFonts w:ascii="Times New Roman" w:hAnsi="Times New Roman"/>
        </w:rPr>
      </w:pPr>
    </w:p>
    <w:p w:rsidR="00851EB0" w:rsidRDefault="00851EB0" w:rsidP="00DD16A2">
      <w:pPr>
        <w:spacing w:line="360" w:lineRule="auto"/>
        <w:jc w:val="both"/>
        <w:rPr>
          <w:rFonts w:ascii="Times New Roman" w:hAnsi="Times New Roman"/>
          <w:vertAlign w:val="superscript"/>
        </w:rPr>
      </w:pPr>
      <w:r>
        <w:rPr>
          <w:rFonts w:ascii="Times New Roman" w:hAnsi="Times New Roman"/>
        </w:rPr>
        <w:t xml:space="preserve">DUARA B.K </w:t>
      </w:r>
      <w:r>
        <w:rPr>
          <w:rFonts w:ascii="Times New Roman" w:hAnsi="Times New Roman"/>
          <w:vertAlign w:val="superscript"/>
        </w:rPr>
        <w:t xml:space="preserve">1 </w:t>
      </w:r>
      <w:r>
        <w:rPr>
          <w:rFonts w:ascii="Times New Roman" w:hAnsi="Times New Roman"/>
        </w:rPr>
        <w:t xml:space="preserve">,  KAPOOR TUSHAR </w:t>
      </w:r>
      <w:r>
        <w:rPr>
          <w:rFonts w:ascii="Times New Roman" w:hAnsi="Times New Roman"/>
          <w:vertAlign w:val="superscript"/>
        </w:rPr>
        <w:t>2</w:t>
      </w:r>
      <w:r w:rsidR="00540DA7">
        <w:rPr>
          <w:rFonts w:ascii="Times New Roman" w:hAnsi="Times New Roman"/>
        </w:rPr>
        <w:t xml:space="preserve">, DASTIDAR A.G </w:t>
      </w:r>
      <w:r w:rsidR="00540DA7">
        <w:rPr>
          <w:rFonts w:ascii="Times New Roman" w:hAnsi="Times New Roman"/>
          <w:vertAlign w:val="superscript"/>
        </w:rPr>
        <w:t>3</w:t>
      </w:r>
    </w:p>
    <w:p w:rsidR="00540DA7" w:rsidRDefault="00540DA7" w:rsidP="00DD16A2">
      <w:pPr>
        <w:spacing w:line="360" w:lineRule="auto"/>
        <w:jc w:val="both"/>
        <w:rPr>
          <w:rFonts w:ascii="Times New Roman" w:hAnsi="Times New Roman"/>
          <w:vertAlign w:val="superscript"/>
        </w:rPr>
      </w:pPr>
      <w:r>
        <w:rPr>
          <w:rFonts w:ascii="Times New Roman" w:hAnsi="Times New Roman"/>
          <w:vertAlign w:val="superscript"/>
        </w:rPr>
        <w:t>1: PROF &amp; HOD , DEPT. OF RADIODIAGNOSIS , GAUHATIC MEDICAL COLLEGE AND HOSPITAL, GUWAHATI;781032</w:t>
      </w:r>
    </w:p>
    <w:p w:rsidR="00540DA7" w:rsidRDefault="00540DA7" w:rsidP="00DD16A2">
      <w:pPr>
        <w:spacing w:line="360" w:lineRule="auto"/>
        <w:jc w:val="both"/>
        <w:rPr>
          <w:rFonts w:ascii="Times New Roman" w:hAnsi="Times New Roman"/>
          <w:vertAlign w:val="superscript"/>
        </w:rPr>
      </w:pPr>
      <w:r>
        <w:rPr>
          <w:rFonts w:ascii="Times New Roman" w:hAnsi="Times New Roman"/>
          <w:vertAlign w:val="superscript"/>
        </w:rPr>
        <w:t>2: SR, DEPT. OF RADIODIAGNOSIS , GAUHATIC MEDICAL COLLEGE AND HOSPITAL, GUWAHATI;781032</w:t>
      </w:r>
    </w:p>
    <w:p w:rsidR="00540DA7" w:rsidRDefault="00540DA7" w:rsidP="00540DA7">
      <w:pPr>
        <w:spacing w:line="360" w:lineRule="auto"/>
        <w:jc w:val="both"/>
        <w:rPr>
          <w:rFonts w:ascii="Times New Roman" w:hAnsi="Times New Roman"/>
          <w:vertAlign w:val="superscript"/>
        </w:rPr>
      </w:pPr>
      <w:r>
        <w:rPr>
          <w:rFonts w:ascii="Times New Roman" w:hAnsi="Times New Roman"/>
          <w:vertAlign w:val="superscript"/>
        </w:rPr>
        <w:t>3: SR, DEPT. OF RADIODIAGNOSIS , GAUHATIC MEDICAL COLLEGE AND HOSPITAL, GUWAHATI;781032</w:t>
      </w:r>
    </w:p>
    <w:p w:rsidR="00540DA7" w:rsidRDefault="00540DA7" w:rsidP="00DD16A2">
      <w:pPr>
        <w:spacing w:line="360" w:lineRule="auto"/>
        <w:jc w:val="both"/>
        <w:rPr>
          <w:rFonts w:ascii="Times New Roman" w:hAnsi="Times New Roman"/>
          <w:vertAlign w:val="superscript"/>
        </w:rPr>
      </w:pPr>
    </w:p>
    <w:p w:rsidR="00540DA7" w:rsidRPr="00540DA7" w:rsidRDefault="00540DA7" w:rsidP="00DD16A2">
      <w:pPr>
        <w:spacing w:line="360" w:lineRule="auto"/>
        <w:jc w:val="both"/>
        <w:rPr>
          <w:rFonts w:ascii="Times New Roman" w:hAnsi="Times New Roman"/>
          <w:vertAlign w:val="superscript"/>
        </w:rPr>
      </w:pPr>
    </w:p>
    <w:p w:rsidR="00851EB0" w:rsidRDefault="00851EB0" w:rsidP="00DD16A2">
      <w:pPr>
        <w:spacing w:line="360" w:lineRule="auto"/>
        <w:jc w:val="both"/>
        <w:rPr>
          <w:rFonts w:ascii="Times New Roman" w:hAnsi="Times New Roman"/>
          <w:b/>
          <w:sz w:val="28"/>
          <w:szCs w:val="28"/>
          <w:u w:val="single"/>
        </w:rPr>
      </w:pPr>
    </w:p>
    <w:p w:rsidR="00DD16A2" w:rsidRDefault="00DD16A2" w:rsidP="00DD16A2">
      <w:pPr>
        <w:spacing w:line="360" w:lineRule="auto"/>
        <w:jc w:val="both"/>
        <w:rPr>
          <w:rFonts w:ascii="Times New Roman" w:hAnsi="Times New Roman"/>
          <w:b/>
          <w:sz w:val="28"/>
          <w:szCs w:val="28"/>
          <w:u w:val="single"/>
        </w:rPr>
      </w:pPr>
      <w:r>
        <w:rPr>
          <w:rFonts w:ascii="Times New Roman" w:hAnsi="Times New Roman"/>
          <w:b/>
          <w:sz w:val="28"/>
          <w:szCs w:val="28"/>
          <w:u w:val="single"/>
        </w:rPr>
        <w:t>INTRODUCTION</w:t>
      </w:r>
    </w:p>
    <w:p w:rsidR="00DD16A2" w:rsidRDefault="00DD16A2" w:rsidP="00DD16A2">
      <w:pPr>
        <w:spacing w:line="360" w:lineRule="auto"/>
        <w:jc w:val="both"/>
        <w:rPr>
          <w:rFonts w:ascii="Times New Roman" w:hAnsi="Times New Roman"/>
          <w:b/>
          <w:u w:val="single"/>
        </w:rPr>
      </w:pPr>
    </w:p>
    <w:p w:rsidR="00DD16A2" w:rsidRPr="00DD16A2" w:rsidRDefault="00DD16A2" w:rsidP="00DD16A2">
      <w:pPr>
        <w:spacing w:line="480" w:lineRule="auto"/>
        <w:jc w:val="both"/>
        <w:rPr>
          <w:rFonts w:ascii="Times New Roman" w:hAnsi="Times New Roman"/>
          <w:sz w:val="28"/>
          <w:szCs w:val="28"/>
        </w:rPr>
      </w:pPr>
      <w:r w:rsidRPr="00DD16A2">
        <w:rPr>
          <w:rFonts w:ascii="Times New Roman" w:hAnsi="Times New Roman"/>
          <w:sz w:val="28"/>
          <w:szCs w:val="28"/>
        </w:rPr>
        <w:t>White matter disorders or leukoencephalopathies comprise a large heterogeneous group of disorders that exclusively or predominantly affect the white matter of the central nervous system, grey matter may or may not be involved. White matter abnormalities  may  be  found  in  congenital, inflammatory, infectious, neoplastic, post  traumatic, metabolic, toxic, vascular and degenerative diseases.</w:t>
      </w:r>
      <w:r w:rsidRPr="00DD16A2">
        <w:rPr>
          <w:rFonts w:ascii="Times New Roman" w:hAnsi="Times New Roman"/>
          <w:sz w:val="28"/>
          <w:szCs w:val="28"/>
          <w:vertAlign w:val="superscript"/>
        </w:rPr>
        <w:t>1</w:t>
      </w:r>
    </w:p>
    <w:p w:rsidR="00DD16A2" w:rsidRPr="00DD16A2" w:rsidRDefault="00DD16A2" w:rsidP="00DD16A2">
      <w:pPr>
        <w:spacing w:line="480" w:lineRule="auto"/>
        <w:jc w:val="both"/>
        <w:rPr>
          <w:rFonts w:ascii="Times New Roman" w:hAnsi="Times New Roman"/>
          <w:sz w:val="28"/>
          <w:szCs w:val="28"/>
        </w:rPr>
      </w:pPr>
      <w:r w:rsidRPr="00DD16A2">
        <w:rPr>
          <w:rFonts w:ascii="Times New Roman" w:hAnsi="Times New Roman"/>
          <w:sz w:val="28"/>
          <w:szCs w:val="28"/>
          <w:u w:val="single"/>
        </w:rPr>
        <w:t>The primary white matter disorders can broadly be divided under two headings</w:t>
      </w:r>
      <w:r w:rsidRPr="00DD16A2">
        <w:rPr>
          <w:rFonts w:ascii="Times New Roman" w:hAnsi="Times New Roman"/>
          <w:sz w:val="28"/>
          <w:szCs w:val="28"/>
        </w:rPr>
        <w:t xml:space="preserve">- </w:t>
      </w:r>
    </w:p>
    <w:p w:rsidR="00DD16A2" w:rsidRPr="00DD16A2" w:rsidRDefault="00DD16A2" w:rsidP="00DD16A2">
      <w:pPr>
        <w:pStyle w:val="ListParagraph"/>
        <w:numPr>
          <w:ilvl w:val="0"/>
          <w:numId w:val="1"/>
        </w:numPr>
        <w:spacing w:line="480" w:lineRule="auto"/>
        <w:jc w:val="both"/>
        <w:rPr>
          <w:rFonts w:ascii="Times New Roman" w:hAnsi="Times New Roman"/>
          <w:sz w:val="28"/>
          <w:szCs w:val="28"/>
        </w:rPr>
      </w:pPr>
      <w:r w:rsidRPr="00DD16A2">
        <w:rPr>
          <w:rFonts w:ascii="Times New Roman" w:hAnsi="Times New Roman"/>
          <w:b/>
          <w:sz w:val="28"/>
          <w:szCs w:val="28"/>
        </w:rPr>
        <w:t>Dysmyelinating disease</w:t>
      </w:r>
      <w:r w:rsidRPr="00DD16A2">
        <w:rPr>
          <w:rFonts w:ascii="Times New Roman" w:hAnsi="Times New Roman"/>
          <w:sz w:val="28"/>
          <w:szCs w:val="28"/>
        </w:rPr>
        <w:t>: dysfunctional myelination results in abnormal myelin. For e.g Leukodystrophy .</w:t>
      </w:r>
    </w:p>
    <w:p w:rsidR="00DD16A2" w:rsidRPr="00DD16A2" w:rsidRDefault="00DD16A2" w:rsidP="00DD16A2">
      <w:pPr>
        <w:pStyle w:val="ListParagraph"/>
        <w:numPr>
          <w:ilvl w:val="0"/>
          <w:numId w:val="1"/>
        </w:numPr>
        <w:spacing w:line="480" w:lineRule="auto"/>
        <w:jc w:val="both"/>
        <w:rPr>
          <w:rFonts w:ascii="Times New Roman" w:hAnsi="Times New Roman"/>
          <w:sz w:val="28"/>
          <w:szCs w:val="28"/>
          <w:vertAlign w:val="superscript"/>
        </w:rPr>
      </w:pPr>
      <w:r w:rsidRPr="00DD16A2">
        <w:rPr>
          <w:rFonts w:ascii="Times New Roman" w:hAnsi="Times New Roman"/>
          <w:b/>
          <w:sz w:val="28"/>
          <w:szCs w:val="28"/>
        </w:rPr>
        <w:t>Demyelinating  disease</w:t>
      </w:r>
      <w:r w:rsidRPr="00DD16A2">
        <w:rPr>
          <w:rFonts w:ascii="Times New Roman" w:hAnsi="Times New Roman"/>
          <w:sz w:val="28"/>
          <w:szCs w:val="28"/>
        </w:rPr>
        <w:t xml:space="preserve"> : loss of normal  myelin by  myelinoclastic  process.eg multiple sclerosis, acute disseminated encephalomyelitis (ADEM), infectious (for eg. HIV), metabolic and deficiency disorders </w:t>
      </w:r>
      <w:r w:rsidRPr="00DD16A2">
        <w:rPr>
          <w:rFonts w:ascii="Times New Roman" w:hAnsi="Times New Roman"/>
          <w:sz w:val="28"/>
          <w:szCs w:val="28"/>
        </w:rPr>
        <w:lastRenderedPageBreak/>
        <w:t>such as Wernicke’s encephalopathy, osmotic demyelinating syndrome and vitamin B12 deficiency</w:t>
      </w:r>
      <w:r w:rsidRPr="00DD16A2">
        <w:rPr>
          <w:rFonts w:ascii="Times New Roman" w:hAnsi="Times New Roman"/>
          <w:sz w:val="28"/>
          <w:szCs w:val="28"/>
          <w:vertAlign w:val="superscript"/>
        </w:rPr>
        <w:t>2</w:t>
      </w:r>
    </w:p>
    <w:p w:rsidR="00DD16A2" w:rsidRPr="00DD16A2" w:rsidRDefault="00DD16A2" w:rsidP="00DD16A2">
      <w:pPr>
        <w:spacing w:line="480" w:lineRule="auto"/>
        <w:jc w:val="both"/>
        <w:rPr>
          <w:rFonts w:ascii="Times New Roman" w:hAnsi="Times New Roman"/>
          <w:sz w:val="28"/>
          <w:szCs w:val="28"/>
        </w:rPr>
      </w:pPr>
    </w:p>
    <w:p w:rsidR="00DD16A2" w:rsidRPr="00DD16A2" w:rsidRDefault="00DD16A2" w:rsidP="00DD16A2">
      <w:pPr>
        <w:spacing w:line="480" w:lineRule="auto"/>
        <w:jc w:val="both"/>
        <w:rPr>
          <w:rFonts w:ascii="Times New Roman" w:hAnsi="Times New Roman"/>
          <w:sz w:val="28"/>
          <w:szCs w:val="28"/>
          <w:vertAlign w:val="superscript"/>
        </w:rPr>
      </w:pPr>
      <w:r w:rsidRPr="00DD16A2">
        <w:rPr>
          <w:rFonts w:ascii="Times New Roman" w:hAnsi="Times New Roman"/>
          <w:sz w:val="28"/>
          <w:szCs w:val="28"/>
        </w:rPr>
        <w:t>Two other terms also deserve mention: “Hypomyelination” refers to the near complete permanent absence of myelination without inclusion of diseases that result in destruction of myelin or the presence of abnormal myelin.“ Retarded myelination” refers to impaired timely, but otherwise normal myelination and is typically the result of chronic, reversible, or irreversible diseases.</w:t>
      </w:r>
      <w:r w:rsidRPr="00DD16A2">
        <w:rPr>
          <w:rFonts w:ascii="Times New Roman" w:hAnsi="Times New Roman"/>
          <w:sz w:val="28"/>
          <w:szCs w:val="28"/>
          <w:vertAlign w:val="superscript"/>
        </w:rPr>
        <w:t xml:space="preserve">2 </w:t>
      </w:r>
    </w:p>
    <w:p w:rsidR="00DD16A2" w:rsidRPr="00DD16A2" w:rsidRDefault="00DD16A2" w:rsidP="00DD16A2">
      <w:pPr>
        <w:spacing w:line="480" w:lineRule="auto"/>
        <w:jc w:val="both"/>
        <w:rPr>
          <w:rFonts w:ascii="Times New Roman" w:hAnsi="Times New Roman"/>
          <w:sz w:val="28"/>
          <w:szCs w:val="28"/>
        </w:rPr>
      </w:pPr>
      <w:r w:rsidRPr="00DD16A2">
        <w:rPr>
          <w:rFonts w:ascii="Times New Roman" w:hAnsi="Times New Roman"/>
          <w:sz w:val="28"/>
          <w:szCs w:val="28"/>
        </w:rPr>
        <w:t>The differentiation between retarded myelination and hypomyelination is important as retarded myelination is a nonspecific feature observed in almost all children with a delayed development of any cause, whereas hypomyelination comes with a specific differential diagnosis. The differentiation between the two can be made by two MRIs with a significant time interval. Normal myelination occurs mainly in the first 2 years of life. Within the first year of life, there is so little myelin in normal infants that it is not possible to diagnose hypomyelination and hence in such cases it can be defined as an unchanged pattern of deficient myelination on two MRIs at least 6 months apart in a child older than 1 year.</w:t>
      </w:r>
      <w:r w:rsidRPr="00DD16A2">
        <w:rPr>
          <w:rFonts w:ascii="Times New Roman" w:hAnsi="Times New Roman"/>
          <w:sz w:val="28"/>
          <w:szCs w:val="28"/>
          <w:vertAlign w:val="superscript"/>
        </w:rPr>
        <w:t>2</w:t>
      </w:r>
    </w:p>
    <w:p w:rsidR="00DD16A2" w:rsidRPr="00DD16A2" w:rsidRDefault="00DD16A2" w:rsidP="00DD16A2">
      <w:pPr>
        <w:spacing w:line="480" w:lineRule="auto"/>
        <w:jc w:val="both"/>
        <w:rPr>
          <w:rFonts w:ascii="Times New Roman" w:hAnsi="Times New Roman"/>
          <w:color w:val="000000"/>
          <w:sz w:val="28"/>
          <w:szCs w:val="28"/>
          <w:shd w:val="clear" w:color="auto" w:fill="FFFFFF"/>
          <w:vertAlign w:val="superscript"/>
        </w:rPr>
      </w:pPr>
      <w:r w:rsidRPr="00DD16A2">
        <w:rPr>
          <w:rFonts w:ascii="Times New Roman" w:hAnsi="Times New Roman"/>
          <w:color w:val="000000"/>
          <w:sz w:val="28"/>
          <w:szCs w:val="28"/>
          <w:shd w:val="clear" w:color="auto" w:fill="FFFFFF"/>
        </w:rPr>
        <w:t>Very few studies on white matter diseases have been done in India. With the advent of MRI and spreading awareness, more cases of white matter disease are being diagnosed.</w:t>
      </w:r>
      <w:r w:rsidRPr="00DD16A2">
        <w:rPr>
          <w:rFonts w:ascii="Times New Roman" w:hAnsi="Times New Roman"/>
          <w:color w:val="000000"/>
          <w:sz w:val="28"/>
          <w:szCs w:val="28"/>
          <w:shd w:val="clear" w:color="auto" w:fill="FFFFFF"/>
          <w:vertAlign w:val="superscript"/>
        </w:rPr>
        <w:t>3</w:t>
      </w:r>
    </w:p>
    <w:p w:rsidR="00DD16A2" w:rsidRDefault="00DD16A2">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851EB0" w:rsidRDefault="00851EB0">
      <w:pPr>
        <w:rPr>
          <w:rFonts w:ascii="Times New Roman" w:hAnsi="Times New Roman"/>
          <w:b/>
          <w:sz w:val="28"/>
          <w:szCs w:val="28"/>
          <w:u w:val="single"/>
        </w:rPr>
      </w:pPr>
    </w:p>
    <w:p w:rsidR="000309CD" w:rsidRDefault="00DD16A2">
      <w:pPr>
        <w:rPr>
          <w:rFonts w:ascii="Times New Roman" w:hAnsi="Times New Roman"/>
          <w:b/>
          <w:sz w:val="28"/>
          <w:szCs w:val="28"/>
          <w:u w:val="single"/>
        </w:rPr>
      </w:pPr>
      <w:r w:rsidRPr="00DD16A2">
        <w:rPr>
          <w:rFonts w:ascii="Times New Roman" w:hAnsi="Times New Roman"/>
          <w:b/>
          <w:sz w:val="28"/>
          <w:szCs w:val="28"/>
          <w:u w:val="single"/>
        </w:rPr>
        <w:t>M</w:t>
      </w:r>
      <w:r>
        <w:rPr>
          <w:rFonts w:ascii="Times New Roman" w:hAnsi="Times New Roman"/>
          <w:b/>
          <w:sz w:val="28"/>
          <w:szCs w:val="28"/>
          <w:u w:val="single"/>
        </w:rPr>
        <w:t>ATERIALS AND METHODS</w:t>
      </w:r>
    </w:p>
    <w:p w:rsidR="00DD16A2" w:rsidRDefault="00DD16A2" w:rsidP="00DD16A2">
      <w:pPr>
        <w:rPr>
          <w:rFonts w:ascii="Times New Roman" w:hAnsi="Times New Roman"/>
          <w:b/>
          <w:sz w:val="28"/>
          <w:szCs w:val="28"/>
          <w:u w:val="single"/>
        </w:rPr>
      </w:pPr>
    </w:p>
    <w:p w:rsidR="00F16EC3" w:rsidRDefault="00F16EC3" w:rsidP="00F16EC3">
      <w:pPr>
        <w:spacing w:line="480" w:lineRule="auto"/>
        <w:jc w:val="both"/>
        <w:rPr>
          <w:rFonts w:ascii="Times New Roman" w:hAnsi="Times New Roman"/>
        </w:rPr>
      </w:pPr>
      <w:r>
        <w:rPr>
          <w:rFonts w:ascii="Times New Roman" w:hAnsi="Times New Roman"/>
        </w:rPr>
        <w:t xml:space="preserve">The study was conducted in the Department of Radio-diagnosis at Gauhati Medical College &amp; Hospital. The patients included in the study were clinically suspected cases of white matter disease referred for MRI. It was a Cross sectional study which included a total of 37 patients and carried out between a period of </w:t>
      </w:r>
      <w:r w:rsidRPr="00F16EC3">
        <w:rPr>
          <w:rFonts w:ascii="Times New Roman" w:hAnsi="Times New Roman"/>
        </w:rPr>
        <w:t xml:space="preserve"> </w:t>
      </w:r>
      <w:r>
        <w:rPr>
          <w:rFonts w:ascii="Times New Roman" w:hAnsi="Times New Roman"/>
        </w:rPr>
        <w:t>April 2016 to September 2017</w:t>
      </w:r>
      <w:r>
        <w:rPr>
          <w:rFonts w:ascii="Times New Roman" w:hAnsi="Times New Roman"/>
          <w:b/>
        </w:rPr>
        <w:t>.</w:t>
      </w:r>
    </w:p>
    <w:p w:rsidR="00DD16A2" w:rsidRDefault="00DD16A2" w:rsidP="00DD16A2">
      <w:pPr>
        <w:rPr>
          <w:rFonts w:ascii="Times New Roman" w:hAnsi="Times New Roman"/>
          <w:sz w:val="28"/>
          <w:szCs w:val="28"/>
        </w:rPr>
      </w:pPr>
    </w:p>
    <w:p w:rsidR="00DD16A2" w:rsidRDefault="00F16EC3" w:rsidP="00DD16A2">
      <w:pPr>
        <w:rPr>
          <w:rFonts w:ascii="Times New Roman" w:hAnsi="Times New Roman"/>
          <w:b/>
          <w:sz w:val="28"/>
          <w:szCs w:val="28"/>
          <w:u w:val="single"/>
        </w:rPr>
      </w:pPr>
      <w:r w:rsidRPr="00F16EC3">
        <w:rPr>
          <w:rFonts w:ascii="Times New Roman" w:hAnsi="Times New Roman"/>
          <w:b/>
          <w:sz w:val="28"/>
          <w:szCs w:val="28"/>
          <w:u w:val="single"/>
        </w:rPr>
        <w:t>RESULTS</w:t>
      </w:r>
    </w:p>
    <w:p w:rsidR="00F16EC3" w:rsidRDefault="00F16EC3" w:rsidP="00DD16A2">
      <w:pPr>
        <w:rPr>
          <w:rFonts w:ascii="Times New Roman" w:hAnsi="Times New Roman"/>
          <w:b/>
          <w:sz w:val="28"/>
          <w:szCs w:val="28"/>
          <w:u w:val="single"/>
          <w:lang w:val="en-IN"/>
        </w:rPr>
      </w:pPr>
    </w:p>
    <w:p w:rsidR="00F16EC3" w:rsidRDefault="00F16EC3" w:rsidP="00F16EC3">
      <w:pPr>
        <w:autoSpaceDE w:val="0"/>
        <w:autoSpaceDN w:val="0"/>
        <w:adjustRightInd w:val="0"/>
        <w:spacing w:line="480" w:lineRule="auto"/>
        <w:jc w:val="both"/>
        <w:rPr>
          <w:rFonts w:ascii="Times New Roman" w:hAnsi="Times New Roman"/>
        </w:rPr>
      </w:pPr>
      <w:r>
        <w:rPr>
          <w:rFonts w:ascii="Times New Roman" w:hAnsi="Times New Roman"/>
        </w:rPr>
        <w:t>The present study was carried out in the department of Radiodiagnosis, Gauhati Medical College &amp; Hospital, Guwahati. A total of 37 cases suspected of having white matter disease on the basis of clinical profile, laboratory profile and/or prior imaging profile underwent MRI examination.</w:t>
      </w:r>
    </w:p>
    <w:p w:rsidR="00F16EC3" w:rsidRDefault="00F16EC3" w:rsidP="00F16EC3">
      <w:pPr>
        <w:autoSpaceDE w:val="0"/>
        <w:autoSpaceDN w:val="0"/>
        <w:adjustRightInd w:val="0"/>
        <w:spacing w:line="360" w:lineRule="auto"/>
        <w:jc w:val="both"/>
        <w:rPr>
          <w:rFonts w:ascii="Times New Roman" w:hAnsi="Times New Roman"/>
        </w:rPr>
      </w:pPr>
    </w:p>
    <w:p w:rsidR="00F16EC3" w:rsidRDefault="00F16EC3" w:rsidP="00F16EC3">
      <w:pPr>
        <w:pStyle w:val="ListParagraph"/>
        <w:numPr>
          <w:ilvl w:val="0"/>
          <w:numId w:val="3"/>
        </w:numPr>
        <w:jc w:val="both"/>
        <w:rPr>
          <w:rFonts w:ascii="Times New Roman" w:hAnsi="Times New Roman"/>
          <w:b/>
          <w:bCs/>
        </w:rPr>
      </w:pPr>
      <w:r>
        <w:rPr>
          <w:rFonts w:ascii="Times New Roman" w:hAnsi="Times New Roman"/>
          <w:b/>
          <w:bCs/>
        </w:rPr>
        <w:t>Age Distribution:</w:t>
      </w:r>
    </w:p>
    <w:p w:rsidR="00F16EC3" w:rsidRDefault="00F16EC3" w:rsidP="00F16EC3">
      <w:pPr>
        <w:pStyle w:val="ListParagraph"/>
        <w:jc w:val="both"/>
        <w:rPr>
          <w:rFonts w:ascii="Times New Roman" w:hAnsi="Times New Roman"/>
          <w:b/>
          <w:u w:val="single"/>
        </w:rPr>
      </w:pPr>
    </w:p>
    <w:p w:rsidR="00F16EC3" w:rsidRDefault="00F16EC3" w:rsidP="00F16EC3">
      <w:pPr>
        <w:pStyle w:val="ListParagraph"/>
        <w:jc w:val="both"/>
        <w:rPr>
          <w:rFonts w:ascii="Times New Roman" w:hAnsi="Times New Roman"/>
          <w:b/>
          <w:u w:val="single"/>
        </w:rPr>
      </w:pPr>
    </w:p>
    <w:p w:rsidR="00F16EC3" w:rsidRDefault="00F16EC3" w:rsidP="00F16EC3">
      <w:pPr>
        <w:pStyle w:val="ListParagraph"/>
        <w:jc w:val="both"/>
        <w:rPr>
          <w:rFonts w:ascii="Times New Roman" w:hAnsi="Times New Roman"/>
          <w:b/>
          <w:u w:val="single"/>
        </w:rPr>
      </w:pPr>
      <w:r>
        <w:rPr>
          <w:rFonts w:ascii="Times New Roman" w:hAnsi="Times New Roman"/>
          <w:b/>
          <w:noProof/>
          <w:lang w:val="en-IN" w:eastAsia="en-IN"/>
        </w:rPr>
        <w:drawing>
          <wp:inline distT="0" distB="0" distL="0" distR="0">
            <wp:extent cx="4582795" cy="2753995"/>
            <wp:effectExtent l="0" t="0" r="27305" b="273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16EC3" w:rsidRDefault="00F16EC3" w:rsidP="00F16EC3">
      <w:pPr>
        <w:pStyle w:val="ListParagraph"/>
        <w:jc w:val="both"/>
        <w:rPr>
          <w:rFonts w:ascii="Times New Roman" w:hAnsi="Times New Roman"/>
          <w:b/>
          <w:u w:val="single"/>
        </w:rPr>
      </w:pPr>
    </w:p>
    <w:p w:rsidR="00F16EC3" w:rsidRDefault="00F16EC3" w:rsidP="00F16EC3">
      <w:pPr>
        <w:pStyle w:val="ListParagraph"/>
        <w:jc w:val="both"/>
        <w:rPr>
          <w:rFonts w:ascii="Times New Roman" w:hAnsi="Times New Roman"/>
          <w:b/>
          <w:u w:val="single"/>
        </w:rPr>
      </w:pPr>
    </w:p>
    <w:p w:rsidR="00F16EC3" w:rsidRDefault="00F16EC3" w:rsidP="00F16EC3">
      <w:pPr>
        <w:pStyle w:val="ListParagraph"/>
        <w:jc w:val="both"/>
        <w:rPr>
          <w:rFonts w:ascii="Times New Roman" w:hAnsi="Times New Roman"/>
          <w:b/>
          <w:u w:val="single"/>
        </w:rPr>
      </w:pPr>
    </w:p>
    <w:p w:rsidR="00F16EC3" w:rsidRPr="001045C4" w:rsidRDefault="00F16EC3" w:rsidP="001045C4">
      <w:pPr>
        <w:autoSpaceDE w:val="0"/>
        <w:autoSpaceDN w:val="0"/>
        <w:adjustRightInd w:val="0"/>
        <w:spacing w:line="480" w:lineRule="auto"/>
        <w:rPr>
          <w:rFonts w:ascii="Times New Roman" w:hAnsi="Times New Roman"/>
        </w:rPr>
      </w:pPr>
      <w:r>
        <w:rPr>
          <w:rFonts w:ascii="Times New Roman" w:hAnsi="Times New Roman"/>
        </w:rPr>
        <w:t xml:space="preserve"> The cases encountered in our study were in the age range of 3-70years. Maximum cases were in age</w:t>
      </w:r>
      <w:r w:rsidR="001045C4">
        <w:rPr>
          <w:rFonts w:ascii="Times New Roman" w:hAnsi="Times New Roman"/>
        </w:rPr>
        <w:t xml:space="preserve"> group 21-30 years of age (27%)</w:t>
      </w:r>
    </w:p>
    <w:p w:rsidR="00F16EC3" w:rsidRDefault="00F16EC3" w:rsidP="00F16EC3">
      <w:pPr>
        <w:pStyle w:val="ListParagraph"/>
        <w:autoSpaceDE w:val="0"/>
        <w:autoSpaceDN w:val="0"/>
        <w:adjustRightInd w:val="0"/>
        <w:rPr>
          <w:rFonts w:ascii="Times New Roman" w:hAnsi="Times New Roman"/>
          <w:b/>
        </w:rPr>
      </w:pPr>
    </w:p>
    <w:p w:rsidR="00F16EC3" w:rsidRDefault="00F16EC3" w:rsidP="00F16EC3">
      <w:pPr>
        <w:pStyle w:val="ListParagraph"/>
        <w:autoSpaceDE w:val="0"/>
        <w:autoSpaceDN w:val="0"/>
        <w:adjustRightInd w:val="0"/>
        <w:rPr>
          <w:rFonts w:ascii="Times New Roman" w:hAnsi="Times New Roman"/>
          <w:b/>
        </w:rPr>
      </w:pPr>
    </w:p>
    <w:p w:rsidR="00F16EC3" w:rsidRDefault="00F16EC3" w:rsidP="00F16EC3">
      <w:pPr>
        <w:pStyle w:val="ListParagraph"/>
        <w:numPr>
          <w:ilvl w:val="0"/>
          <w:numId w:val="3"/>
        </w:numPr>
        <w:autoSpaceDE w:val="0"/>
        <w:autoSpaceDN w:val="0"/>
        <w:adjustRightInd w:val="0"/>
        <w:rPr>
          <w:rFonts w:ascii="Times New Roman" w:hAnsi="Times New Roman"/>
          <w:b/>
        </w:rPr>
      </w:pPr>
      <w:r>
        <w:rPr>
          <w:rFonts w:ascii="Times New Roman" w:hAnsi="Times New Roman"/>
          <w:b/>
        </w:rPr>
        <w:t>Sex Distribution:</w:t>
      </w:r>
    </w:p>
    <w:p w:rsidR="00F16EC3" w:rsidRDefault="00F16EC3" w:rsidP="00F16EC3">
      <w:pPr>
        <w:pStyle w:val="ListParagraph"/>
        <w:autoSpaceDE w:val="0"/>
        <w:autoSpaceDN w:val="0"/>
        <w:adjustRightInd w:val="0"/>
        <w:rPr>
          <w:rFonts w:ascii="Times New Roman" w:hAnsi="Times New Roman"/>
          <w:b/>
          <w:u w:val="single"/>
        </w:rPr>
      </w:pPr>
    </w:p>
    <w:p w:rsidR="00F16EC3" w:rsidRPr="001045C4" w:rsidRDefault="00F16EC3" w:rsidP="001045C4">
      <w:pPr>
        <w:autoSpaceDE w:val="0"/>
        <w:autoSpaceDN w:val="0"/>
        <w:adjustRightInd w:val="0"/>
        <w:rPr>
          <w:rFonts w:ascii="Times New Roman" w:hAnsi="Times New Roman"/>
          <w:b/>
          <w:u w:val="single"/>
        </w:rPr>
      </w:pPr>
    </w:p>
    <w:p w:rsidR="00F16EC3" w:rsidRDefault="00F16EC3" w:rsidP="00F16EC3">
      <w:pPr>
        <w:pStyle w:val="ListParagraph"/>
        <w:autoSpaceDE w:val="0"/>
        <w:autoSpaceDN w:val="0"/>
        <w:adjustRightInd w:val="0"/>
        <w:rPr>
          <w:rFonts w:ascii="Times New Roman" w:hAnsi="Times New Roman"/>
          <w:b/>
          <w:u w:val="single"/>
        </w:rPr>
      </w:pPr>
      <w:r>
        <w:rPr>
          <w:rFonts w:ascii="Times New Roman" w:hAnsi="Times New Roman"/>
          <w:b/>
          <w:noProof/>
          <w:lang w:val="en-IN" w:eastAsia="en-IN"/>
        </w:rPr>
        <w:drawing>
          <wp:inline distT="0" distB="0" distL="0" distR="0">
            <wp:extent cx="4082415" cy="2220595"/>
            <wp:effectExtent l="0" t="0" r="13335" b="273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6EC3" w:rsidRDefault="00F16EC3" w:rsidP="00F16EC3">
      <w:pPr>
        <w:pStyle w:val="ListParagraph"/>
        <w:autoSpaceDE w:val="0"/>
        <w:autoSpaceDN w:val="0"/>
        <w:adjustRightInd w:val="0"/>
        <w:rPr>
          <w:rFonts w:ascii="Times New Roman" w:hAnsi="Times New Roman"/>
          <w:b/>
          <w:u w:val="single"/>
        </w:rPr>
      </w:pPr>
    </w:p>
    <w:p w:rsidR="00F16EC3" w:rsidRDefault="00F16EC3" w:rsidP="00F16EC3">
      <w:pPr>
        <w:pStyle w:val="ListParagraph"/>
        <w:autoSpaceDE w:val="0"/>
        <w:autoSpaceDN w:val="0"/>
        <w:adjustRightInd w:val="0"/>
        <w:spacing w:line="360" w:lineRule="auto"/>
        <w:rPr>
          <w:rFonts w:ascii="Times New Roman" w:hAnsi="Times New Roman"/>
        </w:rPr>
      </w:pPr>
      <w:r>
        <w:rPr>
          <w:rFonts w:ascii="Times New Roman" w:hAnsi="Times New Roman"/>
        </w:rPr>
        <w:t>Out of 37  patients included in the study,20 (54%) were males and 17 (45.94%) were females with a Male :Female ratio of 1.17:1.</w:t>
      </w:r>
    </w:p>
    <w:p w:rsidR="00F16EC3" w:rsidRDefault="00F16EC3" w:rsidP="00F16EC3">
      <w:pPr>
        <w:pStyle w:val="ListParagraph"/>
        <w:autoSpaceDE w:val="0"/>
        <w:autoSpaceDN w:val="0"/>
        <w:adjustRightInd w:val="0"/>
        <w:spacing w:line="360" w:lineRule="auto"/>
        <w:rPr>
          <w:rFonts w:ascii="Times New Roman" w:hAnsi="Times New Roman"/>
        </w:rPr>
      </w:pPr>
    </w:p>
    <w:p w:rsidR="00F16EC3" w:rsidRDefault="00F16EC3" w:rsidP="00F16EC3">
      <w:pPr>
        <w:pStyle w:val="ListParagraph"/>
        <w:autoSpaceDE w:val="0"/>
        <w:autoSpaceDN w:val="0"/>
        <w:adjustRightInd w:val="0"/>
        <w:rPr>
          <w:rFonts w:ascii="Times New Roman" w:hAnsi="Times New Roman"/>
        </w:rPr>
      </w:pPr>
    </w:p>
    <w:p w:rsidR="00F16EC3" w:rsidRDefault="00F16EC3" w:rsidP="00F16EC3">
      <w:pPr>
        <w:pStyle w:val="ListParagraph"/>
        <w:numPr>
          <w:ilvl w:val="0"/>
          <w:numId w:val="3"/>
        </w:numPr>
        <w:autoSpaceDE w:val="0"/>
        <w:autoSpaceDN w:val="0"/>
        <w:adjustRightInd w:val="0"/>
        <w:rPr>
          <w:rFonts w:ascii="Times New Roman" w:hAnsi="Times New Roman"/>
          <w:b/>
        </w:rPr>
      </w:pPr>
      <w:r>
        <w:rPr>
          <w:rFonts w:ascii="Times New Roman" w:hAnsi="Times New Roman"/>
          <w:b/>
        </w:rPr>
        <w:t>Clinical features and presentation:</w:t>
      </w:r>
    </w:p>
    <w:p w:rsidR="00F16EC3" w:rsidRDefault="00F16EC3" w:rsidP="00F16EC3">
      <w:pPr>
        <w:pStyle w:val="ListParagraph"/>
        <w:autoSpaceDE w:val="0"/>
        <w:autoSpaceDN w:val="0"/>
        <w:adjustRightInd w:val="0"/>
        <w:rPr>
          <w:rFonts w:ascii="Times New Roman" w:hAnsi="Times New Roman"/>
          <w:b/>
        </w:rPr>
      </w:pPr>
    </w:p>
    <w:p w:rsidR="00F16EC3" w:rsidRDefault="00F16EC3" w:rsidP="00F16EC3">
      <w:pPr>
        <w:pStyle w:val="ListParagraph"/>
        <w:autoSpaceDE w:val="0"/>
        <w:autoSpaceDN w:val="0"/>
        <w:adjustRightInd w:val="0"/>
        <w:rPr>
          <w:rFonts w:ascii="Times New Roman" w:hAnsi="Times New Roman"/>
        </w:rPr>
      </w:pPr>
      <w:r>
        <w:rPr>
          <w:rFonts w:ascii="Times New Roman" w:hAnsi="Times New Roman"/>
          <w:b/>
          <w:noProof/>
          <w:lang w:val="en-IN" w:eastAsia="en-IN"/>
        </w:rPr>
        <w:lastRenderedPageBreak/>
        <w:drawing>
          <wp:inline distT="0" distB="0" distL="0" distR="0" wp14:anchorId="7C4D5A1A" wp14:editId="3E8692B4">
            <wp:extent cx="5954395" cy="3918585"/>
            <wp:effectExtent l="0" t="0" r="27305" b="2476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16EC3" w:rsidRDefault="00F16EC3" w:rsidP="00F16EC3">
      <w:pPr>
        <w:pStyle w:val="ListParagraph"/>
        <w:autoSpaceDE w:val="0"/>
        <w:autoSpaceDN w:val="0"/>
        <w:adjustRightInd w:val="0"/>
        <w:rPr>
          <w:rFonts w:ascii="Times New Roman" w:hAnsi="Times New Roman"/>
        </w:rPr>
      </w:pPr>
    </w:p>
    <w:p w:rsidR="001045C4" w:rsidRPr="00851EB0" w:rsidRDefault="00F16EC3" w:rsidP="00851EB0">
      <w:pPr>
        <w:pStyle w:val="ListParagraph"/>
        <w:autoSpaceDE w:val="0"/>
        <w:autoSpaceDN w:val="0"/>
        <w:adjustRightInd w:val="0"/>
        <w:rPr>
          <w:rFonts w:ascii="Times New Roman" w:hAnsi="Times New Roman"/>
        </w:rPr>
      </w:pPr>
      <w:r>
        <w:rPr>
          <w:rFonts w:ascii="Times New Roman" w:hAnsi="Times New Roman"/>
        </w:rPr>
        <w:t>In our study, motor symptom was the most common 67.53%) presenting symptom followed by altered sensorium (48.65%) and seizures (</w:t>
      </w:r>
      <w:r w:rsidR="00851EB0">
        <w:rPr>
          <w:rFonts w:ascii="Times New Roman" w:hAnsi="Times New Roman"/>
        </w:rPr>
        <w:t>37.84%</w:t>
      </w:r>
    </w:p>
    <w:p w:rsidR="00F16EC3" w:rsidRDefault="00F16EC3" w:rsidP="00F16EC3">
      <w:pPr>
        <w:autoSpaceDE w:val="0"/>
        <w:autoSpaceDN w:val="0"/>
        <w:adjustRightInd w:val="0"/>
        <w:spacing w:line="360" w:lineRule="auto"/>
        <w:rPr>
          <w:rFonts w:ascii="Times New Roman" w:hAnsi="Times New Roman"/>
        </w:rPr>
      </w:pPr>
    </w:p>
    <w:p w:rsidR="00F16EC3" w:rsidRDefault="00F16EC3" w:rsidP="00F16EC3">
      <w:pPr>
        <w:autoSpaceDE w:val="0"/>
        <w:autoSpaceDN w:val="0"/>
        <w:adjustRightInd w:val="0"/>
        <w:spacing w:line="360" w:lineRule="auto"/>
        <w:rPr>
          <w:rFonts w:ascii="Times New Roman" w:hAnsi="Times New Roman"/>
        </w:rPr>
      </w:pPr>
    </w:p>
    <w:p w:rsidR="00F16EC3" w:rsidRDefault="00F16EC3" w:rsidP="00F16EC3">
      <w:pPr>
        <w:autoSpaceDE w:val="0"/>
        <w:autoSpaceDN w:val="0"/>
        <w:adjustRightInd w:val="0"/>
        <w:spacing w:line="360" w:lineRule="auto"/>
        <w:rPr>
          <w:rFonts w:ascii="Times New Roman" w:hAnsi="Times New Roman"/>
        </w:rPr>
      </w:pPr>
    </w:p>
    <w:p w:rsidR="00F16EC3" w:rsidRDefault="00F16EC3" w:rsidP="00F16EC3">
      <w:pPr>
        <w:pStyle w:val="ListParagraph"/>
        <w:numPr>
          <w:ilvl w:val="0"/>
          <w:numId w:val="3"/>
        </w:numPr>
        <w:autoSpaceDE w:val="0"/>
        <w:autoSpaceDN w:val="0"/>
        <w:adjustRightInd w:val="0"/>
        <w:spacing w:line="360" w:lineRule="auto"/>
        <w:rPr>
          <w:rFonts w:ascii="Times New Roman" w:hAnsi="Times New Roman"/>
          <w:b/>
        </w:rPr>
      </w:pPr>
      <w:r>
        <w:rPr>
          <w:rFonts w:ascii="Times New Roman" w:hAnsi="Times New Roman"/>
          <w:b/>
        </w:rPr>
        <w:t xml:space="preserve">Distribution of cases according to final diagnosis </w:t>
      </w:r>
    </w:p>
    <w:p w:rsidR="00F16EC3" w:rsidRDefault="00F16EC3" w:rsidP="00F16EC3">
      <w:pPr>
        <w:pStyle w:val="ListParagraph"/>
        <w:autoSpaceDE w:val="0"/>
        <w:autoSpaceDN w:val="0"/>
        <w:adjustRightInd w:val="0"/>
        <w:spacing w:line="360" w:lineRule="auto"/>
        <w:rPr>
          <w:rFonts w:ascii="Times New Roman" w:hAnsi="Times New Roman"/>
          <w:b/>
        </w:rPr>
      </w:pPr>
    </w:p>
    <w:tbl>
      <w:tblPr>
        <w:tblW w:w="9140" w:type="dxa"/>
        <w:tblInd w:w="93" w:type="dxa"/>
        <w:shd w:val="clear" w:color="auto" w:fill="FFFFFF" w:themeFill="background1"/>
        <w:tblLook w:val="04A0" w:firstRow="1" w:lastRow="0" w:firstColumn="1" w:lastColumn="0" w:noHBand="0" w:noVBand="1"/>
      </w:tblPr>
      <w:tblGrid>
        <w:gridCol w:w="5315"/>
        <w:gridCol w:w="1452"/>
        <w:gridCol w:w="2373"/>
      </w:tblGrid>
      <w:tr w:rsidR="00F16EC3" w:rsidTr="00F16EC3">
        <w:trPr>
          <w:trHeight w:val="373"/>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b/>
                <w:bCs/>
                <w:color w:val="000000" w:themeColor="text1"/>
              </w:rPr>
            </w:pPr>
            <w:r>
              <w:rPr>
                <w:rFonts w:ascii="Times New Roman" w:hAnsi="Times New Roman"/>
                <w:b/>
                <w:bCs/>
                <w:color w:val="000000" w:themeColor="text1"/>
              </w:rPr>
              <w:t>FINAL DIAGNOSIS</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b/>
                <w:bCs/>
                <w:color w:val="000000" w:themeColor="text1"/>
              </w:rPr>
            </w:pPr>
            <w:r>
              <w:rPr>
                <w:rFonts w:ascii="Times New Roman" w:hAnsi="Times New Roman"/>
                <w:b/>
                <w:bCs/>
                <w:color w:val="000000" w:themeColor="text1"/>
              </w:rPr>
              <w:t>NO OF CASES</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b/>
                <w:bCs/>
                <w:color w:val="000000" w:themeColor="text1"/>
              </w:rPr>
            </w:pPr>
            <w:r>
              <w:rPr>
                <w:rFonts w:ascii="Times New Roman" w:hAnsi="Times New Roman"/>
                <w:b/>
                <w:bCs/>
                <w:color w:val="000000" w:themeColor="text1"/>
              </w:rPr>
              <w:t>PERCENTAGE(%)</w:t>
            </w:r>
          </w:p>
        </w:tc>
      </w:tr>
      <w:tr w:rsidR="00F16EC3" w:rsidTr="00F16EC3">
        <w:trPr>
          <w:trHeight w:val="373"/>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MULTIPLE SCLEROSIS</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8</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Cs/>
                <w:color w:val="3F3F3F"/>
              </w:rPr>
            </w:pPr>
            <w:r>
              <w:rPr>
                <w:bCs/>
                <w:color w:val="3F3F3F"/>
                <w:sz w:val="22"/>
                <w:szCs w:val="22"/>
              </w:rPr>
              <w:t>21.62</w:t>
            </w:r>
          </w:p>
        </w:tc>
      </w:tr>
      <w:tr w:rsidR="00F16EC3" w:rsidTr="00F16EC3">
        <w:trPr>
          <w:trHeight w:val="373"/>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ADEM</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5</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Cs/>
                <w:color w:val="3F3F3F"/>
              </w:rPr>
            </w:pPr>
            <w:r>
              <w:rPr>
                <w:bCs/>
                <w:color w:val="3F3F3F"/>
                <w:sz w:val="22"/>
                <w:szCs w:val="22"/>
              </w:rPr>
              <w:t>13.5</w:t>
            </w:r>
          </w:p>
        </w:tc>
      </w:tr>
      <w:tr w:rsidR="00F16EC3" w:rsidTr="00F16EC3">
        <w:trPr>
          <w:trHeight w:val="373"/>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LEUKODYSTROPHY</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7</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Cs/>
                <w:color w:val="3F3F3F"/>
              </w:rPr>
            </w:pPr>
            <w:r>
              <w:rPr>
                <w:bCs/>
                <w:color w:val="3F3F3F"/>
                <w:sz w:val="22"/>
                <w:szCs w:val="22"/>
              </w:rPr>
              <w:t>18.92</w:t>
            </w:r>
          </w:p>
        </w:tc>
      </w:tr>
      <w:tr w:rsidR="00F16EC3" w:rsidTr="00F16EC3">
        <w:trPr>
          <w:trHeight w:val="373"/>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PML</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3</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Cs/>
                <w:color w:val="3F3F3F"/>
              </w:rPr>
            </w:pPr>
            <w:r>
              <w:rPr>
                <w:bCs/>
                <w:color w:val="3F3F3F"/>
                <w:sz w:val="22"/>
                <w:szCs w:val="22"/>
              </w:rPr>
              <w:t>8.11</w:t>
            </w:r>
          </w:p>
        </w:tc>
      </w:tr>
      <w:tr w:rsidR="00F16EC3" w:rsidTr="00F16EC3">
        <w:trPr>
          <w:trHeight w:val="373"/>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HIV ENCEPHALITIS</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2</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5.4</w:t>
            </w:r>
          </w:p>
        </w:tc>
      </w:tr>
      <w:tr w:rsidR="00F16EC3" w:rsidTr="00F16EC3">
        <w:trPr>
          <w:trHeight w:val="357"/>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OSMOTIC DEMYELINATION SYNDROME</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2</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5.4</w:t>
            </w:r>
          </w:p>
        </w:tc>
      </w:tr>
      <w:tr w:rsidR="00F16EC3" w:rsidTr="00F16EC3">
        <w:trPr>
          <w:trHeight w:val="33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NEUROMYELITIS OPTICA</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2</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5.4</w:t>
            </w:r>
          </w:p>
        </w:tc>
      </w:tr>
      <w:tr w:rsidR="00F16EC3" w:rsidTr="00F16EC3">
        <w:trPr>
          <w:trHeight w:val="33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WERNICKE'S ENCEPHALOPATHY</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1</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2.7</w:t>
            </w:r>
          </w:p>
        </w:tc>
      </w:tr>
      <w:tr w:rsidR="00F16EC3" w:rsidTr="00F16EC3">
        <w:trPr>
          <w:trHeight w:val="33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AMYOTROPHIC LATERAL SCLEROSIS</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2</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5.4</w:t>
            </w:r>
          </w:p>
        </w:tc>
      </w:tr>
      <w:tr w:rsidR="00F16EC3" w:rsidTr="00F16EC3">
        <w:trPr>
          <w:trHeight w:val="33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CADASIL</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1</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2.7</w:t>
            </w:r>
          </w:p>
        </w:tc>
      </w:tr>
      <w:tr w:rsidR="00F16EC3" w:rsidTr="00F16EC3">
        <w:trPr>
          <w:trHeight w:val="33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ABRA</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1</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2.7</w:t>
            </w:r>
          </w:p>
        </w:tc>
      </w:tr>
      <w:tr w:rsidR="00F16EC3" w:rsidTr="00F16EC3">
        <w:trPr>
          <w:trHeight w:val="33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lastRenderedPageBreak/>
              <w:t>PRES</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2</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5.4</w:t>
            </w:r>
          </w:p>
        </w:tc>
      </w:tr>
      <w:tr w:rsidR="00F16EC3" w:rsidTr="00F16EC3">
        <w:trPr>
          <w:trHeight w:val="349"/>
        </w:trPr>
        <w:tc>
          <w:tcPr>
            <w:tcW w:w="5315"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rPr>
                <w:rFonts w:ascii="Times New Roman" w:hAnsi="Times New Roman"/>
                <w:color w:val="000000" w:themeColor="text1"/>
              </w:rPr>
            </w:pPr>
            <w:r>
              <w:rPr>
                <w:rFonts w:ascii="Times New Roman" w:hAnsi="Times New Roman"/>
                <w:color w:val="000000" w:themeColor="text1"/>
              </w:rPr>
              <w:t>CNS VASCULITIS</w:t>
            </w:r>
          </w:p>
        </w:tc>
        <w:tc>
          <w:tcPr>
            <w:tcW w:w="1452"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ascii="Times New Roman" w:hAnsi="Times New Roman"/>
                <w:color w:val="000000" w:themeColor="text1"/>
              </w:rPr>
            </w:pPr>
            <w:r>
              <w:rPr>
                <w:rFonts w:ascii="Times New Roman" w:hAnsi="Times New Roman"/>
                <w:color w:val="000000" w:themeColor="text1"/>
              </w:rPr>
              <w:t>1</w:t>
            </w:r>
          </w:p>
        </w:tc>
        <w:tc>
          <w:tcPr>
            <w:tcW w:w="2373" w:type="dxa"/>
            <w:tcBorders>
              <w:top w:val="single" w:sz="4" w:space="0" w:color="7F7F7F"/>
              <w:left w:val="single" w:sz="4" w:space="0" w:color="7F7F7F"/>
              <w:bottom w:val="single" w:sz="4" w:space="0" w:color="7F7F7F"/>
              <w:right w:val="single" w:sz="4" w:space="0" w:color="7F7F7F"/>
            </w:tcBorders>
            <w:shd w:val="clear" w:color="auto" w:fill="FFFFFF" w:themeFill="background1"/>
            <w:noWrap/>
            <w:vAlign w:val="bottom"/>
            <w:hideMark/>
          </w:tcPr>
          <w:p w:rsidR="00F16EC3" w:rsidRDefault="00F16EC3">
            <w:pPr>
              <w:spacing w:line="276" w:lineRule="auto"/>
              <w:jc w:val="right"/>
              <w:rPr>
                <w:rFonts w:eastAsiaTheme="minorEastAsia"/>
                <w:b/>
                <w:bCs/>
                <w:color w:val="3F3F3F"/>
              </w:rPr>
            </w:pPr>
            <w:r>
              <w:rPr>
                <w:b/>
                <w:bCs/>
                <w:color w:val="3F3F3F"/>
                <w:sz w:val="22"/>
                <w:szCs w:val="22"/>
              </w:rPr>
              <w:t>2.7</w:t>
            </w:r>
          </w:p>
        </w:tc>
      </w:tr>
      <w:tr w:rsidR="00F16EC3" w:rsidTr="00F16EC3">
        <w:trPr>
          <w:trHeight w:val="506"/>
        </w:trPr>
        <w:tc>
          <w:tcPr>
            <w:tcW w:w="53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6EC3" w:rsidRDefault="00F16EC3">
            <w:pPr>
              <w:pStyle w:val="ListParagraph"/>
              <w:autoSpaceDE w:val="0"/>
              <w:autoSpaceDN w:val="0"/>
              <w:adjustRightInd w:val="0"/>
              <w:spacing w:line="360" w:lineRule="auto"/>
              <w:ind w:left="0"/>
              <w:rPr>
                <w:rFonts w:ascii="Times New Roman" w:eastAsiaTheme="minorEastAsia" w:hAnsi="Times New Roman"/>
                <w:color w:val="000000" w:themeColor="text1"/>
              </w:rPr>
            </w:pPr>
            <w:r>
              <w:rPr>
                <w:rFonts w:ascii="Times New Roman" w:hAnsi="Times New Roman"/>
                <w:color w:val="000000" w:themeColor="text1"/>
              </w:rPr>
              <w:t>TOTAL</w:t>
            </w:r>
          </w:p>
        </w:tc>
        <w:tc>
          <w:tcPr>
            <w:tcW w:w="145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6EC3" w:rsidRDefault="00F16EC3">
            <w:pPr>
              <w:spacing w:line="276" w:lineRule="auto"/>
              <w:rPr>
                <w:rFonts w:ascii="Times New Roman" w:eastAsiaTheme="minorEastAsia" w:hAnsi="Times New Roman"/>
                <w:color w:val="000000" w:themeColor="text1"/>
              </w:rPr>
            </w:pPr>
            <w:r>
              <w:rPr>
                <w:rFonts w:ascii="Times New Roman" w:hAnsi="Times New Roman"/>
                <w:color w:val="000000" w:themeColor="text1"/>
              </w:rPr>
              <w:t xml:space="preserve">                37</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F16EC3" w:rsidRDefault="00F16EC3">
            <w:pPr>
              <w:spacing w:line="276" w:lineRule="auto"/>
              <w:rPr>
                <w:rFonts w:ascii="Times New Roman" w:eastAsiaTheme="minorEastAsia" w:hAnsi="Times New Roman"/>
                <w:color w:val="000000" w:themeColor="text1"/>
              </w:rPr>
            </w:pPr>
            <w:r>
              <w:rPr>
                <w:rFonts w:ascii="Times New Roman" w:hAnsi="Times New Roman"/>
                <w:color w:val="000000" w:themeColor="text1"/>
              </w:rPr>
              <w:t xml:space="preserve">                           100</w:t>
            </w:r>
          </w:p>
        </w:tc>
      </w:tr>
    </w:tbl>
    <w:p w:rsidR="00F16EC3" w:rsidRDefault="00F16EC3" w:rsidP="00F16EC3">
      <w:pPr>
        <w:pStyle w:val="ListParagraph"/>
        <w:autoSpaceDE w:val="0"/>
        <w:autoSpaceDN w:val="0"/>
        <w:adjustRightInd w:val="0"/>
        <w:spacing w:line="360" w:lineRule="auto"/>
        <w:rPr>
          <w:rFonts w:ascii="Times New Roman" w:eastAsiaTheme="minorEastAsia" w:hAnsi="Times New Roman"/>
        </w:rPr>
      </w:pPr>
    </w:p>
    <w:p w:rsidR="00F16EC3" w:rsidRDefault="00F16EC3" w:rsidP="00F16EC3">
      <w:pPr>
        <w:pStyle w:val="ListParagraph"/>
        <w:autoSpaceDE w:val="0"/>
        <w:autoSpaceDN w:val="0"/>
        <w:adjustRightInd w:val="0"/>
        <w:spacing w:line="360" w:lineRule="auto"/>
        <w:rPr>
          <w:rFonts w:ascii="Times New Roman" w:hAnsi="Times New Roman"/>
        </w:rPr>
      </w:pPr>
    </w:p>
    <w:p w:rsidR="00F16EC3" w:rsidRDefault="00F16EC3" w:rsidP="00F16EC3">
      <w:pPr>
        <w:autoSpaceDE w:val="0"/>
        <w:autoSpaceDN w:val="0"/>
        <w:adjustRightInd w:val="0"/>
        <w:spacing w:line="480" w:lineRule="auto"/>
        <w:jc w:val="both"/>
        <w:rPr>
          <w:rFonts w:ascii="Times New Roman" w:hAnsi="Times New Roman"/>
        </w:rPr>
      </w:pPr>
      <w:r>
        <w:rPr>
          <w:rFonts w:ascii="Times New Roman" w:hAnsi="Times New Roman"/>
        </w:rPr>
        <w:t>In our study, MS was found in 8 patients (21.62%) which makes it the most common white matter disease encountered. This is followed by leukodystrophy found in 7 patients (18.92%), ADEM in 5 patients (13.5%) and PML in 3 patients (8.11%). Only 1 case each of Wernicke’s encephalopathy , CADASIL, ABRA and CNS vasculitis was included.</w:t>
      </w:r>
    </w:p>
    <w:p w:rsidR="003F0679" w:rsidRDefault="003F0679" w:rsidP="00F16EC3">
      <w:pPr>
        <w:autoSpaceDE w:val="0"/>
        <w:autoSpaceDN w:val="0"/>
        <w:adjustRightInd w:val="0"/>
        <w:spacing w:line="480" w:lineRule="auto"/>
        <w:jc w:val="both"/>
        <w:rPr>
          <w:rFonts w:ascii="Times New Roman" w:hAnsi="Times New Roman"/>
        </w:rPr>
      </w:pPr>
    </w:p>
    <w:p w:rsidR="003F0679" w:rsidRDefault="003F0679" w:rsidP="00F16EC3">
      <w:pPr>
        <w:autoSpaceDE w:val="0"/>
        <w:autoSpaceDN w:val="0"/>
        <w:adjustRightInd w:val="0"/>
        <w:spacing w:line="480" w:lineRule="auto"/>
        <w:jc w:val="both"/>
        <w:rPr>
          <w:rFonts w:ascii="Times New Roman" w:hAnsi="Times New Roman"/>
        </w:rPr>
      </w:pPr>
    </w:p>
    <w:p w:rsidR="001B7A9B" w:rsidRDefault="001B7A9B" w:rsidP="00F16EC3">
      <w:pPr>
        <w:autoSpaceDE w:val="0"/>
        <w:autoSpaceDN w:val="0"/>
        <w:adjustRightInd w:val="0"/>
        <w:spacing w:line="480" w:lineRule="auto"/>
        <w:jc w:val="both"/>
        <w:rPr>
          <w:rFonts w:ascii="Times New Roman" w:hAnsi="Times New Roman"/>
        </w:rPr>
      </w:pPr>
    </w:p>
    <w:p w:rsidR="001045C4" w:rsidRDefault="001045C4" w:rsidP="001B7A9B">
      <w:pPr>
        <w:rPr>
          <w:rFonts w:ascii="Algerian" w:hAnsi="Algerian"/>
          <w:sz w:val="36"/>
          <w:szCs w:val="36"/>
        </w:rPr>
      </w:pPr>
    </w:p>
    <w:p w:rsidR="001045C4" w:rsidRDefault="001045C4" w:rsidP="001B7A9B">
      <w:pPr>
        <w:rPr>
          <w:rFonts w:ascii="Algerian" w:hAnsi="Algerian"/>
          <w:sz w:val="36"/>
          <w:szCs w:val="36"/>
        </w:rPr>
      </w:pPr>
    </w:p>
    <w:p w:rsidR="001045C4" w:rsidRDefault="001045C4" w:rsidP="001B7A9B">
      <w:pPr>
        <w:rPr>
          <w:rFonts w:ascii="Algerian" w:hAnsi="Algerian"/>
          <w:sz w:val="36"/>
          <w:szCs w:val="36"/>
        </w:rPr>
      </w:pPr>
    </w:p>
    <w:p w:rsidR="001045C4" w:rsidRDefault="001045C4" w:rsidP="001B7A9B">
      <w:pPr>
        <w:rPr>
          <w:rFonts w:ascii="Algerian" w:hAnsi="Algerian"/>
          <w:sz w:val="36"/>
          <w:szCs w:val="36"/>
        </w:rPr>
      </w:pPr>
    </w:p>
    <w:p w:rsidR="001045C4" w:rsidRDefault="001045C4" w:rsidP="001B7A9B">
      <w:pPr>
        <w:rPr>
          <w:rFonts w:ascii="Algerian" w:hAnsi="Algerian"/>
          <w:sz w:val="36"/>
          <w:szCs w:val="36"/>
        </w:rPr>
      </w:pPr>
    </w:p>
    <w:p w:rsidR="001045C4" w:rsidRDefault="001045C4" w:rsidP="001B7A9B">
      <w:pPr>
        <w:rPr>
          <w:rFonts w:ascii="Algerian" w:hAnsi="Algerian"/>
          <w:sz w:val="36"/>
          <w:szCs w:val="36"/>
        </w:rPr>
      </w:pPr>
    </w:p>
    <w:p w:rsidR="001B7A9B" w:rsidRDefault="001B7A9B" w:rsidP="001B7A9B">
      <w:pPr>
        <w:rPr>
          <w:rFonts w:ascii="Algerian" w:hAnsi="Algerian"/>
          <w:sz w:val="36"/>
          <w:szCs w:val="36"/>
        </w:rPr>
      </w:pPr>
      <w:r w:rsidRPr="00BF1688">
        <w:rPr>
          <w:rFonts w:ascii="Algerian" w:hAnsi="Algerian"/>
          <w:sz w:val="36"/>
          <w:szCs w:val="36"/>
        </w:rPr>
        <w:t>MRI BASED DIAGNOSTIC ALGORITHM</w:t>
      </w:r>
    </w:p>
    <w:p w:rsidR="001B7A9B" w:rsidRDefault="001B7A9B" w:rsidP="001B7A9B">
      <w:pPr>
        <w:rPr>
          <w:rFonts w:ascii="Algerian" w:hAnsi="Algerian"/>
          <w:sz w:val="36"/>
          <w:szCs w:val="36"/>
        </w:rPr>
      </w:pPr>
    </w:p>
    <w:p w:rsidR="001B7A9B" w:rsidRDefault="001B7A9B" w:rsidP="001B7A9B">
      <w:pPr>
        <w:rPr>
          <w:rFonts w:ascii="Algerian" w:hAnsi="Algerian"/>
          <w:sz w:val="36"/>
          <w:szCs w:val="36"/>
        </w:rPr>
      </w:pPr>
      <w:r>
        <w:rPr>
          <w:noProof/>
          <w:sz w:val="36"/>
          <w:szCs w:val="36"/>
          <w:lang w:val="en-IN" w:eastAsia="en-IN"/>
        </w:rPr>
        <mc:AlternateContent>
          <mc:Choice Requires="wps">
            <w:drawing>
              <wp:anchor distT="0" distB="0" distL="114300" distR="114300" simplePos="0" relativeHeight="251673600" behindDoc="0" locked="0" layoutInCell="1" allowOverlap="1" wp14:anchorId="75C60F71" wp14:editId="4A4B5391">
                <wp:simplePos x="0" y="0"/>
                <wp:positionH relativeFrom="column">
                  <wp:posOffset>2408555</wp:posOffset>
                </wp:positionH>
                <wp:positionV relativeFrom="paragraph">
                  <wp:posOffset>1703705</wp:posOffset>
                </wp:positionV>
                <wp:extent cx="206375" cy="567690"/>
                <wp:effectExtent l="38100" t="0" r="22225" b="41910"/>
                <wp:wrapNone/>
                <wp:docPr id="17" name="Down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75" cy="567690"/>
                        </a:xfrm>
                        <a:prstGeom prst="downArrow">
                          <a:avLst>
                            <a:gd name="adj1" fmla="val 50000"/>
                            <a:gd name="adj2" fmla="val 25000"/>
                          </a:avLst>
                        </a:prstGeom>
                        <a:solidFill>
                          <a:schemeClr val="accent6">
                            <a:lumMod val="75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189.65pt;margin-top:134.15pt;width:16.25pt;height:4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" adj="19637" fillcolor="#e36c0a [2409]">
                <v:textbox style="layout-flow:vertical-ideographic"/>
              </v:shape>
            </w:pict>
          </mc:Fallback>
        </mc:AlternateContent>
      </w:r>
      <w:r>
        <w:rPr>
          <w:rFonts w:ascii="Times New Roman" w:hAnsi="Times New Roman"/>
          <w:noProof/>
          <w:lang w:val="en-IN" w:eastAsia="en-IN"/>
        </w:rPr>
        <w:drawing>
          <wp:inline distT="0" distB="0" distL="0" distR="0" wp14:anchorId="1DBC2C20" wp14:editId="56F595C6">
            <wp:extent cx="5066852" cy="1624405"/>
            <wp:effectExtent l="57150" t="57150" r="76835" b="10922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B7A9B" w:rsidRPr="00BF1688" w:rsidRDefault="001B7A9B" w:rsidP="001B7A9B">
      <w:pPr>
        <w:rPr>
          <w:rFonts w:ascii="Algerian" w:hAnsi="Algerian"/>
          <w:sz w:val="36"/>
          <w:szCs w:val="36"/>
        </w:rPr>
      </w:pPr>
    </w:p>
    <w:tbl>
      <w:tblPr>
        <w:tblpPr w:leftFromText="180" w:rightFromText="180" w:vertAnchor="text" w:horzAnchor="margin" w:tblpXSpec="center" w:tblpY="3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000" w:firstRow="0" w:lastRow="0" w:firstColumn="0" w:lastColumn="0" w:noHBand="0" w:noVBand="0"/>
      </w:tblPr>
      <w:tblGrid>
        <w:gridCol w:w="5462"/>
        <w:gridCol w:w="1457"/>
      </w:tblGrid>
      <w:tr w:rsidR="001B7A9B" w:rsidTr="001B7A9B">
        <w:trPr>
          <w:trHeight w:val="483"/>
        </w:trPr>
        <w:tc>
          <w:tcPr>
            <w:tcW w:w="5462" w:type="dxa"/>
            <w:tcBorders>
              <w:right w:val="nil"/>
            </w:tcBorders>
            <w:shd w:val="clear" w:color="auto" w:fill="FDE9D9" w:themeFill="accent6" w:themeFillTint="33"/>
          </w:tcPr>
          <w:p w:rsidR="001B7A9B" w:rsidRPr="00406CF5" w:rsidRDefault="001B7A9B" w:rsidP="001B7A9B">
            <w:pPr>
              <w:rPr>
                <w:rFonts w:ascii="Times New Roman" w:hAnsi="Times New Roman"/>
                <w:b/>
              </w:rPr>
            </w:pPr>
            <w:r w:rsidRPr="00061C50">
              <w:rPr>
                <w:rFonts w:ascii="Times New Roman" w:hAnsi="Times New Roman"/>
                <w:b/>
                <w:noProof/>
                <w:color w:val="984806" w:themeColor="accent6" w:themeShade="80"/>
                <w:lang w:val="en-IN" w:eastAsia="en-IN"/>
              </w:rPr>
              <mc:AlternateContent>
                <mc:Choice Requires="wps">
                  <w:drawing>
                    <wp:anchor distT="0" distB="0" distL="114300" distR="114300" simplePos="0" relativeHeight="251671552" behindDoc="0" locked="0" layoutInCell="1" allowOverlap="1" wp14:anchorId="267FB814" wp14:editId="0CC5A75E">
                      <wp:simplePos x="0" y="0"/>
                      <wp:positionH relativeFrom="column">
                        <wp:posOffset>3397009</wp:posOffset>
                      </wp:positionH>
                      <wp:positionV relativeFrom="paragraph">
                        <wp:posOffset>55004</wp:posOffset>
                      </wp:positionV>
                      <wp:extent cx="0" cy="236483"/>
                      <wp:effectExtent l="0" t="0" r="19050" b="11430"/>
                      <wp:wrapNone/>
                      <wp:docPr id="16" name="Straight Connector 16"/>
                      <wp:cNvGraphicFramePr/>
                      <a:graphic xmlns:a="http://schemas.openxmlformats.org/drawingml/2006/main">
                        <a:graphicData uri="http://schemas.microsoft.com/office/word/2010/wordprocessingShape">
                          <wps:wsp>
                            <wps:cNvCnPr/>
                            <wps:spPr>
                              <a:xfrm>
                                <a:off x="0" y="0"/>
                                <a:ext cx="0" cy="23648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6"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7.5pt,4.35pt" to="267.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" strokecolor="#4579b8 [3044]"/>
                  </w:pict>
                </mc:Fallback>
              </mc:AlternateContent>
            </w:r>
            <w:r w:rsidRPr="00061C50">
              <w:rPr>
                <w:rFonts w:ascii="Times New Roman" w:hAnsi="Times New Roman"/>
                <w:b/>
                <w:color w:val="984806" w:themeColor="accent6" w:themeShade="80"/>
              </w:rPr>
              <w:t>DISTRIBUTION OF WHITE MATTER</w:t>
            </w:r>
            <w:r>
              <w:rPr>
                <w:rFonts w:ascii="Times New Roman" w:hAnsi="Times New Roman"/>
                <w:b/>
                <w:color w:val="984806" w:themeColor="accent6" w:themeShade="80"/>
              </w:rPr>
              <w:t xml:space="preserve">  LE</w:t>
            </w:r>
            <w:r w:rsidRPr="00061C50">
              <w:rPr>
                <w:rFonts w:ascii="Times New Roman" w:hAnsi="Times New Roman"/>
                <w:b/>
                <w:color w:val="984806" w:themeColor="accent6" w:themeShade="80"/>
              </w:rPr>
              <w:t>SION</w:t>
            </w:r>
          </w:p>
        </w:tc>
        <w:tc>
          <w:tcPr>
            <w:tcW w:w="1457" w:type="dxa"/>
            <w:tcBorders>
              <w:top w:val="nil"/>
              <w:left w:val="nil"/>
              <w:bottom w:val="nil"/>
              <w:right w:val="nil"/>
            </w:tcBorders>
            <w:shd w:val="clear" w:color="auto" w:fill="FFFFFF" w:themeFill="background1"/>
          </w:tcPr>
          <w:p w:rsidR="001B7A9B" w:rsidRPr="00AF360B" w:rsidRDefault="001B7A9B" w:rsidP="001B7A9B">
            <w:pPr>
              <w:rPr>
                <w:rFonts w:ascii="Times New Roman" w:hAnsi="Times New Roman"/>
                <w:b/>
                <w:u w:val="single"/>
              </w:rPr>
            </w:pPr>
          </w:p>
        </w:tc>
      </w:tr>
    </w:tbl>
    <w:p w:rsidR="001B7A9B" w:rsidRDefault="001B7A9B" w:rsidP="001B7A9B">
      <w:pPr>
        <w:rPr>
          <w:rFonts w:ascii="Times New Roman" w:hAnsi="Times New Roman"/>
        </w:rPr>
      </w:pPr>
    </w:p>
    <w:p w:rsidR="001B7A9B" w:rsidRDefault="001B7A9B" w:rsidP="001B7A9B">
      <w:pPr>
        <w:ind w:right="1350"/>
        <w:rPr>
          <w:rFonts w:ascii="Times New Roman" w:hAnsi="Times New Roman"/>
        </w:rPr>
      </w:pPr>
      <w:r>
        <w:rPr>
          <w:rFonts w:ascii="Times New Roman" w:hAnsi="Times New Roman"/>
        </w:rPr>
        <w:t xml:space="preserve">                                                        </w:t>
      </w:r>
    </w:p>
    <w:p w:rsidR="001B7A9B" w:rsidRDefault="001B7A9B" w:rsidP="001B7A9B">
      <w:pPr>
        <w:rPr>
          <w:rFonts w:ascii="Times New Roman" w:hAnsi="Times New Roman"/>
        </w:rPr>
      </w:pPr>
      <w:r>
        <w:rPr>
          <w:rFonts w:ascii="Times New Roman" w:hAnsi="Times New Roman"/>
        </w:rPr>
        <w:t xml:space="preserve">                                                               </w:t>
      </w:r>
    </w:p>
    <w:p w:rsidR="001B7A9B" w:rsidRDefault="001B7A9B" w:rsidP="001B7A9B">
      <w:pPr>
        <w:rPr>
          <w:sz w:val="28"/>
          <w:szCs w:val="28"/>
        </w:rPr>
      </w:pPr>
      <w:r>
        <w:rPr>
          <w:b/>
          <w:noProof/>
          <w:sz w:val="28"/>
          <w:szCs w:val="28"/>
          <w:lang w:val="en-IN" w:eastAsia="en-IN"/>
        </w:rPr>
        <w:lastRenderedPageBreak/>
        <mc:AlternateContent>
          <mc:Choice Requires="wps">
            <w:drawing>
              <wp:anchor distT="0" distB="0" distL="114300" distR="114300" simplePos="0" relativeHeight="251661312" behindDoc="0" locked="0" layoutInCell="1" allowOverlap="1" wp14:anchorId="18E70EC5" wp14:editId="732E64C5">
                <wp:simplePos x="0" y="0"/>
                <wp:positionH relativeFrom="column">
                  <wp:posOffset>2762885</wp:posOffset>
                </wp:positionH>
                <wp:positionV relativeFrom="paragraph">
                  <wp:posOffset>243840</wp:posOffset>
                </wp:positionV>
                <wp:extent cx="525145" cy="591185"/>
                <wp:effectExtent l="10160" t="7620" r="55245" b="488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145" cy="591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17.55pt;margin-top:19.2pt;width:41.35pt;height:4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">
                <v:stroke endarrow="block"/>
              </v:shape>
            </w:pict>
          </mc:Fallback>
        </mc:AlternateContent>
      </w:r>
      <w:r>
        <w:rPr>
          <w:b/>
          <w:noProof/>
          <w:sz w:val="28"/>
          <w:szCs w:val="28"/>
          <w:lang w:val="en-IN" w:eastAsia="en-IN"/>
        </w:rPr>
        <mc:AlternateContent>
          <mc:Choice Requires="wps">
            <w:drawing>
              <wp:anchor distT="0" distB="0" distL="114300" distR="114300" simplePos="0" relativeHeight="251659264" behindDoc="0" locked="0" layoutInCell="1" allowOverlap="1" wp14:anchorId="55DCC52A" wp14:editId="1184AFCE">
                <wp:simplePos x="0" y="0"/>
                <wp:positionH relativeFrom="column">
                  <wp:posOffset>1293495</wp:posOffset>
                </wp:positionH>
                <wp:positionV relativeFrom="paragraph">
                  <wp:posOffset>243840</wp:posOffset>
                </wp:positionV>
                <wp:extent cx="743585" cy="591185"/>
                <wp:effectExtent l="45720" t="7620" r="10795" b="488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43585" cy="591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01.85pt;margin-top:19.2pt;width:58.55pt;height:46.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">
                <v:stroke endarrow="block"/>
              </v:shape>
            </w:pict>
          </mc:Fallback>
        </mc:AlternateContent>
      </w:r>
      <w:r>
        <w:rPr>
          <w:b/>
          <w:noProof/>
          <w:sz w:val="28"/>
          <w:szCs w:val="28"/>
          <w:lang w:val="en-IN" w:eastAsia="en-IN"/>
        </w:rPr>
        <mc:AlternateContent>
          <mc:Choice Requires="wps">
            <w:drawing>
              <wp:anchor distT="0" distB="0" distL="114300" distR="114300" simplePos="0" relativeHeight="251660288" behindDoc="0" locked="0" layoutInCell="1" allowOverlap="1" wp14:anchorId="2A59399E" wp14:editId="3C043CB0">
                <wp:simplePos x="0" y="0"/>
                <wp:positionH relativeFrom="column">
                  <wp:posOffset>2373630</wp:posOffset>
                </wp:positionH>
                <wp:positionV relativeFrom="paragraph">
                  <wp:posOffset>243840</wp:posOffset>
                </wp:positionV>
                <wp:extent cx="0" cy="591185"/>
                <wp:effectExtent l="59055" t="7620" r="55245" b="2032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1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186.9pt;margin-top:19.2pt;width:0;height:4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">
                <v:stroke endarrow="block"/>
              </v:shape>
            </w:pict>
          </mc:Fallback>
        </mc:AlternateContent>
      </w:r>
    </w:p>
    <w:p w:rsidR="001B7A9B" w:rsidRPr="00847E29" w:rsidRDefault="001B7A9B" w:rsidP="001B7A9B">
      <w:pPr>
        <w:rPr>
          <w:sz w:val="28"/>
          <w:szCs w:val="28"/>
        </w:rPr>
      </w:pPr>
    </w:p>
    <w:p w:rsidR="001B7A9B" w:rsidRPr="00847E29" w:rsidRDefault="001B7A9B" w:rsidP="001B7A9B">
      <w:pPr>
        <w:contextualSpacing/>
        <w:rPr>
          <w:sz w:val="28"/>
          <w:szCs w:val="28"/>
        </w:rPr>
      </w:pPr>
      <w:r w:rsidRPr="00847E29">
        <w:rPr>
          <w:sz w:val="28"/>
          <w:szCs w:val="28"/>
        </w:rPr>
        <w:t xml:space="preserve">           </w:t>
      </w:r>
    </w:p>
    <w:p w:rsidR="001B7A9B" w:rsidRPr="00847E29" w:rsidRDefault="001B7A9B" w:rsidP="001B7A9B">
      <w:pPr>
        <w:contextualSpacing/>
        <w:rPr>
          <w:sz w:val="28"/>
          <w:szCs w:val="28"/>
        </w:rPr>
      </w:pPr>
      <w:r w:rsidRPr="00847E29">
        <w:rPr>
          <w:sz w:val="28"/>
          <w:szCs w:val="28"/>
        </w:rPr>
        <w:t xml:space="preserve">              CONFLUENT</w:t>
      </w:r>
      <w:r w:rsidRPr="00847E29">
        <w:rPr>
          <w:sz w:val="28"/>
          <w:szCs w:val="28"/>
        </w:rPr>
        <w:tab/>
        <w:t xml:space="preserve">MULTIFOCAL         SELECTIVE </w:t>
      </w:r>
    </w:p>
    <w:p w:rsidR="001B7A9B" w:rsidRDefault="001B7A9B" w:rsidP="001B7A9B">
      <w:pPr>
        <w:contextualSpacing/>
        <w:rPr>
          <w:sz w:val="18"/>
          <w:szCs w:val="18"/>
        </w:rPr>
      </w:pPr>
      <w:r>
        <w:rPr>
          <w:noProof/>
          <w:sz w:val="28"/>
          <w:szCs w:val="28"/>
          <w:lang w:val="en-IN" w:eastAsia="en-IN"/>
        </w:rPr>
        <mc:AlternateContent>
          <mc:Choice Requires="wps">
            <w:drawing>
              <wp:anchor distT="0" distB="0" distL="114300" distR="114300" simplePos="0" relativeHeight="251663360" behindDoc="0" locked="0" layoutInCell="1" allowOverlap="1" wp14:anchorId="0999010F" wp14:editId="4DCA5D1D">
                <wp:simplePos x="0" y="0"/>
                <wp:positionH relativeFrom="column">
                  <wp:posOffset>1118235</wp:posOffset>
                </wp:positionH>
                <wp:positionV relativeFrom="paragraph">
                  <wp:posOffset>92710</wp:posOffset>
                </wp:positionV>
                <wp:extent cx="635" cy="709930"/>
                <wp:effectExtent l="60960" t="6985" r="52705" b="1651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09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88.05pt;margin-top:7.3pt;width:.05pt;height:5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">
                <v:stroke endarrow="block"/>
              </v:shape>
            </w:pict>
          </mc:Fallback>
        </mc:AlternateContent>
      </w:r>
      <w:r>
        <w:rPr>
          <w:sz w:val="28"/>
          <w:szCs w:val="28"/>
        </w:rPr>
        <w:tab/>
      </w:r>
      <w:r>
        <w:rPr>
          <w:sz w:val="28"/>
          <w:szCs w:val="28"/>
        </w:rPr>
        <w:tab/>
      </w:r>
      <w:r>
        <w:rPr>
          <w:sz w:val="28"/>
          <w:szCs w:val="28"/>
        </w:rPr>
        <w:tab/>
      </w:r>
      <w:r>
        <w:rPr>
          <w:sz w:val="28"/>
          <w:szCs w:val="28"/>
        </w:rPr>
        <w:tab/>
      </w:r>
      <w:r w:rsidRPr="00100B8A">
        <w:rPr>
          <w:sz w:val="18"/>
          <w:szCs w:val="18"/>
        </w:rPr>
        <w:t>ADEM</w:t>
      </w:r>
      <w:r>
        <w:rPr>
          <w:sz w:val="18"/>
          <w:szCs w:val="18"/>
        </w:rPr>
        <w:tab/>
      </w:r>
      <w:r>
        <w:rPr>
          <w:sz w:val="18"/>
          <w:szCs w:val="18"/>
        </w:rPr>
        <w:tab/>
      </w:r>
      <w:r>
        <w:rPr>
          <w:sz w:val="18"/>
          <w:szCs w:val="18"/>
        </w:rPr>
        <w:tab/>
        <w:t>CPM</w:t>
      </w:r>
    </w:p>
    <w:p w:rsidR="001B7A9B" w:rsidRDefault="001B7A9B" w:rsidP="001B7A9B">
      <w:pPr>
        <w:contextualSpacing/>
        <w:rPr>
          <w:sz w:val="18"/>
          <w:szCs w:val="18"/>
        </w:rPr>
      </w:pPr>
      <w:r>
        <w:rPr>
          <w:sz w:val="18"/>
          <w:szCs w:val="18"/>
        </w:rPr>
        <w:tab/>
      </w:r>
      <w:r>
        <w:rPr>
          <w:sz w:val="18"/>
          <w:szCs w:val="18"/>
        </w:rPr>
        <w:tab/>
      </w:r>
      <w:r>
        <w:rPr>
          <w:sz w:val="18"/>
          <w:szCs w:val="18"/>
        </w:rPr>
        <w:tab/>
      </w:r>
      <w:r>
        <w:rPr>
          <w:sz w:val="18"/>
          <w:szCs w:val="18"/>
        </w:rPr>
        <w:tab/>
        <w:t xml:space="preserve"> MS</w:t>
      </w:r>
      <w:r>
        <w:rPr>
          <w:sz w:val="18"/>
          <w:szCs w:val="18"/>
        </w:rPr>
        <w:tab/>
      </w:r>
      <w:r>
        <w:rPr>
          <w:sz w:val="18"/>
          <w:szCs w:val="18"/>
        </w:rPr>
        <w:tab/>
      </w:r>
      <w:r>
        <w:rPr>
          <w:sz w:val="18"/>
          <w:szCs w:val="18"/>
        </w:rPr>
        <w:tab/>
        <w:t>PRES</w:t>
      </w:r>
    </w:p>
    <w:p w:rsidR="001B7A9B" w:rsidRDefault="001B7A9B" w:rsidP="001B7A9B">
      <w:pPr>
        <w:contextualSpacing/>
        <w:rPr>
          <w:sz w:val="18"/>
          <w:szCs w:val="18"/>
        </w:rPr>
      </w:pPr>
      <w:r>
        <w:rPr>
          <w:sz w:val="18"/>
          <w:szCs w:val="18"/>
        </w:rPr>
        <w:tab/>
      </w:r>
      <w:r>
        <w:rPr>
          <w:sz w:val="18"/>
          <w:szCs w:val="18"/>
        </w:rPr>
        <w:tab/>
      </w:r>
      <w:r>
        <w:rPr>
          <w:sz w:val="18"/>
          <w:szCs w:val="18"/>
        </w:rPr>
        <w:tab/>
      </w:r>
      <w:r>
        <w:rPr>
          <w:sz w:val="18"/>
          <w:szCs w:val="18"/>
        </w:rPr>
        <w:tab/>
        <w:t xml:space="preserve"> NMO</w:t>
      </w:r>
      <w:r>
        <w:rPr>
          <w:sz w:val="18"/>
          <w:szCs w:val="18"/>
        </w:rPr>
        <w:tab/>
      </w:r>
      <w:r>
        <w:rPr>
          <w:sz w:val="18"/>
          <w:szCs w:val="18"/>
        </w:rPr>
        <w:tab/>
      </w:r>
      <w:r>
        <w:rPr>
          <w:sz w:val="18"/>
          <w:szCs w:val="18"/>
        </w:rPr>
        <w:tab/>
        <w:t>ALS</w:t>
      </w:r>
    </w:p>
    <w:p w:rsidR="001B7A9B" w:rsidRPr="00100B8A" w:rsidRDefault="001B7A9B" w:rsidP="001B7A9B">
      <w:pPr>
        <w:contextualSpacing/>
        <w:rPr>
          <w:sz w:val="18"/>
          <w:szCs w:val="18"/>
        </w:rPr>
      </w:pPr>
      <w:r>
        <w:rPr>
          <w:sz w:val="18"/>
          <w:szCs w:val="18"/>
        </w:rPr>
        <w:tab/>
      </w:r>
      <w:r>
        <w:rPr>
          <w:sz w:val="18"/>
          <w:szCs w:val="18"/>
        </w:rPr>
        <w:tab/>
      </w:r>
      <w:r>
        <w:rPr>
          <w:sz w:val="18"/>
          <w:szCs w:val="18"/>
        </w:rPr>
        <w:tab/>
      </w:r>
      <w:r>
        <w:rPr>
          <w:sz w:val="18"/>
          <w:szCs w:val="18"/>
        </w:rPr>
        <w:tab/>
        <w:t xml:space="preserve"> PML</w:t>
      </w:r>
      <w:r>
        <w:rPr>
          <w:sz w:val="18"/>
          <w:szCs w:val="18"/>
        </w:rPr>
        <w:tab/>
      </w:r>
      <w:r>
        <w:rPr>
          <w:sz w:val="18"/>
          <w:szCs w:val="18"/>
        </w:rPr>
        <w:tab/>
      </w:r>
      <w:r>
        <w:rPr>
          <w:sz w:val="18"/>
          <w:szCs w:val="18"/>
        </w:rPr>
        <w:tab/>
        <w:t>WE</w:t>
      </w:r>
    </w:p>
    <w:p w:rsidR="001B7A9B" w:rsidRDefault="001B7A9B" w:rsidP="001B7A9B">
      <w:pPr>
        <w:pStyle w:val="ListParagraph"/>
        <w:rPr>
          <w:sz w:val="28"/>
          <w:szCs w:val="28"/>
        </w:rPr>
      </w:pPr>
    </w:p>
    <w:p w:rsidR="001B7A9B" w:rsidRPr="00061C50" w:rsidRDefault="001B7A9B" w:rsidP="001B7A9B">
      <w:pPr>
        <w:pStyle w:val="ListParagraph"/>
        <w:rPr>
          <w:b/>
          <w:color w:val="984806" w:themeColor="accent6" w:themeShade="80"/>
          <w:sz w:val="28"/>
          <w:szCs w:val="28"/>
          <w:u w:val="single"/>
        </w:rPr>
      </w:pPr>
      <w:r w:rsidRPr="00061C50">
        <w:rPr>
          <w:b/>
          <w:noProof/>
          <w:color w:val="984806" w:themeColor="accent6" w:themeShade="80"/>
          <w:sz w:val="36"/>
          <w:szCs w:val="36"/>
          <w:u w:val="single"/>
          <w:lang w:val="en-IN" w:eastAsia="en-IN"/>
        </w:rPr>
        <mc:AlternateContent>
          <mc:Choice Requires="wps">
            <w:drawing>
              <wp:anchor distT="0" distB="0" distL="114300" distR="114300" simplePos="0" relativeHeight="251668480" behindDoc="0" locked="0" layoutInCell="1" allowOverlap="1" wp14:anchorId="31F2FFDD" wp14:editId="524E8ED6">
                <wp:simplePos x="0" y="0"/>
                <wp:positionH relativeFrom="column">
                  <wp:posOffset>2867025</wp:posOffset>
                </wp:positionH>
                <wp:positionV relativeFrom="paragraph">
                  <wp:posOffset>205740</wp:posOffset>
                </wp:positionV>
                <wp:extent cx="1967865" cy="527050"/>
                <wp:effectExtent l="9525" t="12700" r="32385" b="603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7865" cy="52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225.75pt;margin-top:16.2pt;width:154.95pt;height: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">
                <v:stroke endarrow="block"/>
              </v:shape>
            </w:pict>
          </mc:Fallback>
        </mc:AlternateContent>
      </w:r>
      <w:r w:rsidRPr="00061C50">
        <w:rPr>
          <w:b/>
          <w:noProof/>
          <w:color w:val="984806" w:themeColor="accent6" w:themeShade="80"/>
          <w:sz w:val="36"/>
          <w:szCs w:val="36"/>
          <w:u w:val="single"/>
          <w:lang w:val="en-IN" w:eastAsia="en-IN"/>
        </w:rPr>
        <mc:AlternateContent>
          <mc:Choice Requires="wps">
            <w:drawing>
              <wp:anchor distT="0" distB="0" distL="114300" distR="114300" simplePos="0" relativeHeight="251667456" behindDoc="0" locked="0" layoutInCell="1" allowOverlap="1" wp14:anchorId="2A6016EB" wp14:editId="435BFB21">
                <wp:simplePos x="0" y="0"/>
                <wp:positionH relativeFrom="column">
                  <wp:posOffset>2373630</wp:posOffset>
                </wp:positionH>
                <wp:positionV relativeFrom="paragraph">
                  <wp:posOffset>205740</wp:posOffset>
                </wp:positionV>
                <wp:extent cx="1060450" cy="527050"/>
                <wp:effectExtent l="11430" t="12700" r="42545" b="603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0450" cy="527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86.9pt;margin-top:16.2pt;width:83.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">
                <v:stroke endarrow="block"/>
              </v:shape>
            </w:pict>
          </mc:Fallback>
        </mc:AlternateContent>
      </w:r>
      <w:r w:rsidRPr="00061C50">
        <w:rPr>
          <w:b/>
          <w:color w:val="984806" w:themeColor="accent6" w:themeShade="80"/>
          <w:sz w:val="28"/>
          <w:szCs w:val="28"/>
          <w:u w:val="single"/>
        </w:rPr>
        <w:t xml:space="preserve">PREDOMINANT LOCALIZATION  </w:t>
      </w:r>
    </w:p>
    <w:p w:rsidR="001B7A9B" w:rsidRDefault="001B7A9B" w:rsidP="001B7A9B">
      <w:pPr>
        <w:pStyle w:val="ListParagraph"/>
        <w:rPr>
          <w:sz w:val="36"/>
          <w:szCs w:val="36"/>
        </w:rPr>
      </w:pPr>
      <w:r>
        <w:rPr>
          <w:noProof/>
          <w:sz w:val="36"/>
          <w:szCs w:val="36"/>
          <w:lang w:val="en-IN" w:eastAsia="en-IN"/>
        </w:rPr>
        <mc:AlternateContent>
          <mc:Choice Requires="wps">
            <w:drawing>
              <wp:anchor distT="0" distB="0" distL="114300" distR="114300" simplePos="0" relativeHeight="251666432" behindDoc="0" locked="0" layoutInCell="1" allowOverlap="1" wp14:anchorId="3ABDFEF3" wp14:editId="25EA8194">
                <wp:simplePos x="0" y="0"/>
                <wp:positionH relativeFrom="column">
                  <wp:posOffset>1570990</wp:posOffset>
                </wp:positionH>
                <wp:positionV relativeFrom="paragraph">
                  <wp:posOffset>53340</wp:posOffset>
                </wp:positionV>
                <wp:extent cx="607695" cy="462280"/>
                <wp:effectExtent l="8890" t="10160" r="50165" b="5143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23.7pt;margin-top:4.2pt;width:47.85pt;height:36.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">
                <v:stroke endarrow="block"/>
              </v:shape>
            </w:pict>
          </mc:Fallback>
        </mc:AlternateContent>
      </w:r>
      <w:r>
        <w:rPr>
          <w:noProof/>
          <w:sz w:val="36"/>
          <w:szCs w:val="36"/>
          <w:lang w:val="en-IN" w:eastAsia="en-IN"/>
        </w:rPr>
        <mc:AlternateContent>
          <mc:Choice Requires="wps">
            <w:drawing>
              <wp:anchor distT="0" distB="0" distL="114300" distR="114300" simplePos="0" relativeHeight="251665408" behindDoc="0" locked="0" layoutInCell="1" allowOverlap="1" wp14:anchorId="3079C151" wp14:editId="49F9FCE5">
                <wp:simplePos x="0" y="0"/>
                <wp:positionH relativeFrom="column">
                  <wp:posOffset>982345</wp:posOffset>
                </wp:positionH>
                <wp:positionV relativeFrom="paragraph">
                  <wp:posOffset>60960</wp:posOffset>
                </wp:positionV>
                <wp:extent cx="0" cy="389890"/>
                <wp:effectExtent l="58420" t="8255" r="55880" b="209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77.35pt;margin-top:4.8pt;width:0;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">
                <v:stroke endarrow="block"/>
              </v:shape>
            </w:pict>
          </mc:Fallback>
        </mc:AlternateContent>
      </w:r>
      <w:r>
        <w:rPr>
          <w:noProof/>
          <w:sz w:val="28"/>
          <w:szCs w:val="28"/>
          <w:lang w:val="en-IN" w:eastAsia="en-IN"/>
        </w:rPr>
        <mc:AlternateContent>
          <mc:Choice Requires="wps">
            <w:drawing>
              <wp:anchor distT="0" distB="0" distL="114300" distR="114300" simplePos="0" relativeHeight="251664384" behindDoc="0" locked="0" layoutInCell="1" allowOverlap="1" wp14:anchorId="1667A713" wp14:editId="21813B20">
                <wp:simplePos x="0" y="0"/>
                <wp:positionH relativeFrom="column">
                  <wp:posOffset>116205</wp:posOffset>
                </wp:positionH>
                <wp:positionV relativeFrom="paragraph">
                  <wp:posOffset>60960</wp:posOffset>
                </wp:positionV>
                <wp:extent cx="524510" cy="454660"/>
                <wp:effectExtent l="49530" t="8255" r="6985" b="5143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4510" cy="454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9.15pt;margin-top:4.8pt;width:41.3pt;height:35.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">
                <v:stroke endarrow="block"/>
              </v:shape>
            </w:pict>
          </mc:Fallback>
        </mc:AlternateContent>
      </w:r>
    </w:p>
    <w:p w:rsidR="001B7A9B" w:rsidRDefault="001B7A9B" w:rsidP="001B7A9B">
      <w:pPr>
        <w:pStyle w:val="ListParagraph"/>
        <w:ind w:left="0"/>
        <w:rPr>
          <w:sz w:val="36"/>
          <w:szCs w:val="36"/>
        </w:rPr>
      </w:pPr>
    </w:p>
    <w:p w:rsidR="001B7A9B" w:rsidRPr="00847E29" w:rsidRDefault="001B7A9B" w:rsidP="001B7A9B">
      <w:pPr>
        <w:pStyle w:val="ListParagraph"/>
        <w:ind w:left="0"/>
      </w:pPr>
      <w:r w:rsidRPr="00847E29">
        <w:t xml:space="preserve">FRONTAL      PARIETO OCCIPITAL   </w:t>
      </w:r>
      <w:r>
        <w:t xml:space="preserve"> </w:t>
      </w:r>
      <w:r w:rsidRPr="00847E29">
        <w:t xml:space="preserve">PERIVENTRICULAR </w:t>
      </w:r>
      <w:r>
        <w:tab/>
      </w:r>
      <w:r w:rsidRPr="00847E29">
        <w:t>DIFFUSE CEREBRAL</w:t>
      </w:r>
      <w:r>
        <w:t xml:space="preserve">       </w:t>
      </w:r>
    </w:p>
    <w:p w:rsidR="001B7A9B" w:rsidRDefault="001B7A9B" w:rsidP="001B7A9B">
      <w:pPr>
        <w:pStyle w:val="ListParagraph"/>
        <w:ind w:left="0"/>
        <w:rPr>
          <w:sz w:val="18"/>
          <w:szCs w:val="18"/>
        </w:rPr>
      </w:pPr>
      <w:r w:rsidRPr="00847E29">
        <w:rPr>
          <w:sz w:val="18"/>
          <w:szCs w:val="18"/>
        </w:rPr>
        <w:t>MLD</w:t>
      </w:r>
      <w:r>
        <w:rPr>
          <w:sz w:val="18"/>
          <w:szCs w:val="18"/>
        </w:rPr>
        <w:tab/>
        <w:t xml:space="preserve">                  MELAS</w:t>
      </w:r>
      <w:r>
        <w:rPr>
          <w:sz w:val="18"/>
          <w:szCs w:val="18"/>
        </w:rPr>
        <w:tab/>
      </w:r>
      <w:r>
        <w:rPr>
          <w:sz w:val="18"/>
          <w:szCs w:val="18"/>
        </w:rPr>
        <w:tab/>
      </w:r>
      <w:r>
        <w:rPr>
          <w:sz w:val="18"/>
          <w:szCs w:val="18"/>
        </w:rPr>
        <w:tab/>
        <w:t>MLD</w:t>
      </w:r>
      <w:r>
        <w:rPr>
          <w:sz w:val="18"/>
          <w:szCs w:val="18"/>
        </w:rPr>
        <w:tab/>
      </w:r>
      <w:r>
        <w:rPr>
          <w:sz w:val="18"/>
          <w:szCs w:val="18"/>
        </w:rPr>
        <w:tab/>
        <w:t xml:space="preserve">                             VWM</w:t>
      </w:r>
      <w:r>
        <w:rPr>
          <w:sz w:val="18"/>
          <w:szCs w:val="18"/>
        </w:rPr>
        <w:tab/>
      </w:r>
      <w:r>
        <w:rPr>
          <w:sz w:val="18"/>
          <w:szCs w:val="18"/>
        </w:rPr>
        <w:tab/>
      </w:r>
      <w:r>
        <w:rPr>
          <w:sz w:val="18"/>
          <w:szCs w:val="18"/>
        </w:rPr>
        <w:tab/>
        <w:t xml:space="preserve">       </w:t>
      </w:r>
      <w:r>
        <w:rPr>
          <w:sz w:val="18"/>
          <w:szCs w:val="18"/>
        </w:rPr>
        <w:tab/>
      </w:r>
    </w:p>
    <w:p w:rsidR="001B7A9B" w:rsidRPr="00847E29" w:rsidRDefault="001B7A9B" w:rsidP="001B7A9B">
      <w:pPr>
        <w:pStyle w:val="ListParagraph"/>
        <w:ind w:left="0"/>
        <w:rPr>
          <w:sz w:val="18"/>
          <w:szCs w:val="18"/>
        </w:rPr>
      </w:pPr>
      <w:r>
        <w:rPr>
          <w:noProof/>
          <w:sz w:val="36"/>
          <w:szCs w:val="36"/>
          <w:lang w:val="en-IN" w:eastAsia="en-IN"/>
        </w:rPr>
        <mc:AlternateContent>
          <mc:Choice Requires="wps">
            <w:drawing>
              <wp:anchor distT="0" distB="0" distL="114300" distR="114300" simplePos="0" relativeHeight="251662336" behindDoc="0" locked="0" layoutInCell="1" allowOverlap="1" wp14:anchorId="56E5BA7D" wp14:editId="46302587">
                <wp:simplePos x="0" y="0"/>
                <wp:positionH relativeFrom="column">
                  <wp:posOffset>2506345</wp:posOffset>
                </wp:positionH>
                <wp:positionV relativeFrom="paragraph">
                  <wp:posOffset>132080</wp:posOffset>
                </wp:positionV>
                <wp:extent cx="266700" cy="567690"/>
                <wp:effectExtent l="38100" t="0" r="19050" b="41910"/>
                <wp:wrapNone/>
                <wp:docPr id="13" name="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567690"/>
                        </a:xfrm>
                        <a:prstGeom prst="downArrow">
                          <a:avLst>
                            <a:gd name="adj1" fmla="val 50000"/>
                            <a:gd name="adj2" fmla="val 25000"/>
                          </a:avLst>
                        </a:prstGeom>
                        <a:solidFill>
                          <a:schemeClr val="accent6">
                            <a:lumMod val="75000"/>
                          </a:schemeClr>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wn Arrow 13" o:spid="_x0000_s1026" type="#_x0000_t67" style="position:absolute;margin-left:197.35pt;margin-top:10.4pt;width:21pt;height:4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" adj="19063" fillcolor="#e36c0a [2409]">
                <v:textbox style="layout-flow:vertical-ideographic"/>
              </v:shape>
            </w:pict>
          </mc:Fallback>
        </mc:AlternateContent>
      </w:r>
      <w:r>
        <w:rPr>
          <w:sz w:val="18"/>
          <w:szCs w:val="18"/>
        </w:rPr>
        <w:tab/>
        <w:t xml:space="preserve">                  X-ALD</w:t>
      </w:r>
      <w:r>
        <w:rPr>
          <w:sz w:val="18"/>
          <w:szCs w:val="18"/>
        </w:rPr>
        <w:tab/>
      </w:r>
      <w:r>
        <w:rPr>
          <w:sz w:val="18"/>
          <w:szCs w:val="18"/>
        </w:rPr>
        <w:tab/>
      </w:r>
      <w:r>
        <w:rPr>
          <w:sz w:val="18"/>
          <w:szCs w:val="18"/>
        </w:rPr>
        <w:tab/>
        <w:t>HIVE</w:t>
      </w:r>
      <w:r>
        <w:rPr>
          <w:sz w:val="18"/>
          <w:szCs w:val="18"/>
        </w:rPr>
        <w:tab/>
      </w:r>
      <w:r>
        <w:rPr>
          <w:sz w:val="18"/>
          <w:szCs w:val="18"/>
        </w:rPr>
        <w:tab/>
        <w:t xml:space="preserve">               END STAGE WM DISEASE</w:t>
      </w:r>
      <w:r>
        <w:rPr>
          <w:sz w:val="18"/>
          <w:szCs w:val="18"/>
        </w:rPr>
        <w:tab/>
      </w:r>
    </w:p>
    <w:p w:rsidR="001B7A9B" w:rsidRPr="00847E29" w:rsidRDefault="001B7A9B" w:rsidP="001B7A9B">
      <w:pPr>
        <w:pStyle w:val="ListParagraph"/>
        <w:ind w:left="0"/>
        <w:rPr>
          <w:sz w:val="32"/>
          <w:szCs w:val="32"/>
        </w:rPr>
      </w:pPr>
    </w:p>
    <w:p w:rsidR="001B7A9B" w:rsidRPr="00847E29" w:rsidRDefault="001B7A9B" w:rsidP="001B7A9B">
      <w:pPr>
        <w:pStyle w:val="ListParagraph"/>
        <w:ind w:left="0"/>
        <w:rPr>
          <w:sz w:val="32"/>
          <w:szCs w:val="32"/>
        </w:rPr>
      </w:pPr>
    </w:p>
    <w:p w:rsidR="001B7A9B" w:rsidRPr="00E224C4" w:rsidRDefault="001B7A9B" w:rsidP="001B7A9B">
      <w:pPr>
        <w:rPr>
          <w:sz w:val="36"/>
          <w:szCs w:val="36"/>
        </w:rPr>
      </w:pPr>
    </w:p>
    <w:p w:rsidR="001B7A9B" w:rsidRPr="00AF360B" w:rsidRDefault="001B7A9B" w:rsidP="001B7A9B">
      <w:pPr>
        <w:rPr>
          <w:b/>
          <w:sz w:val="28"/>
          <w:szCs w:val="28"/>
          <w:u w:val="single"/>
        </w:rPr>
      </w:pPr>
      <w:r w:rsidRPr="0005609D">
        <w:rPr>
          <w:b/>
          <w:sz w:val="36"/>
          <w:szCs w:val="36"/>
        </w:rPr>
        <w:t xml:space="preserve">                        </w:t>
      </w:r>
      <w:r w:rsidRPr="00AF360B">
        <w:rPr>
          <w:b/>
          <w:sz w:val="36"/>
          <w:szCs w:val="36"/>
          <w:u w:val="single"/>
        </w:rPr>
        <w:t xml:space="preserve"> </w:t>
      </w:r>
      <w:r w:rsidRPr="00061C50">
        <w:rPr>
          <w:b/>
          <w:color w:val="984806" w:themeColor="accent6" w:themeShade="80"/>
          <w:sz w:val="28"/>
          <w:szCs w:val="28"/>
          <w:u w:val="single"/>
        </w:rPr>
        <w:t xml:space="preserve">SPECIAL MRI CHARACTERISTICS  </w:t>
      </w:r>
    </w:p>
    <w:p w:rsidR="001B7A9B" w:rsidRPr="0020579B" w:rsidRDefault="001B7A9B" w:rsidP="001B7A9B">
      <w:pPr>
        <w:pStyle w:val="ListParagraph"/>
        <w:numPr>
          <w:ilvl w:val="0"/>
          <w:numId w:val="5"/>
        </w:numPr>
        <w:spacing w:after="200"/>
        <w:rPr>
          <w:sz w:val="20"/>
          <w:szCs w:val="20"/>
        </w:rPr>
      </w:pPr>
      <w:r>
        <w:rPr>
          <w:sz w:val="20"/>
          <w:szCs w:val="20"/>
        </w:rPr>
        <w:t xml:space="preserve">GREY MATTER INVOLVEMENT </w:t>
      </w:r>
      <w:r w:rsidRPr="0020579B">
        <w:rPr>
          <w:sz w:val="20"/>
          <w:szCs w:val="20"/>
        </w:rPr>
        <w:t xml:space="preserve">                                                   -  SPINAL CORD INVOLVEMENT</w:t>
      </w:r>
    </w:p>
    <w:p w:rsidR="001B7A9B" w:rsidRDefault="001B7A9B" w:rsidP="001B7A9B">
      <w:pPr>
        <w:pStyle w:val="ListParagraph"/>
        <w:numPr>
          <w:ilvl w:val="0"/>
          <w:numId w:val="5"/>
        </w:numPr>
        <w:spacing w:after="200"/>
        <w:rPr>
          <w:sz w:val="20"/>
          <w:szCs w:val="20"/>
        </w:rPr>
      </w:pPr>
      <w:r w:rsidRPr="0020579B">
        <w:rPr>
          <w:sz w:val="20"/>
          <w:szCs w:val="20"/>
        </w:rPr>
        <w:t>CONTRAST ENHA</w:t>
      </w:r>
      <w:r>
        <w:rPr>
          <w:sz w:val="20"/>
          <w:szCs w:val="20"/>
        </w:rPr>
        <w:t>N</w:t>
      </w:r>
      <w:r w:rsidRPr="0020579B">
        <w:rPr>
          <w:sz w:val="20"/>
          <w:szCs w:val="20"/>
        </w:rPr>
        <w:t>CEMENT                                                         - MICROBLEEDS</w:t>
      </w:r>
    </w:p>
    <w:p w:rsidR="001B7A9B" w:rsidRPr="0020579B" w:rsidRDefault="001B7A9B" w:rsidP="001B7A9B">
      <w:pPr>
        <w:pStyle w:val="ListParagraph"/>
        <w:spacing w:after="200"/>
        <w:rPr>
          <w:sz w:val="20"/>
          <w:szCs w:val="20"/>
        </w:rPr>
      </w:pPr>
    </w:p>
    <w:p w:rsidR="001B7A9B" w:rsidRPr="001045C4" w:rsidRDefault="001B7A9B" w:rsidP="00F16EC3">
      <w:pPr>
        <w:autoSpaceDE w:val="0"/>
        <w:autoSpaceDN w:val="0"/>
        <w:adjustRightInd w:val="0"/>
        <w:spacing w:line="480" w:lineRule="auto"/>
        <w:jc w:val="both"/>
        <w:rPr>
          <w:rFonts w:ascii="Times New Roman" w:hAnsi="Times New Roman"/>
          <w:b/>
          <w:sz w:val="28"/>
          <w:szCs w:val="28"/>
          <w:u w:val="single"/>
        </w:rPr>
      </w:pPr>
    </w:p>
    <w:p w:rsidR="001045C4" w:rsidRDefault="001045C4" w:rsidP="00F16EC3">
      <w:pPr>
        <w:autoSpaceDE w:val="0"/>
        <w:autoSpaceDN w:val="0"/>
        <w:adjustRightInd w:val="0"/>
        <w:spacing w:line="480" w:lineRule="auto"/>
        <w:jc w:val="both"/>
        <w:rPr>
          <w:rFonts w:ascii="Times New Roman" w:hAnsi="Times New Roman"/>
          <w:b/>
          <w:sz w:val="28"/>
          <w:szCs w:val="28"/>
          <w:u w:val="single"/>
        </w:rPr>
      </w:pPr>
    </w:p>
    <w:p w:rsidR="001045C4" w:rsidRDefault="001045C4" w:rsidP="00F16EC3">
      <w:pPr>
        <w:autoSpaceDE w:val="0"/>
        <w:autoSpaceDN w:val="0"/>
        <w:adjustRightInd w:val="0"/>
        <w:spacing w:line="480" w:lineRule="auto"/>
        <w:jc w:val="both"/>
        <w:rPr>
          <w:rFonts w:ascii="Times New Roman" w:hAnsi="Times New Roman"/>
          <w:b/>
          <w:sz w:val="28"/>
          <w:szCs w:val="28"/>
          <w:u w:val="single"/>
        </w:rPr>
      </w:pPr>
    </w:p>
    <w:p w:rsidR="00F16EC3" w:rsidRPr="001045C4" w:rsidRDefault="001045C4" w:rsidP="00F16EC3">
      <w:pPr>
        <w:autoSpaceDE w:val="0"/>
        <w:autoSpaceDN w:val="0"/>
        <w:adjustRightInd w:val="0"/>
        <w:spacing w:line="480" w:lineRule="auto"/>
        <w:jc w:val="both"/>
        <w:rPr>
          <w:rFonts w:ascii="Times New Roman" w:hAnsi="Times New Roman"/>
          <w:b/>
          <w:sz w:val="28"/>
          <w:szCs w:val="28"/>
          <w:u w:val="single"/>
        </w:rPr>
      </w:pPr>
      <w:r w:rsidRPr="001045C4">
        <w:rPr>
          <w:rFonts w:ascii="Times New Roman" w:hAnsi="Times New Roman"/>
          <w:b/>
          <w:sz w:val="28"/>
          <w:szCs w:val="28"/>
          <w:u w:val="single"/>
        </w:rPr>
        <w:t xml:space="preserve">DISCUSSION </w:t>
      </w:r>
    </w:p>
    <w:p w:rsidR="001F1BAA" w:rsidRPr="001045C4" w:rsidRDefault="001B7A9B" w:rsidP="001045C4">
      <w:pPr>
        <w:numPr>
          <w:ilvl w:val="0"/>
          <w:numId w:val="6"/>
        </w:numPr>
        <w:autoSpaceDE w:val="0"/>
        <w:autoSpaceDN w:val="0"/>
        <w:adjustRightInd w:val="0"/>
        <w:spacing w:line="480" w:lineRule="auto"/>
        <w:jc w:val="both"/>
        <w:rPr>
          <w:rFonts w:ascii="Times New Roman" w:hAnsi="Times New Roman"/>
          <w:lang w:val="en-IN"/>
        </w:rPr>
      </w:pPr>
      <w:r>
        <w:rPr>
          <w:rFonts w:ascii="Times New Roman" w:hAnsi="Times New Roman"/>
        </w:rPr>
        <w:t xml:space="preserve">In our study, MS was found in 8 patients (21.62%) which makes it the most common white matter disease encountered. This is followed by ADEM found in 5 patients (13.51%). Leukodystrophy in 7 patients (18.92%) and PML in 3 patients (8.1%). Two cases (5.4%) each of HIVE, ODS, PRES, ALS and NMO were studied. Only 1 case each of Wernicke’s encephalopathy, CADASIL and CNS vasculitis was found. In a similar study by Lakhkar et al on 40 patients, MS (37.5%) was the most common white matter disease encountered followed by ADEM (15%),Herpes simplex </w:t>
      </w:r>
      <w:r>
        <w:rPr>
          <w:rFonts w:ascii="Times New Roman" w:hAnsi="Times New Roman"/>
        </w:rPr>
        <w:lastRenderedPageBreak/>
        <w:t xml:space="preserve">encephalitis (12.5%),CPM (10%), leukodystrophy (7.5%), PML (5%) </w:t>
      </w:r>
      <w:r>
        <w:rPr>
          <w:rFonts w:ascii="Times New Roman" w:hAnsi="Times New Roman"/>
          <w:vertAlign w:val="superscript"/>
        </w:rPr>
        <w:t>1</w:t>
      </w:r>
      <w:r>
        <w:rPr>
          <w:rFonts w:ascii="Times New Roman" w:hAnsi="Times New Roman"/>
        </w:rPr>
        <w:t>.</w:t>
      </w:r>
      <w:r w:rsidR="001045C4" w:rsidRPr="001045C4">
        <w:rPr>
          <w:rFonts w:asciiTheme="minorHAnsi" w:eastAsiaTheme="minorEastAsia" w:cstheme="minorBidi"/>
          <w:b/>
          <w:bCs/>
          <w:color w:val="FFFF00"/>
          <w:kern w:val="24"/>
          <w:sz w:val="60"/>
          <w:szCs w:val="60"/>
          <w:u w:val="single"/>
          <w:lang w:eastAsia="en-IN"/>
        </w:rPr>
        <w:t xml:space="preserve"> </w:t>
      </w:r>
      <w:r w:rsidR="004F77D5" w:rsidRPr="001045C4">
        <w:rPr>
          <w:rFonts w:ascii="Times New Roman" w:hAnsi="Times New Roman"/>
          <w:b/>
          <w:bCs/>
          <w:u w:val="single"/>
        </w:rPr>
        <w:t>ADEM</w:t>
      </w:r>
      <w:r w:rsidR="004F77D5" w:rsidRPr="001045C4">
        <w:rPr>
          <w:rFonts w:ascii="Times New Roman" w:hAnsi="Times New Roman"/>
        </w:rPr>
        <w:t>: The findings were consistent with results of  Tenembaum et al who found diffuse subcortical/deep white matter poorly marginated lesions sparing corpus callosum</w:t>
      </w:r>
    </w:p>
    <w:p w:rsidR="001F1BAA" w:rsidRPr="001045C4" w:rsidRDefault="004F77D5" w:rsidP="001045C4">
      <w:pPr>
        <w:numPr>
          <w:ilvl w:val="0"/>
          <w:numId w:val="6"/>
        </w:numPr>
        <w:autoSpaceDE w:val="0"/>
        <w:autoSpaceDN w:val="0"/>
        <w:adjustRightInd w:val="0"/>
        <w:spacing w:line="480" w:lineRule="auto"/>
        <w:jc w:val="both"/>
        <w:rPr>
          <w:rFonts w:ascii="Times New Roman" w:hAnsi="Times New Roman"/>
          <w:lang w:val="en-IN"/>
        </w:rPr>
      </w:pPr>
      <w:r w:rsidRPr="001045C4">
        <w:rPr>
          <w:rFonts w:ascii="Times New Roman" w:hAnsi="Times New Roman"/>
          <w:bCs/>
          <w:u w:val="single"/>
        </w:rPr>
        <w:t>NMO</w:t>
      </w:r>
      <w:r w:rsidRPr="001045C4">
        <w:rPr>
          <w:rFonts w:ascii="Times New Roman" w:hAnsi="Times New Roman"/>
          <w:b/>
          <w:bCs/>
          <w:u w:val="single"/>
        </w:rPr>
        <w:t xml:space="preserve">: </w:t>
      </w:r>
      <w:r w:rsidRPr="001045C4">
        <w:rPr>
          <w:rFonts w:ascii="Times New Roman" w:hAnsi="Times New Roman"/>
        </w:rPr>
        <w:t xml:space="preserve">O'Riordan et al found severe myelitis and optic neuropathy similar to that found in our study.  </w:t>
      </w:r>
    </w:p>
    <w:p w:rsidR="001045C4" w:rsidRPr="001045C4" w:rsidRDefault="004F77D5" w:rsidP="001045C4">
      <w:pPr>
        <w:numPr>
          <w:ilvl w:val="0"/>
          <w:numId w:val="6"/>
        </w:numPr>
        <w:autoSpaceDE w:val="0"/>
        <w:autoSpaceDN w:val="0"/>
        <w:adjustRightInd w:val="0"/>
        <w:spacing w:line="480" w:lineRule="auto"/>
        <w:jc w:val="both"/>
        <w:rPr>
          <w:rFonts w:ascii="Times New Roman" w:hAnsi="Times New Roman"/>
          <w:lang w:val="en-IN"/>
        </w:rPr>
      </w:pPr>
      <w:r w:rsidRPr="001045C4">
        <w:rPr>
          <w:rFonts w:ascii="Times New Roman" w:hAnsi="Times New Roman"/>
          <w:u w:val="single"/>
        </w:rPr>
        <w:t xml:space="preserve">PML &amp; HIVE : </w:t>
      </w:r>
      <w:r w:rsidRPr="001045C4">
        <w:rPr>
          <w:rFonts w:ascii="Times New Roman" w:hAnsi="Times New Roman"/>
        </w:rPr>
        <w:t xml:space="preserve">our findings were consistent with results of Smith et al as multifocal, asymmetric areas of T1and T2 prolongation in the periventricular and subcortical white matter. </w:t>
      </w:r>
    </w:p>
    <w:p w:rsidR="001F1BAA" w:rsidRPr="001045C4" w:rsidRDefault="004F77D5" w:rsidP="001045C4">
      <w:pPr>
        <w:numPr>
          <w:ilvl w:val="0"/>
          <w:numId w:val="6"/>
        </w:numPr>
        <w:autoSpaceDE w:val="0"/>
        <w:autoSpaceDN w:val="0"/>
        <w:adjustRightInd w:val="0"/>
        <w:spacing w:line="480" w:lineRule="auto"/>
        <w:jc w:val="both"/>
        <w:rPr>
          <w:rFonts w:ascii="Times New Roman" w:hAnsi="Times New Roman"/>
          <w:lang w:val="en-IN"/>
        </w:rPr>
      </w:pPr>
      <w:r w:rsidRPr="001045C4">
        <w:rPr>
          <w:rFonts w:ascii="Times New Roman" w:hAnsi="Times New Roman"/>
          <w:bCs/>
          <w:u w:val="single"/>
        </w:rPr>
        <w:t>LEUKODYSTROPHY</w:t>
      </w:r>
      <w:r w:rsidRPr="001045C4">
        <w:rPr>
          <w:rFonts w:ascii="Times New Roman" w:hAnsi="Times New Roman"/>
          <w:b/>
          <w:bCs/>
          <w:u w:val="single"/>
        </w:rPr>
        <w:t xml:space="preserve">: </w:t>
      </w:r>
      <w:r w:rsidRPr="001045C4">
        <w:rPr>
          <w:rFonts w:ascii="Times New Roman" w:hAnsi="Times New Roman"/>
        </w:rPr>
        <w:t>Imaging findings correlated with results of Loes DJ et al, Kumar et al &amp; Labauge et al.</w:t>
      </w:r>
    </w:p>
    <w:p w:rsidR="001F1BAA" w:rsidRPr="001045C4" w:rsidRDefault="004F77D5" w:rsidP="001045C4">
      <w:pPr>
        <w:numPr>
          <w:ilvl w:val="0"/>
          <w:numId w:val="6"/>
        </w:numPr>
        <w:autoSpaceDE w:val="0"/>
        <w:autoSpaceDN w:val="0"/>
        <w:adjustRightInd w:val="0"/>
        <w:spacing w:line="480" w:lineRule="auto"/>
        <w:jc w:val="both"/>
        <w:rPr>
          <w:rFonts w:ascii="Times New Roman" w:hAnsi="Times New Roman"/>
          <w:lang w:val="en-IN"/>
        </w:rPr>
      </w:pPr>
      <w:r w:rsidRPr="001045C4">
        <w:rPr>
          <w:rFonts w:ascii="Times New Roman" w:hAnsi="Times New Roman"/>
          <w:bCs/>
          <w:u w:val="single"/>
        </w:rPr>
        <w:t>CADASIL</w:t>
      </w:r>
      <w:r w:rsidRPr="001045C4">
        <w:rPr>
          <w:rFonts w:ascii="Times New Roman" w:hAnsi="Times New Roman"/>
        </w:rPr>
        <w:t>: Symmetric specific involvement of external capsule &amp; anterior temporal lobes correlated with results of Shekhan et al</w:t>
      </w:r>
    </w:p>
    <w:p w:rsidR="001F1BAA" w:rsidRPr="001045C4" w:rsidRDefault="004F77D5" w:rsidP="001045C4">
      <w:pPr>
        <w:numPr>
          <w:ilvl w:val="0"/>
          <w:numId w:val="6"/>
        </w:numPr>
        <w:autoSpaceDE w:val="0"/>
        <w:autoSpaceDN w:val="0"/>
        <w:adjustRightInd w:val="0"/>
        <w:spacing w:line="480" w:lineRule="auto"/>
        <w:jc w:val="both"/>
        <w:rPr>
          <w:rFonts w:ascii="Times New Roman" w:hAnsi="Times New Roman"/>
          <w:lang w:val="en-IN"/>
        </w:rPr>
      </w:pPr>
      <w:r w:rsidRPr="001045C4">
        <w:rPr>
          <w:rFonts w:ascii="Times New Roman" w:hAnsi="Times New Roman"/>
          <w:bCs/>
          <w:u w:val="single"/>
        </w:rPr>
        <w:t>WE</w:t>
      </w:r>
      <w:r w:rsidRPr="001045C4">
        <w:rPr>
          <w:rFonts w:ascii="Times New Roman" w:hAnsi="Times New Roman"/>
          <w:b/>
          <w:bCs/>
          <w:u w:val="single"/>
        </w:rPr>
        <w:t xml:space="preserve"> : </w:t>
      </w:r>
      <w:r w:rsidRPr="001045C4">
        <w:rPr>
          <w:rFonts w:ascii="Times New Roman" w:hAnsi="Times New Roman"/>
        </w:rPr>
        <w:t>symmetric involvement of medial thalami , periventricular region of the third ventricle, periaqueductal area, mammillary bodies, tectal plate, and dorsal medulla</w:t>
      </w:r>
      <w:r w:rsidRPr="001045C4">
        <w:rPr>
          <w:rFonts w:ascii="Times New Roman" w:hAnsi="Times New Roman"/>
          <w:vertAlign w:val="superscript"/>
        </w:rPr>
        <w:t xml:space="preserve"> </w:t>
      </w:r>
      <w:r w:rsidRPr="001045C4">
        <w:rPr>
          <w:rFonts w:ascii="Times New Roman" w:hAnsi="Times New Roman"/>
        </w:rPr>
        <w:t>correlated with results of Zuccoli et al.</w:t>
      </w:r>
    </w:p>
    <w:p w:rsidR="00851EB0" w:rsidRDefault="00851EB0" w:rsidP="00851EB0">
      <w:pPr>
        <w:autoSpaceDE w:val="0"/>
        <w:autoSpaceDN w:val="0"/>
        <w:adjustRightInd w:val="0"/>
        <w:spacing w:line="480" w:lineRule="auto"/>
        <w:ind w:left="720"/>
        <w:jc w:val="both"/>
        <w:rPr>
          <w:rFonts w:ascii="Times New Roman" w:hAnsi="Times New Roman"/>
          <w:b/>
          <w:sz w:val="28"/>
          <w:szCs w:val="28"/>
          <w:lang w:val="en-IN"/>
        </w:rPr>
      </w:pPr>
    </w:p>
    <w:p w:rsidR="00851EB0" w:rsidRDefault="00851EB0" w:rsidP="00851EB0">
      <w:pPr>
        <w:autoSpaceDE w:val="0"/>
        <w:autoSpaceDN w:val="0"/>
        <w:adjustRightInd w:val="0"/>
        <w:spacing w:line="480" w:lineRule="auto"/>
        <w:ind w:left="720"/>
        <w:jc w:val="both"/>
        <w:rPr>
          <w:rFonts w:ascii="Times New Roman" w:hAnsi="Times New Roman"/>
          <w:b/>
          <w:sz w:val="28"/>
          <w:szCs w:val="28"/>
          <w:lang w:val="en-IN"/>
        </w:rPr>
      </w:pPr>
    </w:p>
    <w:p w:rsidR="00851EB0" w:rsidRPr="00851EB0" w:rsidRDefault="00851EB0" w:rsidP="00851EB0">
      <w:pPr>
        <w:autoSpaceDE w:val="0"/>
        <w:autoSpaceDN w:val="0"/>
        <w:adjustRightInd w:val="0"/>
        <w:spacing w:line="480" w:lineRule="auto"/>
        <w:ind w:left="720"/>
        <w:jc w:val="both"/>
        <w:rPr>
          <w:rFonts w:ascii="Times New Roman" w:hAnsi="Times New Roman"/>
          <w:b/>
          <w:sz w:val="28"/>
          <w:szCs w:val="28"/>
          <w:lang w:val="en-IN"/>
        </w:rPr>
      </w:pPr>
      <w:r w:rsidRPr="00851EB0">
        <w:rPr>
          <w:rFonts w:ascii="Times New Roman" w:hAnsi="Times New Roman"/>
          <w:b/>
          <w:sz w:val="28"/>
          <w:szCs w:val="28"/>
          <w:lang w:val="en-IN"/>
        </w:rPr>
        <w:t>CONCLUSION</w:t>
      </w:r>
    </w:p>
    <w:p w:rsidR="001F1BAA" w:rsidRDefault="004F77D5" w:rsidP="00851EB0">
      <w:pPr>
        <w:autoSpaceDE w:val="0"/>
        <w:autoSpaceDN w:val="0"/>
        <w:adjustRightInd w:val="0"/>
        <w:spacing w:line="480" w:lineRule="auto"/>
        <w:ind w:left="720"/>
        <w:jc w:val="both"/>
        <w:rPr>
          <w:rFonts w:ascii="Times New Roman" w:hAnsi="Times New Roman"/>
        </w:rPr>
      </w:pPr>
      <w:r w:rsidRPr="00851EB0">
        <w:rPr>
          <w:rFonts w:ascii="Times New Roman" w:hAnsi="Times New Roman"/>
        </w:rPr>
        <w:t xml:space="preserve">In our study, we observed that a correct diagnosis could be made in majority of the patients based on MR findings in conjunction with appropriate clinical history and laboratory findings. </w:t>
      </w:r>
      <w:r w:rsidR="00851EB0">
        <w:rPr>
          <w:rFonts w:ascii="Times New Roman" w:hAnsi="Times New Roman"/>
          <w:lang w:val="en-IN"/>
        </w:rPr>
        <w:t xml:space="preserve"> </w:t>
      </w:r>
      <w:r w:rsidRPr="00851EB0">
        <w:rPr>
          <w:rFonts w:ascii="Times New Roman" w:hAnsi="Times New Roman"/>
        </w:rPr>
        <w:t>Thus we recommend that MRI should be done in patients who are clinically suspected of having a white matter disease where an accurate diagnosis is not possible based on clinical and biochemical criterion alone.</w:t>
      </w:r>
    </w:p>
    <w:p w:rsidR="004F77D5" w:rsidRDefault="004F77D5" w:rsidP="00851EB0">
      <w:pPr>
        <w:autoSpaceDE w:val="0"/>
        <w:autoSpaceDN w:val="0"/>
        <w:adjustRightInd w:val="0"/>
        <w:spacing w:line="480" w:lineRule="auto"/>
        <w:ind w:left="720"/>
        <w:jc w:val="both"/>
        <w:rPr>
          <w:rFonts w:ascii="Times New Roman" w:hAnsi="Times New Roman"/>
        </w:rPr>
      </w:pPr>
    </w:p>
    <w:p w:rsidR="004F77D5" w:rsidRPr="006D44D9" w:rsidRDefault="004F77D5" w:rsidP="004F77D5">
      <w:pPr>
        <w:spacing w:line="480" w:lineRule="auto"/>
        <w:jc w:val="center"/>
        <w:rPr>
          <w:rFonts w:ascii="Times New Roman" w:eastAsia="Aparajita" w:hAnsi="Times New Roman"/>
          <w:b/>
          <w:sz w:val="28"/>
          <w:szCs w:val="28"/>
          <w:u w:val="single"/>
        </w:rPr>
      </w:pPr>
      <w:r>
        <w:rPr>
          <w:rFonts w:ascii="Times New Roman" w:eastAsia="Aparajita" w:hAnsi="Times New Roman"/>
          <w:b/>
          <w:sz w:val="28"/>
          <w:szCs w:val="28"/>
          <w:u w:val="single"/>
        </w:rPr>
        <w:t>BIBLIOGRAPHY</w:t>
      </w:r>
    </w:p>
    <w:p w:rsidR="004F77D5" w:rsidRPr="00A00463" w:rsidRDefault="004F77D5" w:rsidP="004F77D5">
      <w:pPr>
        <w:numPr>
          <w:ilvl w:val="0"/>
          <w:numId w:val="10"/>
        </w:numPr>
        <w:spacing w:line="480" w:lineRule="auto"/>
        <w:jc w:val="both"/>
        <w:rPr>
          <w:rFonts w:ascii="Times New Roman" w:hAnsi="Times New Roman"/>
        </w:rPr>
      </w:pPr>
      <w:r w:rsidRPr="00A00463">
        <w:rPr>
          <w:rFonts w:ascii="Times New Roman" w:hAnsi="Times New Roman"/>
        </w:rPr>
        <w:lastRenderedPageBreak/>
        <w:t>Lakhkar BN, Aggarwal M, John JR. MRI in white matter diseases - clinico radiological corre</w:t>
      </w:r>
      <w:r>
        <w:rPr>
          <w:rFonts w:ascii="Times New Roman" w:hAnsi="Times New Roman"/>
        </w:rPr>
        <w:t>lation. Indian J Radiol Imaging 2002</w:t>
      </w:r>
      <w:r w:rsidRPr="00A00463">
        <w:rPr>
          <w:rFonts w:ascii="Times New Roman" w:hAnsi="Times New Roman"/>
        </w:rPr>
        <w:t>; 12:43-50.</w:t>
      </w:r>
    </w:p>
    <w:p w:rsidR="004F77D5" w:rsidRPr="00A00463" w:rsidRDefault="004F77D5" w:rsidP="004F77D5">
      <w:pPr>
        <w:numPr>
          <w:ilvl w:val="0"/>
          <w:numId w:val="10"/>
        </w:numPr>
        <w:spacing w:line="480" w:lineRule="auto"/>
        <w:jc w:val="both"/>
        <w:rPr>
          <w:rFonts w:ascii="Times New Roman" w:hAnsi="Times New Roman"/>
        </w:rPr>
      </w:pPr>
      <w:r>
        <w:rPr>
          <w:rFonts w:ascii="Times New Roman" w:hAnsi="Times New Roman"/>
        </w:rPr>
        <w:t xml:space="preserve">Schiffmann R, </w:t>
      </w:r>
      <w:r w:rsidRPr="00A00463">
        <w:rPr>
          <w:rFonts w:ascii="Times New Roman" w:hAnsi="Times New Roman"/>
        </w:rPr>
        <w:t xml:space="preserve">Van der Knaap MS. Invited article: an MRI-based approach to the diagnosis of white matter disorders. </w:t>
      </w:r>
      <w:r w:rsidRPr="00A00463">
        <w:rPr>
          <w:rFonts w:ascii="Times New Roman" w:hAnsi="Times New Roman"/>
          <w:iCs/>
        </w:rPr>
        <w:t>Neurology 2009</w:t>
      </w:r>
      <w:r w:rsidRPr="00A00463">
        <w:rPr>
          <w:rFonts w:ascii="Times New Roman" w:hAnsi="Times New Roman"/>
        </w:rPr>
        <w:t xml:space="preserve"> ;</w:t>
      </w:r>
      <w:r w:rsidRPr="00A00463">
        <w:rPr>
          <w:rFonts w:ascii="Times New Roman" w:hAnsi="Times New Roman"/>
          <w:i/>
          <w:iCs/>
        </w:rPr>
        <w:t>72</w:t>
      </w:r>
      <w:r w:rsidRPr="00A00463">
        <w:rPr>
          <w:rFonts w:ascii="Times New Roman" w:hAnsi="Times New Roman"/>
        </w:rPr>
        <w:t>(8): 750-759.</w:t>
      </w:r>
    </w:p>
    <w:p w:rsidR="004F77D5" w:rsidRPr="00A00463" w:rsidRDefault="004F77D5" w:rsidP="004F77D5">
      <w:pPr>
        <w:numPr>
          <w:ilvl w:val="0"/>
          <w:numId w:val="10"/>
        </w:numPr>
        <w:spacing w:line="480" w:lineRule="auto"/>
        <w:jc w:val="both"/>
        <w:rPr>
          <w:rFonts w:ascii="Times New Roman" w:hAnsi="Times New Roman"/>
        </w:rPr>
      </w:pPr>
      <w:r w:rsidRPr="00A00463">
        <w:rPr>
          <w:rFonts w:ascii="Times New Roman" w:hAnsi="Times New Roman"/>
        </w:rPr>
        <w:t>Pandit L. Differential diagnosis of white matter diseases in the tropics-an o</w:t>
      </w:r>
      <w:r>
        <w:rPr>
          <w:rFonts w:ascii="Times New Roman" w:hAnsi="Times New Roman"/>
        </w:rPr>
        <w:t>verview. Ann Indian AcadNeurol</w:t>
      </w:r>
      <w:r w:rsidRPr="00A00463">
        <w:rPr>
          <w:rFonts w:ascii="Times New Roman" w:hAnsi="Times New Roman"/>
        </w:rPr>
        <w:t>2009</w:t>
      </w:r>
      <w:r>
        <w:rPr>
          <w:rFonts w:ascii="Times New Roman" w:hAnsi="Times New Roman"/>
        </w:rPr>
        <w:t>;</w:t>
      </w:r>
      <w:r w:rsidRPr="00A00463">
        <w:rPr>
          <w:rFonts w:ascii="Times New Roman" w:hAnsi="Times New Roman"/>
        </w:rPr>
        <w:t>12(1) 12-21.</w:t>
      </w:r>
    </w:p>
    <w:p w:rsidR="004F77D5" w:rsidRPr="00A00463" w:rsidRDefault="004F77D5" w:rsidP="004F77D5">
      <w:pPr>
        <w:numPr>
          <w:ilvl w:val="0"/>
          <w:numId w:val="10"/>
        </w:numPr>
        <w:spacing w:line="480" w:lineRule="auto"/>
        <w:jc w:val="both"/>
        <w:rPr>
          <w:rFonts w:ascii="Times New Roman" w:hAnsi="Times New Roman"/>
        </w:rPr>
      </w:pPr>
      <w:r w:rsidRPr="00A00463">
        <w:rPr>
          <w:rFonts w:ascii="Times New Roman" w:hAnsi="Times New Roman"/>
        </w:rPr>
        <w:t>Hesselink JR. Differential diagnostic approach to MR imaging of white matter diseases, Top MagnReson Imaging2006; 17(4):243-63.</w:t>
      </w:r>
    </w:p>
    <w:p w:rsidR="004F77D5" w:rsidRPr="00A00463" w:rsidRDefault="004F77D5" w:rsidP="004F77D5">
      <w:pPr>
        <w:pStyle w:val="ListParagraph"/>
        <w:widowControl w:val="0"/>
        <w:numPr>
          <w:ilvl w:val="0"/>
          <w:numId w:val="10"/>
        </w:numPr>
        <w:autoSpaceDE w:val="0"/>
        <w:autoSpaceDN w:val="0"/>
        <w:adjustRightInd w:val="0"/>
        <w:spacing w:line="480" w:lineRule="auto"/>
        <w:jc w:val="both"/>
        <w:rPr>
          <w:rFonts w:ascii="Times New Roman" w:hAnsi="Times New Roman"/>
          <w:lang w:eastAsia="en-US"/>
        </w:rPr>
      </w:pPr>
      <w:r w:rsidRPr="00A00463">
        <w:rPr>
          <w:rFonts w:ascii="Times New Roman" w:hAnsi="Times New Roman"/>
          <w:lang w:eastAsia="en-US"/>
        </w:rPr>
        <w:t xml:space="preserve">Bendszus M, Ladewig G, Jestaedt L, </w:t>
      </w:r>
      <w:r w:rsidRPr="00A00463">
        <w:rPr>
          <w:rFonts w:ascii="Times New Roman" w:hAnsi="Times New Roman"/>
        </w:rPr>
        <w:t>Misselwitz B, Solymosi L, Toyka K</w:t>
      </w:r>
      <w:r w:rsidRPr="00A00463">
        <w:rPr>
          <w:rFonts w:ascii="Times New Roman" w:hAnsi="Times New Roman"/>
          <w:lang w:eastAsia="en-US"/>
        </w:rPr>
        <w:t xml:space="preserve"> et al. Gadofluorine M enhancement allows more sensitive detection of inflammatory CNS lesions than T2-w imaging: </w:t>
      </w:r>
      <w:r>
        <w:rPr>
          <w:rFonts w:ascii="Times New Roman" w:hAnsi="Times New Roman"/>
          <w:lang w:eastAsia="en-US"/>
        </w:rPr>
        <w:t>a quantitative MRI study. Brain 2008; (Pt 9):2341-</w:t>
      </w:r>
      <w:r w:rsidRPr="00A00463">
        <w:rPr>
          <w:rFonts w:ascii="Times New Roman" w:hAnsi="Times New Roman"/>
          <w:lang w:eastAsia="en-US"/>
        </w:rPr>
        <w:t>2352</w:t>
      </w:r>
    </w:p>
    <w:p w:rsidR="004F77D5" w:rsidRPr="00A00463" w:rsidRDefault="004F77D5" w:rsidP="004F77D5">
      <w:pPr>
        <w:pStyle w:val="ListParagraph"/>
        <w:widowControl w:val="0"/>
        <w:numPr>
          <w:ilvl w:val="0"/>
          <w:numId w:val="10"/>
        </w:numPr>
        <w:autoSpaceDE w:val="0"/>
        <w:autoSpaceDN w:val="0"/>
        <w:adjustRightInd w:val="0"/>
        <w:spacing w:line="480" w:lineRule="auto"/>
        <w:jc w:val="both"/>
        <w:rPr>
          <w:rFonts w:ascii="Times New Roman" w:hAnsi="Times New Roman"/>
          <w:lang w:eastAsia="en-US"/>
        </w:rPr>
      </w:pPr>
      <w:r w:rsidRPr="00A00463">
        <w:rPr>
          <w:rFonts w:ascii="Times New Roman" w:hAnsi="Times New Roman"/>
          <w:lang w:eastAsia="en-US"/>
        </w:rPr>
        <w:t xml:space="preserve">Haller S, Pereira VM, Lazeyras F, Vargas MI . Techniques in White Matter Disease, Potentials and Limitations. Top MagnReson Imaging 2009;20:301-312. </w:t>
      </w:r>
    </w:p>
    <w:p w:rsidR="004F77D5" w:rsidRPr="00A00463" w:rsidRDefault="004F77D5" w:rsidP="004F77D5">
      <w:pPr>
        <w:numPr>
          <w:ilvl w:val="0"/>
          <w:numId w:val="10"/>
        </w:numPr>
        <w:spacing w:line="480" w:lineRule="auto"/>
        <w:jc w:val="both"/>
        <w:rPr>
          <w:rFonts w:ascii="Times New Roman" w:hAnsi="Times New Roman"/>
        </w:rPr>
      </w:pPr>
      <w:r w:rsidRPr="00A00463">
        <w:rPr>
          <w:rFonts w:ascii="Times New Roman" w:hAnsi="Times New Roman"/>
        </w:rPr>
        <w:t>Tourbah A, Deschamps R, Stievenart JL, Lopez A, Zizen IMT, Caen LO. Magnetic resonance imaging using FLAIR pulse sequence in white matter disease. Neuroradiology 1996; 23(4): 217-222</w:t>
      </w:r>
      <w:r>
        <w:rPr>
          <w:rFonts w:ascii="Times New Roman" w:hAnsi="Times New Roman"/>
        </w:rPr>
        <w:t>.</w:t>
      </w:r>
    </w:p>
    <w:p w:rsidR="004F77D5" w:rsidRPr="00A00463" w:rsidRDefault="004F77D5" w:rsidP="004F77D5">
      <w:pPr>
        <w:numPr>
          <w:ilvl w:val="0"/>
          <w:numId w:val="10"/>
        </w:numPr>
        <w:spacing w:line="480" w:lineRule="auto"/>
        <w:jc w:val="both"/>
        <w:rPr>
          <w:rFonts w:ascii="Times New Roman" w:hAnsi="Times New Roman"/>
        </w:rPr>
      </w:pPr>
      <w:r w:rsidRPr="00A00463">
        <w:rPr>
          <w:rFonts w:ascii="Times New Roman" w:hAnsi="Times New Roman"/>
          <w:iCs/>
        </w:rPr>
        <w:t xml:space="preserve">Engelbrecht V, Scherer A, Rassek M, </w:t>
      </w:r>
      <w:r w:rsidRPr="00A00463">
        <w:rPr>
          <w:rFonts w:ascii="Times New Roman" w:hAnsi="Times New Roman"/>
        </w:rPr>
        <w:t>Witsack HJ, Modder U</w:t>
      </w:r>
      <w:r w:rsidRPr="00A00463">
        <w:rPr>
          <w:rFonts w:ascii="Times New Roman" w:hAnsi="Times New Roman"/>
          <w:iCs/>
        </w:rPr>
        <w:t>. Diffusion-weighted MR imaging in the brain in children: findings in the normal brain and in the brain with white matter diseases. Radiology 2002; 222: 410–418.</w:t>
      </w:r>
    </w:p>
    <w:p w:rsidR="004F77D5" w:rsidRDefault="004F77D5" w:rsidP="004F77D5">
      <w:pPr>
        <w:numPr>
          <w:ilvl w:val="0"/>
          <w:numId w:val="10"/>
        </w:numPr>
        <w:spacing w:line="480" w:lineRule="auto"/>
        <w:jc w:val="both"/>
        <w:rPr>
          <w:rFonts w:ascii="Times New Roman" w:hAnsi="Times New Roman"/>
        </w:rPr>
      </w:pPr>
      <w:r w:rsidRPr="00A00463">
        <w:rPr>
          <w:rFonts w:ascii="Times New Roman" w:hAnsi="Times New Roman"/>
          <w:lang w:eastAsia="en-US"/>
        </w:rPr>
        <w:t>Ashburner J, Friston KJ. Voxel-based morphometry - the methods. Neuroimage. 2000;6(1):805-821.</w:t>
      </w:r>
    </w:p>
    <w:p w:rsidR="004F77D5" w:rsidRDefault="004F77D5" w:rsidP="004F77D5">
      <w:pPr>
        <w:spacing w:line="480" w:lineRule="auto"/>
        <w:ind w:left="720"/>
        <w:jc w:val="both"/>
        <w:rPr>
          <w:rFonts w:ascii="Times New Roman" w:hAnsi="Times New Roman"/>
          <w:lang w:eastAsia="en-US"/>
        </w:rPr>
      </w:pPr>
    </w:p>
    <w:p w:rsidR="004F77D5" w:rsidRDefault="004F77D5" w:rsidP="004F77D5">
      <w:pPr>
        <w:pStyle w:val="Body"/>
        <w:jc w:val="center"/>
        <w:rPr>
          <w:rFonts w:ascii="Times New Roman Bold" w:eastAsia="Times New Roman Bold" w:hAnsi="Times New Roman Bold" w:cs="Times New Roman Bold"/>
          <w:sz w:val="28"/>
          <w:szCs w:val="28"/>
          <w:u w:val="single"/>
        </w:rPr>
      </w:pPr>
      <w:r>
        <w:rPr>
          <w:rFonts w:ascii="Times New Roman Bold"/>
          <w:sz w:val="28"/>
          <w:szCs w:val="28"/>
          <w:u w:val="single"/>
        </w:rPr>
        <w:t>GLOSSARY OF ABBREVIATIONS</w:t>
      </w:r>
    </w:p>
    <w:p w:rsidR="004F77D5" w:rsidRDefault="004F77D5" w:rsidP="004F77D5">
      <w:pPr>
        <w:pStyle w:val="Body"/>
        <w:spacing w:line="360" w:lineRule="auto"/>
        <w:jc w:val="center"/>
        <w:rPr>
          <w:rFonts w:ascii="Times New Roman Bold" w:eastAsia="Times New Roman Bold" w:hAnsi="Times New Roman Bold" w:cs="Times New Roman Bold"/>
          <w:sz w:val="28"/>
          <w:szCs w:val="28"/>
          <w:u w:val="single"/>
        </w:rPr>
      </w:pPr>
    </w:p>
    <w:p w:rsidR="004F77D5" w:rsidRDefault="004F77D5" w:rsidP="004F77D5">
      <w:pPr>
        <w:pStyle w:val="Body"/>
        <w:spacing w:line="360" w:lineRule="auto"/>
        <w:rPr>
          <w:lang w:val="fr-FR"/>
        </w:rPr>
      </w:pPr>
      <w:r>
        <w:rPr>
          <w:lang w:val="fr-FR"/>
        </w:rPr>
        <w:t>ABRA             -           Amyloid Beta Related Angitis</w:t>
      </w:r>
    </w:p>
    <w:p w:rsidR="004F77D5" w:rsidRDefault="004F77D5" w:rsidP="004F77D5">
      <w:pPr>
        <w:pStyle w:val="Body"/>
        <w:spacing w:line="360" w:lineRule="auto"/>
        <w:rPr>
          <w:lang w:val="fr-FR"/>
        </w:rPr>
      </w:pPr>
      <w:r>
        <w:rPr>
          <w:lang w:val="fr-FR"/>
        </w:rPr>
        <w:t>ADC</w:t>
      </w:r>
      <w:r>
        <w:rPr>
          <w:lang w:val="fr-FR"/>
        </w:rPr>
        <w:tab/>
      </w:r>
      <w:r>
        <w:rPr>
          <w:lang w:val="fr-FR"/>
        </w:rPr>
        <w:tab/>
        <w:t>-</w:t>
      </w:r>
      <w:r>
        <w:rPr>
          <w:lang w:val="fr-FR"/>
        </w:rPr>
        <w:tab/>
        <w:t xml:space="preserve">Apparent Diffusion Coefficient </w:t>
      </w:r>
    </w:p>
    <w:p w:rsidR="004F77D5" w:rsidRDefault="004F77D5" w:rsidP="004F77D5">
      <w:pPr>
        <w:pStyle w:val="Body"/>
        <w:spacing w:line="360" w:lineRule="auto"/>
        <w:rPr>
          <w:lang w:val="fr-FR"/>
        </w:rPr>
      </w:pPr>
      <w:r>
        <w:rPr>
          <w:lang w:val="fr-FR"/>
        </w:rPr>
        <w:lastRenderedPageBreak/>
        <w:t>ADEM            -           Acute DisseminatedEncephalomyelitis</w:t>
      </w:r>
    </w:p>
    <w:p w:rsidR="004F77D5" w:rsidRPr="00737C0B" w:rsidRDefault="004F77D5" w:rsidP="004F77D5">
      <w:pPr>
        <w:pStyle w:val="Body"/>
        <w:spacing w:line="360" w:lineRule="auto"/>
        <w:rPr>
          <w:lang w:val="fr-FR"/>
        </w:rPr>
      </w:pPr>
      <w:r>
        <w:rPr>
          <w:lang w:val="fr-FR"/>
        </w:rPr>
        <w:t>ALS                -           AmyotrophicLateralSclerosis</w:t>
      </w:r>
    </w:p>
    <w:p w:rsidR="004F77D5" w:rsidRDefault="004F77D5" w:rsidP="004F77D5">
      <w:pPr>
        <w:pStyle w:val="Body"/>
        <w:spacing w:line="360" w:lineRule="auto"/>
      </w:pPr>
      <w:r>
        <w:t>AIDS</w:t>
      </w:r>
      <w:r>
        <w:tab/>
      </w:r>
      <w:r>
        <w:tab/>
        <w:t>-</w:t>
      </w:r>
      <w:r>
        <w:tab/>
        <w:t>Acquired Immunodeficiency syndrome</w:t>
      </w:r>
    </w:p>
    <w:p w:rsidR="004F77D5" w:rsidRDefault="004F77D5" w:rsidP="004F77D5">
      <w:pPr>
        <w:pStyle w:val="Body"/>
        <w:spacing w:line="360" w:lineRule="auto"/>
      </w:pPr>
      <w:r>
        <w:t>Ala</w:t>
      </w:r>
      <w:r>
        <w:tab/>
      </w:r>
      <w:r>
        <w:tab/>
        <w:t>-</w:t>
      </w:r>
      <w:r>
        <w:tab/>
        <w:t>Alanine</w:t>
      </w:r>
    </w:p>
    <w:p w:rsidR="004F77D5" w:rsidRDefault="004F77D5" w:rsidP="004F77D5">
      <w:pPr>
        <w:pStyle w:val="Body"/>
        <w:spacing w:line="360" w:lineRule="auto"/>
      </w:pPr>
      <w:r>
        <w:t>AMN               -          Adreno Myelo Neuropathy</w:t>
      </w:r>
    </w:p>
    <w:p w:rsidR="004F77D5" w:rsidRDefault="004F77D5" w:rsidP="004F77D5">
      <w:pPr>
        <w:pStyle w:val="Body"/>
        <w:spacing w:line="360" w:lineRule="auto"/>
      </w:pPr>
      <w:r>
        <w:t xml:space="preserve">CADASIL      -           Cerebral Autosomal Dominant Arteriopathy with Subcortical Infarcts </w:t>
      </w:r>
    </w:p>
    <w:p w:rsidR="004F77D5" w:rsidRDefault="004F77D5" w:rsidP="004F77D5">
      <w:pPr>
        <w:pStyle w:val="Body"/>
        <w:spacing w:line="360" w:lineRule="auto"/>
      </w:pPr>
      <w:r>
        <w:t xml:space="preserve">                                    and Leukoencephalopathy </w:t>
      </w:r>
    </w:p>
    <w:p w:rsidR="004F77D5" w:rsidRDefault="004F77D5" w:rsidP="004F77D5">
      <w:pPr>
        <w:pStyle w:val="Body"/>
        <w:spacing w:line="360" w:lineRule="auto"/>
      </w:pPr>
      <w:r>
        <w:t>CNS</w:t>
      </w:r>
      <w:r>
        <w:tab/>
      </w:r>
      <w:r>
        <w:tab/>
        <w:t>-</w:t>
      </w:r>
      <w:r>
        <w:tab/>
        <w:t>Central Nervous System</w:t>
      </w:r>
    </w:p>
    <w:p w:rsidR="004F77D5" w:rsidRDefault="004F77D5" w:rsidP="004F77D5">
      <w:pPr>
        <w:pStyle w:val="Body"/>
        <w:spacing w:line="360" w:lineRule="auto"/>
      </w:pPr>
      <w:r>
        <w:t>CPM               -           Central Pontine Myelinolysis</w:t>
      </w:r>
    </w:p>
    <w:p w:rsidR="004F77D5" w:rsidRDefault="004F77D5" w:rsidP="004F77D5">
      <w:pPr>
        <w:pStyle w:val="Body"/>
        <w:spacing w:line="360" w:lineRule="auto"/>
      </w:pPr>
      <w:r>
        <w:t>Cr</w:t>
      </w:r>
      <w:r>
        <w:tab/>
      </w:r>
      <w:r>
        <w:tab/>
        <w:t>-</w:t>
      </w:r>
      <w:r>
        <w:tab/>
        <w:t>Creatine</w:t>
      </w:r>
    </w:p>
    <w:p w:rsidR="004F77D5" w:rsidRDefault="004F77D5" w:rsidP="004F77D5">
      <w:pPr>
        <w:pStyle w:val="Body"/>
        <w:spacing w:line="360" w:lineRule="auto"/>
        <w:rPr>
          <w:lang w:val="pt-PT"/>
        </w:rPr>
      </w:pPr>
      <w:r>
        <w:rPr>
          <w:lang w:val="pt-PT"/>
        </w:rPr>
        <w:t>CSF</w:t>
      </w:r>
      <w:r>
        <w:rPr>
          <w:lang w:val="pt-PT"/>
        </w:rPr>
        <w:tab/>
      </w:r>
      <w:r>
        <w:rPr>
          <w:lang w:val="pt-PT"/>
        </w:rPr>
        <w:tab/>
        <w:t>-</w:t>
      </w:r>
      <w:r>
        <w:rPr>
          <w:lang w:val="pt-PT"/>
        </w:rPr>
        <w:tab/>
        <w:t>Cerebrospinal fluid</w:t>
      </w:r>
    </w:p>
    <w:p w:rsidR="004F77D5" w:rsidRDefault="004F77D5" w:rsidP="004F77D5">
      <w:pPr>
        <w:pStyle w:val="Body"/>
        <w:spacing w:line="360" w:lineRule="auto"/>
      </w:pPr>
      <w:r>
        <w:rPr>
          <w:lang w:val="pt-PT"/>
        </w:rPr>
        <w:t xml:space="preserve">CST                 -           Corticospinal tract </w:t>
      </w:r>
    </w:p>
    <w:p w:rsidR="004F77D5" w:rsidRDefault="004F77D5" w:rsidP="004F77D5">
      <w:pPr>
        <w:pStyle w:val="Body"/>
        <w:spacing w:line="360" w:lineRule="auto"/>
      </w:pPr>
      <w:r>
        <w:t>CT</w:t>
      </w:r>
      <w:r>
        <w:tab/>
      </w:r>
      <w:r>
        <w:tab/>
        <w:t>-</w:t>
      </w:r>
      <w:r>
        <w:tab/>
        <w:t>Computed Tomography</w:t>
      </w:r>
    </w:p>
    <w:p w:rsidR="004F77D5" w:rsidRDefault="004F77D5" w:rsidP="004F77D5">
      <w:pPr>
        <w:pStyle w:val="Body"/>
        <w:spacing w:line="360" w:lineRule="auto"/>
      </w:pPr>
      <w:r>
        <w:t>DWI</w:t>
      </w:r>
      <w:r>
        <w:tab/>
      </w:r>
      <w:r>
        <w:tab/>
        <w:t>-</w:t>
      </w:r>
      <w:r>
        <w:tab/>
        <w:t>Diffusion Weighted Imaging</w:t>
      </w:r>
    </w:p>
    <w:p w:rsidR="004F77D5" w:rsidRDefault="004F77D5" w:rsidP="004F77D5">
      <w:pPr>
        <w:pStyle w:val="Body"/>
        <w:spacing w:line="360" w:lineRule="auto"/>
      </w:pPr>
      <w:r>
        <w:t>EBV</w:t>
      </w:r>
      <w:r>
        <w:tab/>
      </w:r>
      <w:r>
        <w:tab/>
        <w:t>-</w:t>
      </w:r>
      <w:r>
        <w:tab/>
        <w:t>EbsteinBar Virus</w:t>
      </w:r>
    </w:p>
    <w:p w:rsidR="004F77D5" w:rsidRDefault="004F77D5" w:rsidP="004F77D5">
      <w:pPr>
        <w:pStyle w:val="Body"/>
        <w:spacing w:line="360" w:lineRule="auto"/>
      </w:pPr>
      <w:r>
        <w:t>EPM                -          Extra Pontine Myelinolysis</w:t>
      </w:r>
    </w:p>
    <w:p w:rsidR="004F77D5" w:rsidRDefault="004F77D5" w:rsidP="004F77D5">
      <w:pPr>
        <w:pStyle w:val="Body"/>
        <w:spacing w:line="360" w:lineRule="auto"/>
      </w:pPr>
      <w:r>
        <w:t>FDA</w:t>
      </w:r>
      <w:r>
        <w:tab/>
      </w:r>
      <w:r>
        <w:tab/>
        <w:t>-</w:t>
      </w:r>
      <w:r>
        <w:tab/>
        <w:t>Food and Drug administration</w:t>
      </w:r>
    </w:p>
    <w:p w:rsidR="004F77D5" w:rsidRDefault="004F77D5" w:rsidP="004F77D5">
      <w:pPr>
        <w:pStyle w:val="Body"/>
        <w:spacing w:line="360" w:lineRule="auto"/>
      </w:pPr>
      <w:r>
        <w:t>FLAIR</w:t>
      </w:r>
      <w:r>
        <w:tab/>
      </w:r>
      <w:r>
        <w:tab/>
        <w:t>-</w:t>
      </w:r>
      <w:r>
        <w:tab/>
        <w:t xml:space="preserve">Fluid Attenuated Inversion Recovery </w:t>
      </w:r>
    </w:p>
    <w:p w:rsidR="004F77D5" w:rsidRDefault="004F77D5" w:rsidP="004F77D5">
      <w:pPr>
        <w:pStyle w:val="Body"/>
        <w:spacing w:line="360" w:lineRule="auto"/>
      </w:pPr>
      <w:r>
        <w:t>FS</w:t>
      </w:r>
      <w:r>
        <w:tab/>
      </w:r>
      <w:r>
        <w:tab/>
        <w:t>-</w:t>
      </w:r>
      <w:r>
        <w:tab/>
        <w:t>Fat suppressed</w:t>
      </w:r>
    </w:p>
    <w:p w:rsidR="004F77D5" w:rsidRDefault="004F77D5" w:rsidP="004F77D5">
      <w:pPr>
        <w:pStyle w:val="Body"/>
        <w:spacing w:line="360" w:lineRule="auto"/>
      </w:pPr>
      <w:r>
        <w:t>Glu</w:t>
      </w:r>
      <w:r>
        <w:tab/>
      </w:r>
      <w:r>
        <w:tab/>
        <w:t>-</w:t>
      </w:r>
      <w:r>
        <w:tab/>
        <w:t>Glucose</w:t>
      </w:r>
    </w:p>
    <w:p w:rsidR="004F77D5" w:rsidRDefault="004F77D5" w:rsidP="004F77D5">
      <w:pPr>
        <w:pStyle w:val="Body"/>
        <w:spacing w:line="360" w:lineRule="auto"/>
      </w:pPr>
      <w:r>
        <w:t>GRE                -           Gradient Echo</w:t>
      </w:r>
    </w:p>
    <w:p w:rsidR="004F77D5" w:rsidRDefault="004F77D5" w:rsidP="004F77D5">
      <w:pPr>
        <w:pStyle w:val="Body"/>
        <w:spacing w:line="360" w:lineRule="auto"/>
      </w:pPr>
      <w:r>
        <w:t>HIV</w:t>
      </w:r>
      <w:r>
        <w:tab/>
      </w:r>
      <w:r>
        <w:tab/>
        <w:t>-</w:t>
      </w:r>
      <w:r>
        <w:tab/>
        <w:t>Human Immunodeficiency Virus</w:t>
      </w:r>
    </w:p>
    <w:p w:rsidR="004F77D5" w:rsidRDefault="004F77D5" w:rsidP="004F77D5">
      <w:pPr>
        <w:pStyle w:val="Body"/>
        <w:spacing w:line="360" w:lineRule="auto"/>
      </w:pPr>
      <w:r>
        <w:t>JC</w:t>
      </w:r>
      <w:r>
        <w:tab/>
      </w:r>
      <w:r>
        <w:tab/>
        <w:t>-</w:t>
      </w:r>
      <w:r>
        <w:tab/>
        <w:t>John Cunningham</w:t>
      </w:r>
    </w:p>
    <w:p w:rsidR="004F77D5" w:rsidRDefault="004F77D5" w:rsidP="004F77D5">
      <w:pPr>
        <w:pStyle w:val="Body"/>
        <w:spacing w:line="360" w:lineRule="auto"/>
      </w:pPr>
      <w:r>
        <w:t>Lip</w:t>
      </w:r>
      <w:r>
        <w:tab/>
      </w:r>
      <w:r>
        <w:tab/>
        <w:t>-</w:t>
      </w:r>
      <w:r>
        <w:tab/>
        <w:t>Lipid</w:t>
      </w:r>
    </w:p>
    <w:p w:rsidR="004F77D5" w:rsidRDefault="004F77D5" w:rsidP="004F77D5">
      <w:pPr>
        <w:pStyle w:val="Body"/>
        <w:spacing w:line="360" w:lineRule="auto"/>
      </w:pPr>
      <w:r>
        <w:t>Lac</w:t>
      </w:r>
      <w:r>
        <w:tab/>
      </w:r>
      <w:r>
        <w:tab/>
        <w:t>-</w:t>
      </w:r>
      <w:r>
        <w:tab/>
        <w:t>Lactate</w:t>
      </w:r>
    </w:p>
    <w:p w:rsidR="004F77D5" w:rsidRDefault="004F77D5" w:rsidP="004F77D5">
      <w:pPr>
        <w:pStyle w:val="Body"/>
        <w:spacing w:line="360" w:lineRule="auto"/>
      </w:pPr>
      <w:r>
        <w:t xml:space="preserve">MELAS         -            Mitochondrial Encephalopathy , Lactic Acidosis, and Stroke-like </w:t>
      </w:r>
    </w:p>
    <w:p w:rsidR="004F77D5" w:rsidRDefault="004F77D5" w:rsidP="004F77D5">
      <w:pPr>
        <w:pStyle w:val="Body"/>
        <w:spacing w:line="360" w:lineRule="auto"/>
      </w:pPr>
      <w:r>
        <w:t xml:space="preserve">                                    episodes</w:t>
      </w:r>
    </w:p>
    <w:p w:rsidR="004F77D5" w:rsidRDefault="004F77D5" w:rsidP="004F77D5">
      <w:pPr>
        <w:pStyle w:val="Body"/>
        <w:spacing w:line="360" w:lineRule="auto"/>
      </w:pPr>
      <w:r>
        <w:t>MI</w:t>
      </w:r>
      <w:r>
        <w:tab/>
      </w:r>
      <w:r>
        <w:tab/>
        <w:t>-</w:t>
      </w:r>
      <w:r>
        <w:tab/>
        <w:t>Myo-inositol</w:t>
      </w:r>
    </w:p>
    <w:p w:rsidR="004F77D5" w:rsidRDefault="004F77D5" w:rsidP="004F77D5">
      <w:pPr>
        <w:pStyle w:val="Body"/>
        <w:spacing w:line="360" w:lineRule="auto"/>
      </w:pPr>
      <w:r>
        <w:t>MLD               -          Metachromatic Leukodystrophy</w:t>
      </w:r>
    </w:p>
    <w:p w:rsidR="004F77D5" w:rsidRDefault="004F77D5" w:rsidP="004F77D5">
      <w:pPr>
        <w:pStyle w:val="Body"/>
        <w:spacing w:line="360" w:lineRule="auto"/>
      </w:pPr>
      <w:r>
        <w:t>MR</w:t>
      </w:r>
      <w:r>
        <w:tab/>
      </w:r>
      <w:r>
        <w:tab/>
        <w:t>-</w:t>
      </w:r>
      <w:r>
        <w:tab/>
        <w:t>Magnetic Resonance</w:t>
      </w:r>
    </w:p>
    <w:p w:rsidR="004F77D5" w:rsidRDefault="004F77D5" w:rsidP="004F77D5">
      <w:pPr>
        <w:pStyle w:val="Body"/>
        <w:spacing w:line="360" w:lineRule="auto"/>
      </w:pPr>
      <w:r>
        <w:t xml:space="preserve">MRI            </w:t>
      </w:r>
      <w:r>
        <w:tab/>
        <w:t>-</w:t>
      </w:r>
      <w:r>
        <w:tab/>
        <w:t>Magnetic Resonance Imaging</w:t>
      </w:r>
    </w:p>
    <w:p w:rsidR="004F77D5" w:rsidRDefault="004F77D5" w:rsidP="004F77D5">
      <w:pPr>
        <w:pStyle w:val="Body"/>
        <w:spacing w:line="360" w:lineRule="auto"/>
      </w:pPr>
      <w:r>
        <w:t>MRS</w:t>
      </w:r>
      <w:r>
        <w:tab/>
      </w:r>
      <w:r>
        <w:tab/>
        <w:t>-</w:t>
      </w:r>
      <w:r>
        <w:tab/>
        <w:t>Magnetic resonance spectroscopy</w:t>
      </w:r>
    </w:p>
    <w:p w:rsidR="004F77D5" w:rsidRDefault="004F77D5" w:rsidP="004F77D5">
      <w:pPr>
        <w:pStyle w:val="Body"/>
        <w:spacing w:line="360" w:lineRule="auto"/>
      </w:pPr>
      <w:r>
        <w:t>MS                   -          Multiple Sclerosis</w:t>
      </w:r>
    </w:p>
    <w:p w:rsidR="004F77D5" w:rsidRDefault="004F77D5" w:rsidP="004F77D5">
      <w:pPr>
        <w:pStyle w:val="Body"/>
        <w:spacing w:line="360" w:lineRule="auto"/>
      </w:pPr>
      <w:r>
        <w:t>NAA</w:t>
      </w:r>
      <w:r>
        <w:tab/>
      </w:r>
      <w:r>
        <w:tab/>
        <w:t>-</w:t>
      </w:r>
      <w:r>
        <w:tab/>
        <w:t>N-acetyl aspartate</w:t>
      </w:r>
    </w:p>
    <w:p w:rsidR="004F77D5" w:rsidRDefault="004F77D5" w:rsidP="004F77D5">
      <w:pPr>
        <w:pStyle w:val="Body"/>
        <w:spacing w:line="360" w:lineRule="auto"/>
      </w:pPr>
      <w:r>
        <w:lastRenderedPageBreak/>
        <w:t>NMO               -           NeuromyelitisOptica</w:t>
      </w:r>
    </w:p>
    <w:p w:rsidR="004F77D5" w:rsidRDefault="004F77D5" w:rsidP="004F77D5">
      <w:pPr>
        <w:pStyle w:val="Body"/>
        <w:spacing w:line="360" w:lineRule="auto"/>
      </w:pPr>
      <w:r>
        <w:t>NMR</w:t>
      </w:r>
      <w:r>
        <w:tab/>
      </w:r>
      <w:r>
        <w:tab/>
        <w:t>-</w:t>
      </w:r>
      <w:r>
        <w:tab/>
        <w:t>Nuclear magnetic resonance</w:t>
      </w:r>
    </w:p>
    <w:p w:rsidR="004F77D5" w:rsidRDefault="004F77D5" w:rsidP="004F77D5">
      <w:pPr>
        <w:pStyle w:val="Body"/>
        <w:spacing w:line="360" w:lineRule="auto"/>
      </w:pPr>
      <w:r>
        <w:t>OCB                -          Oligoclonal Band</w:t>
      </w:r>
    </w:p>
    <w:p w:rsidR="004F77D5" w:rsidRDefault="004F77D5" w:rsidP="004F77D5">
      <w:pPr>
        <w:pStyle w:val="Body"/>
        <w:spacing w:line="360" w:lineRule="auto"/>
      </w:pPr>
      <w:r>
        <w:t>ODS                -          Osmotic Demyelination Syndrome</w:t>
      </w:r>
    </w:p>
    <w:p w:rsidR="004F77D5" w:rsidRDefault="004F77D5" w:rsidP="004F77D5">
      <w:pPr>
        <w:pStyle w:val="Body"/>
        <w:spacing w:line="360" w:lineRule="auto"/>
      </w:pPr>
      <w:r>
        <w:rPr>
          <w:lang w:val="fr-FR"/>
        </w:rPr>
        <w:t>PML</w:t>
      </w:r>
      <w:r>
        <w:rPr>
          <w:lang w:val="fr-FR"/>
        </w:rPr>
        <w:tab/>
      </w:r>
      <w:r>
        <w:rPr>
          <w:lang w:val="fr-FR"/>
        </w:rPr>
        <w:tab/>
        <w:t>-</w:t>
      </w:r>
      <w:r>
        <w:rPr>
          <w:lang w:val="fr-FR"/>
        </w:rPr>
        <w:tab/>
        <w:t>Progressive multifocal leukoencephalopathy</w:t>
      </w:r>
    </w:p>
    <w:p w:rsidR="004F77D5" w:rsidRDefault="004F77D5" w:rsidP="004F77D5">
      <w:pPr>
        <w:pStyle w:val="Body"/>
        <w:spacing w:line="360" w:lineRule="auto"/>
      </w:pPr>
      <w:r>
        <w:rPr>
          <w:lang w:val="de-DE"/>
        </w:rPr>
        <w:t>PRES               -          Posterior Reversible Encephalopathy Syndrome</w:t>
      </w:r>
    </w:p>
    <w:p w:rsidR="004F77D5" w:rsidRDefault="004F77D5" w:rsidP="004F77D5">
      <w:pPr>
        <w:pStyle w:val="Body"/>
        <w:spacing w:line="360" w:lineRule="auto"/>
      </w:pPr>
      <w:r>
        <w:t>Sag</w:t>
      </w:r>
      <w:r>
        <w:tab/>
      </w:r>
      <w:r>
        <w:tab/>
        <w:t>-</w:t>
      </w:r>
      <w:r>
        <w:tab/>
        <w:t>Sagittal</w:t>
      </w:r>
    </w:p>
    <w:p w:rsidR="004F77D5" w:rsidRDefault="004F77D5" w:rsidP="004F77D5">
      <w:pPr>
        <w:pStyle w:val="Body"/>
        <w:spacing w:line="360" w:lineRule="auto"/>
        <w:rPr>
          <w:lang w:val="nl-NL"/>
        </w:rPr>
      </w:pPr>
      <w:r>
        <w:rPr>
          <w:lang w:val="nl-NL"/>
        </w:rPr>
        <w:t>SE</w:t>
      </w:r>
      <w:r>
        <w:rPr>
          <w:lang w:val="nl-NL"/>
        </w:rPr>
        <w:tab/>
      </w:r>
      <w:r>
        <w:rPr>
          <w:lang w:val="nl-NL"/>
        </w:rPr>
        <w:tab/>
        <w:t>-</w:t>
      </w:r>
      <w:r>
        <w:rPr>
          <w:lang w:val="nl-NL"/>
        </w:rPr>
        <w:tab/>
        <w:t>Spin echo</w:t>
      </w:r>
    </w:p>
    <w:p w:rsidR="004F77D5" w:rsidRDefault="004F77D5" w:rsidP="004F77D5">
      <w:pPr>
        <w:pStyle w:val="Body"/>
        <w:spacing w:line="360" w:lineRule="auto"/>
        <w:rPr>
          <w:lang w:val="nl-NL"/>
        </w:rPr>
      </w:pPr>
      <w:r>
        <w:rPr>
          <w:lang w:val="nl-NL"/>
        </w:rPr>
        <w:t>STIR</w:t>
      </w:r>
      <w:r>
        <w:rPr>
          <w:lang w:val="nl-NL"/>
        </w:rPr>
        <w:tab/>
      </w:r>
      <w:r>
        <w:rPr>
          <w:lang w:val="nl-NL"/>
        </w:rPr>
        <w:tab/>
        <w:t>-</w:t>
      </w:r>
      <w:r>
        <w:rPr>
          <w:lang w:val="nl-NL"/>
        </w:rPr>
        <w:tab/>
        <w:t>Short tauinversion recovery</w:t>
      </w:r>
    </w:p>
    <w:p w:rsidR="004F77D5" w:rsidRDefault="004F77D5" w:rsidP="004F77D5">
      <w:pPr>
        <w:pStyle w:val="Body"/>
        <w:tabs>
          <w:tab w:val="left" w:pos="720"/>
          <w:tab w:val="left" w:pos="1440"/>
          <w:tab w:val="left" w:pos="2160"/>
          <w:tab w:val="left" w:pos="2880"/>
        </w:tabs>
        <w:spacing w:line="360" w:lineRule="auto"/>
      </w:pPr>
      <w:r>
        <w:t>T1W, T2W</w:t>
      </w:r>
      <w:r>
        <w:tab/>
        <w:t>-</w:t>
      </w:r>
      <w:r>
        <w:tab/>
        <w:t>T1/T2 Weighted</w:t>
      </w:r>
    </w:p>
    <w:p w:rsidR="004F77D5" w:rsidRDefault="004F77D5" w:rsidP="004F77D5">
      <w:pPr>
        <w:pStyle w:val="Body"/>
        <w:tabs>
          <w:tab w:val="left" w:pos="720"/>
          <w:tab w:val="left" w:pos="1440"/>
          <w:tab w:val="left" w:pos="2160"/>
          <w:tab w:val="left" w:pos="2880"/>
        </w:tabs>
        <w:spacing w:line="360" w:lineRule="auto"/>
      </w:pPr>
      <w:r>
        <w:t>VWM              -           Vanishing White Matter</w:t>
      </w:r>
    </w:p>
    <w:p w:rsidR="004F77D5" w:rsidRDefault="004F77D5" w:rsidP="004F77D5">
      <w:pPr>
        <w:pStyle w:val="Body"/>
        <w:tabs>
          <w:tab w:val="left" w:pos="720"/>
          <w:tab w:val="left" w:pos="1440"/>
          <w:tab w:val="left" w:pos="2160"/>
          <w:tab w:val="left" w:pos="2880"/>
        </w:tabs>
        <w:spacing w:line="360" w:lineRule="auto"/>
      </w:pPr>
      <w:r>
        <w:t>VLCFA           -           Very Long Chain Fatty Acid</w:t>
      </w:r>
    </w:p>
    <w:p w:rsidR="004F77D5" w:rsidRDefault="004F77D5" w:rsidP="004F77D5">
      <w:pPr>
        <w:pStyle w:val="Body"/>
        <w:tabs>
          <w:tab w:val="left" w:pos="720"/>
          <w:tab w:val="left" w:pos="1440"/>
          <w:tab w:val="left" w:pos="2160"/>
          <w:tab w:val="left" w:pos="2880"/>
        </w:tabs>
        <w:spacing w:line="360" w:lineRule="auto"/>
      </w:pPr>
      <w:r>
        <w:t>WE                  -           Wernicke</w:t>
      </w:r>
      <w:r>
        <w:t>’</w:t>
      </w:r>
      <w:r>
        <w:t>s encephalopathy</w:t>
      </w:r>
    </w:p>
    <w:p w:rsidR="004F77D5" w:rsidRDefault="004F77D5" w:rsidP="004F77D5">
      <w:pPr>
        <w:pStyle w:val="Body"/>
        <w:tabs>
          <w:tab w:val="left" w:pos="720"/>
          <w:tab w:val="left" w:pos="1440"/>
          <w:tab w:val="left" w:pos="2160"/>
          <w:tab w:val="left" w:pos="2880"/>
        </w:tabs>
        <w:spacing w:line="360" w:lineRule="auto"/>
        <w:rPr>
          <w:rFonts w:ascii="Times New Roman Bold"/>
          <w:sz w:val="28"/>
          <w:szCs w:val="28"/>
          <w:u w:val="single"/>
        </w:rPr>
      </w:pPr>
      <w:r>
        <w:t>WM                -            White matter</w:t>
      </w:r>
    </w:p>
    <w:p w:rsidR="004F77D5" w:rsidRPr="00A00463" w:rsidRDefault="004F77D5" w:rsidP="004F77D5">
      <w:pPr>
        <w:spacing w:line="480" w:lineRule="auto"/>
        <w:ind w:left="720"/>
        <w:jc w:val="both"/>
        <w:rPr>
          <w:rFonts w:ascii="Times New Roman" w:hAnsi="Times New Roman"/>
        </w:rPr>
      </w:pPr>
    </w:p>
    <w:p w:rsidR="004F77D5" w:rsidRPr="00851EB0" w:rsidRDefault="004F77D5" w:rsidP="00851EB0">
      <w:pPr>
        <w:autoSpaceDE w:val="0"/>
        <w:autoSpaceDN w:val="0"/>
        <w:adjustRightInd w:val="0"/>
        <w:spacing w:line="480" w:lineRule="auto"/>
        <w:ind w:left="720"/>
        <w:jc w:val="both"/>
        <w:rPr>
          <w:rFonts w:ascii="Times New Roman" w:hAnsi="Times New Roman"/>
          <w:lang w:val="en-IN"/>
        </w:rPr>
      </w:pPr>
    </w:p>
    <w:p w:rsidR="001045C4" w:rsidRPr="001045C4" w:rsidRDefault="001045C4" w:rsidP="001045C4">
      <w:pPr>
        <w:autoSpaceDE w:val="0"/>
        <w:autoSpaceDN w:val="0"/>
        <w:adjustRightInd w:val="0"/>
        <w:spacing w:line="480" w:lineRule="auto"/>
        <w:jc w:val="both"/>
        <w:rPr>
          <w:rFonts w:ascii="Times New Roman" w:hAnsi="Times New Roman"/>
          <w:lang w:val="en-IN"/>
        </w:rPr>
      </w:pPr>
    </w:p>
    <w:p w:rsidR="001F1BAA" w:rsidRPr="001045C4" w:rsidRDefault="001F1BAA" w:rsidP="001045C4">
      <w:pPr>
        <w:autoSpaceDE w:val="0"/>
        <w:autoSpaceDN w:val="0"/>
        <w:adjustRightInd w:val="0"/>
        <w:spacing w:line="480" w:lineRule="auto"/>
        <w:ind w:left="720"/>
        <w:jc w:val="both"/>
        <w:rPr>
          <w:rFonts w:ascii="Times New Roman" w:hAnsi="Times New Roman"/>
          <w:lang w:val="en-IN"/>
        </w:rPr>
      </w:pPr>
    </w:p>
    <w:p w:rsidR="001B7A9B" w:rsidRDefault="001B7A9B" w:rsidP="001B7A9B">
      <w:pPr>
        <w:autoSpaceDE w:val="0"/>
        <w:autoSpaceDN w:val="0"/>
        <w:adjustRightInd w:val="0"/>
        <w:spacing w:line="480" w:lineRule="auto"/>
        <w:jc w:val="both"/>
        <w:rPr>
          <w:rFonts w:ascii="Times New Roman" w:hAnsi="Times New Roman"/>
          <w:b/>
        </w:rPr>
      </w:pPr>
    </w:p>
    <w:p w:rsidR="00F16EC3" w:rsidRPr="00F16EC3" w:rsidRDefault="00F16EC3" w:rsidP="00DD16A2">
      <w:pPr>
        <w:rPr>
          <w:rFonts w:ascii="Times New Roman" w:hAnsi="Times New Roman"/>
          <w:b/>
          <w:sz w:val="28"/>
          <w:szCs w:val="28"/>
          <w:u w:val="single"/>
          <w:lang w:val="en-IN"/>
        </w:rPr>
      </w:pPr>
    </w:p>
    <w:p w:rsidR="00DD16A2" w:rsidRPr="00DD16A2" w:rsidRDefault="00DD16A2">
      <w:pPr>
        <w:rPr>
          <w:rFonts w:ascii="Times New Roman" w:hAnsi="Times New Roman"/>
          <w:b/>
          <w:i/>
          <w:sz w:val="28"/>
          <w:szCs w:val="28"/>
          <w:u w:val="single"/>
        </w:rPr>
      </w:pPr>
    </w:p>
    <w:sectPr w:rsidR="00DD16A2" w:rsidRPr="00DD16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lgerian">
    <w:panose1 w:val="04020705040A02060702"/>
    <w:charset w:val="00"/>
    <w:family w:val="decorative"/>
    <w:pitch w:val="variable"/>
    <w:sig w:usb0="00000003" w:usb1="00000000" w:usb2="00000000" w:usb3="00000000" w:csb0="00000001" w:csb1="00000000"/>
  </w:font>
  <w:font w:name="Aparajita">
    <w:altName w:val="Arial"/>
    <w:panose1 w:val="020B0604020202020204"/>
    <w:charset w:val="00"/>
    <w:family w:val="swiss"/>
    <w:pitch w:val="variable"/>
    <w:sig w:usb0="00008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1923"/>
    <w:multiLevelType w:val="hybridMultilevel"/>
    <w:tmpl w:val="EE3AD422"/>
    <w:lvl w:ilvl="0" w:tplc="B12C717E">
      <w:start w:val="1"/>
      <w:numFmt w:val="bullet"/>
      <w:lvlText w:val="•"/>
      <w:lvlJc w:val="left"/>
      <w:pPr>
        <w:tabs>
          <w:tab w:val="num" w:pos="720"/>
        </w:tabs>
        <w:ind w:left="720" w:hanging="360"/>
      </w:pPr>
      <w:rPr>
        <w:rFonts w:ascii="Arial" w:hAnsi="Arial" w:hint="default"/>
      </w:rPr>
    </w:lvl>
    <w:lvl w:ilvl="1" w:tplc="81121E4C" w:tentative="1">
      <w:start w:val="1"/>
      <w:numFmt w:val="bullet"/>
      <w:lvlText w:val="•"/>
      <w:lvlJc w:val="left"/>
      <w:pPr>
        <w:tabs>
          <w:tab w:val="num" w:pos="1440"/>
        </w:tabs>
        <w:ind w:left="1440" w:hanging="360"/>
      </w:pPr>
      <w:rPr>
        <w:rFonts w:ascii="Arial" w:hAnsi="Arial" w:hint="default"/>
      </w:rPr>
    </w:lvl>
    <w:lvl w:ilvl="2" w:tplc="9E385D04" w:tentative="1">
      <w:start w:val="1"/>
      <w:numFmt w:val="bullet"/>
      <w:lvlText w:val="•"/>
      <w:lvlJc w:val="left"/>
      <w:pPr>
        <w:tabs>
          <w:tab w:val="num" w:pos="2160"/>
        </w:tabs>
        <w:ind w:left="2160" w:hanging="360"/>
      </w:pPr>
      <w:rPr>
        <w:rFonts w:ascii="Arial" w:hAnsi="Arial" w:hint="default"/>
      </w:rPr>
    </w:lvl>
    <w:lvl w:ilvl="3" w:tplc="C05874A4" w:tentative="1">
      <w:start w:val="1"/>
      <w:numFmt w:val="bullet"/>
      <w:lvlText w:val="•"/>
      <w:lvlJc w:val="left"/>
      <w:pPr>
        <w:tabs>
          <w:tab w:val="num" w:pos="2880"/>
        </w:tabs>
        <w:ind w:left="2880" w:hanging="360"/>
      </w:pPr>
      <w:rPr>
        <w:rFonts w:ascii="Arial" w:hAnsi="Arial" w:hint="default"/>
      </w:rPr>
    </w:lvl>
    <w:lvl w:ilvl="4" w:tplc="4228685E" w:tentative="1">
      <w:start w:val="1"/>
      <w:numFmt w:val="bullet"/>
      <w:lvlText w:val="•"/>
      <w:lvlJc w:val="left"/>
      <w:pPr>
        <w:tabs>
          <w:tab w:val="num" w:pos="3600"/>
        </w:tabs>
        <w:ind w:left="3600" w:hanging="360"/>
      </w:pPr>
      <w:rPr>
        <w:rFonts w:ascii="Arial" w:hAnsi="Arial" w:hint="default"/>
      </w:rPr>
    </w:lvl>
    <w:lvl w:ilvl="5" w:tplc="4454AAE0" w:tentative="1">
      <w:start w:val="1"/>
      <w:numFmt w:val="bullet"/>
      <w:lvlText w:val="•"/>
      <w:lvlJc w:val="left"/>
      <w:pPr>
        <w:tabs>
          <w:tab w:val="num" w:pos="4320"/>
        </w:tabs>
        <w:ind w:left="4320" w:hanging="360"/>
      </w:pPr>
      <w:rPr>
        <w:rFonts w:ascii="Arial" w:hAnsi="Arial" w:hint="default"/>
      </w:rPr>
    </w:lvl>
    <w:lvl w:ilvl="6" w:tplc="E0B2BED2" w:tentative="1">
      <w:start w:val="1"/>
      <w:numFmt w:val="bullet"/>
      <w:lvlText w:val="•"/>
      <w:lvlJc w:val="left"/>
      <w:pPr>
        <w:tabs>
          <w:tab w:val="num" w:pos="5040"/>
        </w:tabs>
        <w:ind w:left="5040" w:hanging="360"/>
      </w:pPr>
      <w:rPr>
        <w:rFonts w:ascii="Arial" w:hAnsi="Arial" w:hint="default"/>
      </w:rPr>
    </w:lvl>
    <w:lvl w:ilvl="7" w:tplc="F28EEEAE" w:tentative="1">
      <w:start w:val="1"/>
      <w:numFmt w:val="bullet"/>
      <w:lvlText w:val="•"/>
      <w:lvlJc w:val="left"/>
      <w:pPr>
        <w:tabs>
          <w:tab w:val="num" w:pos="5760"/>
        </w:tabs>
        <w:ind w:left="5760" w:hanging="360"/>
      </w:pPr>
      <w:rPr>
        <w:rFonts w:ascii="Arial" w:hAnsi="Arial" w:hint="default"/>
      </w:rPr>
    </w:lvl>
    <w:lvl w:ilvl="8" w:tplc="38A0C480" w:tentative="1">
      <w:start w:val="1"/>
      <w:numFmt w:val="bullet"/>
      <w:lvlText w:val="•"/>
      <w:lvlJc w:val="left"/>
      <w:pPr>
        <w:tabs>
          <w:tab w:val="num" w:pos="6480"/>
        </w:tabs>
        <w:ind w:left="6480" w:hanging="360"/>
      </w:pPr>
      <w:rPr>
        <w:rFonts w:ascii="Arial" w:hAnsi="Arial" w:hint="default"/>
      </w:rPr>
    </w:lvl>
  </w:abstractNum>
  <w:abstractNum w:abstractNumId="1">
    <w:nsid w:val="18F6423C"/>
    <w:multiLevelType w:val="hybridMultilevel"/>
    <w:tmpl w:val="60003F44"/>
    <w:lvl w:ilvl="0" w:tplc="802CB738">
      <w:start w:val="1"/>
      <w:numFmt w:val="bullet"/>
      <w:lvlText w:val="•"/>
      <w:lvlJc w:val="left"/>
      <w:pPr>
        <w:tabs>
          <w:tab w:val="num" w:pos="720"/>
        </w:tabs>
        <w:ind w:left="720" w:hanging="360"/>
      </w:pPr>
      <w:rPr>
        <w:rFonts w:ascii="Arial" w:hAnsi="Arial" w:hint="default"/>
      </w:rPr>
    </w:lvl>
    <w:lvl w:ilvl="1" w:tplc="5C20D1C0" w:tentative="1">
      <w:start w:val="1"/>
      <w:numFmt w:val="bullet"/>
      <w:lvlText w:val="•"/>
      <w:lvlJc w:val="left"/>
      <w:pPr>
        <w:tabs>
          <w:tab w:val="num" w:pos="1440"/>
        </w:tabs>
        <w:ind w:left="1440" w:hanging="360"/>
      </w:pPr>
      <w:rPr>
        <w:rFonts w:ascii="Arial" w:hAnsi="Arial" w:hint="default"/>
      </w:rPr>
    </w:lvl>
    <w:lvl w:ilvl="2" w:tplc="2E84F760" w:tentative="1">
      <w:start w:val="1"/>
      <w:numFmt w:val="bullet"/>
      <w:lvlText w:val="•"/>
      <w:lvlJc w:val="left"/>
      <w:pPr>
        <w:tabs>
          <w:tab w:val="num" w:pos="2160"/>
        </w:tabs>
        <w:ind w:left="2160" w:hanging="360"/>
      </w:pPr>
      <w:rPr>
        <w:rFonts w:ascii="Arial" w:hAnsi="Arial" w:hint="default"/>
      </w:rPr>
    </w:lvl>
    <w:lvl w:ilvl="3" w:tplc="DC007A6A" w:tentative="1">
      <w:start w:val="1"/>
      <w:numFmt w:val="bullet"/>
      <w:lvlText w:val="•"/>
      <w:lvlJc w:val="left"/>
      <w:pPr>
        <w:tabs>
          <w:tab w:val="num" w:pos="2880"/>
        </w:tabs>
        <w:ind w:left="2880" w:hanging="360"/>
      </w:pPr>
      <w:rPr>
        <w:rFonts w:ascii="Arial" w:hAnsi="Arial" w:hint="default"/>
      </w:rPr>
    </w:lvl>
    <w:lvl w:ilvl="4" w:tplc="D9960934" w:tentative="1">
      <w:start w:val="1"/>
      <w:numFmt w:val="bullet"/>
      <w:lvlText w:val="•"/>
      <w:lvlJc w:val="left"/>
      <w:pPr>
        <w:tabs>
          <w:tab w:val="num" w:pos="3600"/>
        </w:tabs>
        <w:ind w:left="3600" w:hanging="360"/>
      </w:pPr>
      <w:rPr>
        <w:rFonts w:ascii="Arial" w:hAnsi="Arial" w:hint="default"/>
      </w:rPr>
    </w:lvl>
    <w:lvl w:ilvl="5" w:tplc="76FE5F52" w:tentative="1">
      <w:start w:val="1"/>
      <w:numFmt w:val="bullet"/>
      <w:lvlText w:val="•"/>
      <w:lvlJc w:val="left"/>
      <w:pPr>
        <w:tabs>
          <w:tab w:val="num" w:pos="4320"/>
        </w:tabs>
        <w:ind w:left="4320" w:hanging="360"/>
      </w:pPr>
      <w:rPr>
        <w:rFonts w:ascii="Arial" w:hAnsi="Arial" w:hint="default"/>
      </w:rPr>
    </w:lvl>
    <w:lvl w:ilvl="6" w:tplc="6A0240EE" w:tentative="1">
      <w:start w:val="1"/>
      <w:numFmt w:val="bullet"/>
      <w:lvlText w:val="•"/>
      <w:lvlJc w:val="left"/>
      <w:pPr>
        <w:tabs>
          <w:tab w:val="num" w:pos="5040"/>
        </w:tabs>
        <w:ind w:left="5040" w:hanging="360"/>
      </w:pPr>
      <w:rPr>
        <w:rFonts w:ascii="Arial" w:hAnsi="Arial" w:hint="default"/>
      </w:rPr>
    </w:lvl>
    <w:lvl w:ilvl="7" w:tplc="74D8DFAE" w:tentative="1">
      <w:start w:val="1"/>
      <w:numFmt w:val="bullet"/>
      <w:lvlText w:val="•"/>
      <w:lvlJc w:val="left"/>
      <w:pPr>
        <w:tabs>
          <w:tab w:val="num" w:pos="5760"/>
        </w:tabs>
        <w:ind w:left="5760" w:hanging="360"/>
      </w:pPr>
      <w:rPr>
        <w:rFonts w:ascii="Arial" w:hAnsi="Arial" w:hint="default"/>
      </w:rPr>
    </w:lvl>
    <w:lvl w:ilvl="8" w:tplc="CE6206D4" w:tentative="1">
      <w:start w:val="1"/>
      <w:numFmt w:val="bullet"/>
      <w:lvlText w:val="•"/>
      <w:lvlJc w:val="left"/>
      <w:pPr>
        <w:tabs>
          <w:tab w:val="num" w:pos="6480"/>
        </w:tabs>
        <w:ind w:left="6480" w:hanging="360"/>
      </w:pPr>
      <w:rPr>
        <w:rFonts w:ascii="Arial" w:hAnsi="Arial" w:hint="default"/>
      </w:rPr>
    </w:lvl>
  </w:abstractNum>
  <w:abstractNum w:abstractNumId="2">
    <w:nsid w:val="493777F3"/>
    <w:multiLevelType w:val="hybridMultilevel"/>
    <w:tmpl w:val="0584F6F4"/>
    <w:lvl w:ilvl="0" w:tplc="93269966">
      <w:start w:val="1"/>
      <w:numFmt w:val="bullet"/>
      <w:lvlText w:val="•"/>
      <w:lvlJc w:val="left"/>
      <w:pPr>
        <w:tabs>
          <w:tab w:val="num" w:pos="720"/>
        </w:tabs>
        <w:ind w:left="720" w:hanging="360"/>
      </w:pPr>
      <w:rPr>
        <w:rFonts w:ascii="Arial" w:hAnsi="Arial" w:hint="default"/>
      </w:rPr>
    </w:lvl>
    <w:lvl w:ilvl="1" w:tplc="7E84F274" w:tentative="1">
      <w:start w:val="1"/>
      <w:numFmt w:val="bullet"/>
      <w:lvlText w:val="•"/>
      <w:lvlJc w:val="left"/>
      <w:pPr>
        <w:tabs>
          <w:tab w:val="num" w:pos="1440"/>
        </w:tabs>
        <w:ind w:left="1440" w:hanging="360"/>
      </w:pPr>
      <w:rPr>
        <w:rFonts w:ascii="Arial" w:hAnsi="Arial" w:hint="default"/>
      </w:rPr>
    </w:lvl>
    <w:lvl w:ilvl="2" w:tplc="E1A88258" w:tentative="1">
      <w:start w:val="1"/>
      <w:numFmt w:val="bullet"/>
      <w:lvlText w:val="•"/>
      <w:lvlJc w:val="left"/>
      <w:pPr>
        <w:tabs>
          <w:tab w:val="num" w:pos="2160"/>
        </w:tabs>
        <w:ind w:left="2160" w:hanging="360"/>
      </w:pPr>
      <w:rPr>
        <w:rFonts w:ascii="Arial" w:hAnsi="Arial" w:hint="default"/>
      </w:rPr>
    </w:lvl>
    <w:lvl w:ilvl="3" w:tplc="E8D01BF0" w:tentative="1">
      <w:start w:val="1"/>
      <w:numFmt w:val="bullet"/>
      <w:lvlText w:val="•"/>
      <w:lvlJc w:val="left"/>
      <w:pPr>
        <w:tabs>
          <w:tab w:val="num" w:pos="2880"/>
        </w:tabs>
        <w:ind w:left="2880" w:hanging="360"/>
      </w:pPr>
      <w:rPr>
        <w:rFonts w:ascii="Arial" w:hAnsi="Arial" w:hint="default"/>
      </w:rPr>
    </w:lvl>
    <w:lvl w:ilvl="4" w:tplc="39A4DCA2" w:tentative="1">
      <w:start w:val="1"/>
      <w:numFmt w:val="bullet"/>
      <w:lvlText w:val="•"/>
      <w:lvlJc w:val="left"/>
      <w:pPr>
        <w:tabs>
          <w:tab w:val="num" w:pos="3600"/>
        </w:tabs>
        <w:ind w:left="3600" w:hanging="360"/>
      </w:pPr>
      <w:rPr>
        <w:rFonts w:ascii="Arial" w:hAnsi="Arial" w:hint="default"/>
      </w:rPr>
    </w:lvl>
    <w:lvl w:ilvl="5" w:tplc="C97649A4" w:tentative="1">
      <w:start w:val="1"/>
      <w:numFmt w:val="bullet"/>
      <w:lvlText w:val="•"/>
      <w:lvlJc w:val="left"/>
      <w:pPr>
        <w:tabs>
          <w:tab w:val="num" w:pos="4320"/>
        </w:tabs>
        <w:ind w:left="4320" w:hanging="360"/>
      </w:pPr>
      <w:rPr>
        <w:rFonts w:ascii="Arial" w:hAnsi="Arial" w:hint="default"/>
      </w:rPr>
    </w:lvl>
    <w:lvl w:ilvl="6" w:tplc="9AB0B72A" w:tentative="1">
      <w:start w:val="1"/>
      <w:numFmt w:val="bullet"/>
      <w:lvlText w:val="•"/>
      <w:lvlJc w:val="left"/>
      <w:pPr>
        <w:tabs>
          <w:tab w:val="num" w:pos="5040"/>
        </w:tabs>
        <w:ind w:left="5040" w:hanging="360"/>
      </w:pPr>
      <w:rPr>
        <w:rFonts w:ascii="Arial" w:hAnsi="Arial" w:hint="default"/>
      </w:rPr>
    </w:lvl>
    <w:lvl w:ilvl="7" w:tplc="59E41A0C" w:tentative="1">
      <w:start w:val="1"/>
      <w:numFmt w:val="bullet"/>
      <w:lvlText w:val="•"/>
      <w:lvlJc w:val="left"/>
      <w:pPr>
        <w:tabs>
          <w:tab w:val="num" w:pos="5760"/>
        </w:tabs>
        <w:ind w:left="5760" w:hanging="360"/>
      </w:pPr>
      <w:rPr>
        <w:rFonts w:ascii="Arial" w:hAnsi="Arial" w:hint="default"/>
      </w:rPr>
    </w:lvl>
    <w:lvl w:ilvl="8" w:tplc="90D25262" w:tentative="1">
      <w:start w:val="1"/>
      <w:numFmt w:val="bullet"/>
      <w:lvlText w:val="•"/>
      <w:lvlJc w:val="left"/>
      <w:pPr>
        <w:tabs>
          <w:tab w:val="num" w:pos="6480"/>
        </w:tabs>
        <w:ind w:left="6480" w:hanging="360"/>
      </w:pPr>
      <w:rPr>
        <w:rFonts w:ascii="Arial" w:hAnsi="Arial" w:hint="default"/>
      </w:rPr>
    </w:lvl>
  </w:abstractNum>
  <w:abstractNum w:abstractNumId="3">
    <w:nsid w:val="4EBB1FFB"/>
    <w:multiLevelType w:val="hybridMultilevel"/>
    <w:tmpl w:val="4276F878"/>
    <w:lvl w:ilvl="0" w:tplc="C8DC5108">
      <w:start w:val="1"/>
      <w:numFmt w:val="bullet"/>
      <w:lvlText w:val="•"/>
      <w:lvlJc w:val="left"/>
      <w:pPr>
        <w:tabs>
          <w:tab w:val="num" w:pos="720"/>
        </w:tabs>
        <w:ind w:left="720" w:hanging="360"/>
      </w:pPr>
      <w:rPr>
        <w:rFonts w:ascii="Arial" w:hAnsi="Arial" w:hint="default"/>
      </w:rPr>
    </w:lvl>
    <w:lvl w:ilvl="1" w:tplc="1E806C08" w:tentative="1">
      <w:start w:val="1"/>
      <w:numFmt w:val="bullet"/>
      <w:lvlText w:val="•"/>
      <w:lvlJc w:val="left"/>
      <w:pPr>
        <w:tabs>
          <w:tab w:val="num" w:pos="1440"/>
        </w:tabs>
        <w:ind w:left="1440" w:hanging="360"/>
      </w:pPr>
      <w:rPr>
        <w:rFonts w:ascii="Arial" w:hAnsi="Arial" w:hint="default"/>
      </w:rPr>
    </w:lvl>
    <w:lvl w:ilvl="2" w:tplc="03009716" w:tentative="1">
      <w:start w:val="1"/>
      <w:numFmt w:val="bullet"/>
      <w:lvlText w:val="•"/>
      <w:lvlJc w:val="left"/>
      <w:pPr>
        <w:tabs>
          <w:tab w:val="num" w:pos="2160"/>
        </w:tabs>
        <w:ind w:left="2160" w:hanging="360"/>
      </w:pPr>
      <w:rPr>
        <w:rFonts w:ascii="Arial" w:hAnsi="Arial" w:hint="default"/>
      </w:rPr>
    </w:lvl>
    <w:lvl w:ilvl="3" w:tplc="B34E4D2A" w:tentative="1">
      <w:start w:val="1"/>
      <w:numFmt w:val="bullet"/>
      <w:lvlText w:val="•"/>
      <w:lvlJc w:val="left"/>
      <w:pPr>
        <w:tabs>
          <w:tab w:val="num" w:pos="2880"/>
        </w:tabs>
        <w:ind w:left="2880" w:hanging="360"/>
      </w:pPr>
      <w:rPr>
        <w:rFonts w:ascii="Arial" w:hAnsi="Arial" w:hint="default"/>
      </w:rPr>
    </w:lvl>
    <w:lvl w:ilvl="4" w:tplc="A2507DD0" w:tentative="1">
      <w:start w:val="1"/>
      <w:numFmt w:val="bullet"/>
      <w:lvlText w:val="•"/>
      <w:lvlJc w:val="left"/>
      <w:pPr>
        <w:tabs>
          <w:tab w:val="num" w:pos="3600"/>
        </w:tabs>
        <w:ind w:left="3600" w:hanging="360"/>
      </w:pPr>
      <w:rPr>
        <w:rFonts w:ascii="Arial" w:hAnsi="Arial" w:hint="default"/>
      </w:rPr>
    </w:lvl>
    <w:lvl w:ilvl="5" w:tplc="0B028E66" w:tentative="1">
      <w:start w:val="1"/>
      <w:numFmt w:val="bullet"/>
      <w:lvlText w:val="•"/>
      <w:lvlJc w:val="left"/>
      <w:pPr>
        <w:tabs>
          <w:tab w:val="num" w:pos="4320"/>
        </w:tabs>
        <w:ind w:left="4320" w:hanging="360"/>
      </w:pPr>
      <w:rPr>
        <w:rFonts w:ascii="Arial" w:hAnsi="Arial" w:hint="default"/>
      </w:rPr>
    </w:lvl>
    <w:lvl w:ilvl="6" w:tplc="778CC406" w:tentative="1">
      <w:start w:val="1"/>
      <w:numFmt w:val="bullet"/>
      <w:lvlText w:val="•"/>
      <w:lvlJc w:val="left"/>
      <w:pPr>
        <w:tabs>
          <w:tab w:val="num" w:pos="5040"/>
        </w:tabs>
        <w:ind w:left="5040" w:hanging="360"/>
      </w:pPr>
      <w:rPr>
        <w:rFonts w:ascii="Arial" w:hAnsi="Arial" w:hint="default"/>
      </w:rPr>
    </w:lvl>
    <w:lvl w:ilvl="7" w:tplc="BF442F38" w:tentative="1">
      <w:start w:val="1"/>
      <w:numFmt w:val="bullet"/>
      <w:lvlText w:val="•"/>
      <w:lvlJc w:val="left"/>
      <w:pPr>
        <w:tabs>
          <w:tab w:val="num" w:pos="5760"/>
        </w:tabs>
        <w:ind w:left="5760" w:hanging="360"/>
      </w:pPr>
      <w:rPr>
        <w:rFonts w:ascii="Arial" w:hAnsi="Arial" w:hint="default"/>
      </w:rPr>
    </w:lvl>
    <w:lvl w:ilvl="8" w:tplc="DADA9F00" w:tentative="1">
      <w:start w:val="1"/>
      <w:numFmt w:val="bullet"/>
      <w:lvlText w:val="•"/>
      <w:lvlJc w:val="left"/>
      <w:pPr>
        <w:tabs>
          <w:tab w:val="num" w:pos="6480"/>
        </w:tabs>
        <w:ind w:left="6480" w:hanging="360"/>
      </w:pPr>
      <w:rPr>
        <w:rFonts w:ascii="Arial" w:hAnsi="Arial" w:hint="default"/>
      </w:rPr>
    </w:lvl>
  </w:abstractNum>
  <w:abstractNum w:abstractNumId="4">
    <w:nsid w:val="564E314E"/>
    <w:multiLevelType w:val="hybridMultilevel"/>
    <w:tmpl w:val="7494E578"/>
    <w:lvl w:ilvl="0" w:tplc="6BDC38EE">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CE432E"/>
    <w:multiLevelType w:val="hybridMultilevel"/>
    <w:tmpl w:val="7C7E52E2"/>
    <w:lvl w:ilvl="0" w:tplc="F628F40E">
      <w:start w:val="1"/>
      <w:numFmt w:val="decimal"/>
      <w:lvlText w:val="%1)"/>
      <w:lvlJc w:val="left"/>
      <w:pPr>
        <w:tabs>
          <w:tab w:val="num" w:pos="840"/>
        </w:tabs>
        <w:ind w:left="840"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1B">
      <w:start w:val="1"/>
      <w:numFmt w:val="lowerRoman"/>
      <w:lvlText w:val="%3."/>
      <w:lvlJc w:val="right"/>
      <w:pPr>
        <w:tabs>
          <w:tab w:val="num" w:pos="2280"/>
        </w:tabs>
        <w:ind w:left="2280" w:hanging="180"/>
      </w:pPr>
      <w:rPr>
        <w:rFonts w:cs="Times New Roman"/>
      </w:rPr>
    </w:lvl>
    <w:lvl w:ilvl="3" w:tplc="0409000F">
      <w:start w:val="1"/>
      <w:numFmt w:val="decimal"/>
      <w:lvlText w:val="%4."/>
      <w:lvlJc w:val="left"/>
      <w:pPr>
        <w:tabs>
          <w:tab w:val="num" w:pos="3000"/>
        </w:tabs>
        <w:ind w:left="3000" w:hanging="360"/>
      </w:pPr>
      <w:rPr>
        <w:rFonts w:cs="Times New Roman"/>
      </w:rPr>
    </w:lvl>
    <w:lvl w:ilvl="4" w:tplc="04090019">
      <w:start w:val="1"/>
      <w:numFmt w:val="lowerLetter"/>
      <w:lvlText w:val="%5."/>
      <w:lvlJc w:val="left"/>
      <w:pPr>
        <w:tabs>
          <w:tab w:val="num" w:pos="3720"/>
        </w:tabs>
        <w:ind w:left="3720" w:hanging="360"/>
      </w:pPr>
      <w:rPr>
        <w:rFonts w:cs="Times New Roman"/>
      </w:rPr>
    </w:lvl>
    <w:lvl w:ilvl="5" w:tplc="0409001B">
      <w:start w:val="1"/>
      <w:numFmt w:val="lowerRoman"/>
      <w:lvlText w:val="%6."/>
      <w:lvlJc w:val="right"/>
      <w:pPr>
        <w:tabs>
          <w:tab w:val="num" w:pos="4440"/>
        </w:tabs>
        <w:ind w:left="4440" w:hanging="180"/>
      </w:pPr>
      <w:rPr>
        <w:rFonts w:cs="Times New Roman"/>
      </w:rPr>
    </w:lvl>
    <w:lvl w:ilvl="6" w:tplc="0409000F">
      <w:start w:val="1"/>
      <w:numFmt w:val="decimal"/>
      <w:lvlText w:val="%7."/>
      <w:lvlJc w:val="left"/>
      <w:pPr>
        <w:tabs>
          <w:tab w:val="num" w:pos="5160"/>
        </w:tabs>
        <w:ind w:left="5160" w:hanging="360"/>
      </w:pPr>
      <w:rPr>
        <w:rFonts w:cs="Times New Roman"/>
      </w:rPr>
    </w:lvl>
    <w:lvl w:ilvl="7" w:tplc="04090019">
      <w:start w:val="1"/>
      <w:numFmt w:val="lowerLetter"/>
      <w:lvlText w:val="%8."/>
      <w:lvlJc w:val="left"/>
      <w:pPr>
        <w:tabs>
          <w:tab w:val="num" w:pos="5880"/>
        </w:tabs>
        <w:ind w:left="5880" w:hanging="360"/>
      </w:pPr>
      <w:rPr>
        <w:rFonts w:cs="Times New Roman"/>
      </w:rPr>
    </w:lvl>
    <w:lvl w:ilvl="8" w:tplc="0409001B">
      <w:start w:val="1"/>
      <w:numFmt w:val="lowerRoman"/>
      <w:lvlText w:val="%9."/>
      <w:lvlJc w:val="right"/>
      <w:pPr>
        <w:tabs>
          <w:tab w:val="num" w:pos="6600"/>
        </w:tabs>
        <w:ind w:left="6600" w:hanging="180"/>
      </w:pPr>
      <w:rPr>
        <w:rFonts w:cs="Times New Roman"/>
      </w:rPr>
    </w:lvl>
  </w:abstractNum>
  <w:abstractNum w:abstractNumId="6">
    <w:nsid w:val="6CF82E33"/>
    <w:multiLevelType w:val="hybridMultilevel"/>
    <w:tmpl w:val="27BE3010"/>
    <w:lvl w:ilvl="0" w:tplc="38DEE814">
      <w:start w:val="1"/>
      <w:numFmt w:val="bullet"/>
      <w:lvlText w:val="•"/>
      <w:lvlJc w:val="left"/>
      <w:pPr>
        <w:tabs>
          <w:tab w:val="num" w:pos="720"/>
        </w:tabs>
        <w:ind w:left="720" w:hanging="360"/>
      </w:pPr>
      <w:rPr>
        <w:rFonts w:ascii="Arial" w:hAnsi="Arial" w:hint="default"/>
      </w:rPr>
    </w:lvl>
    <w:lvl w:ilvl="1" w:tplc="F0E4FE00" w:tentative="1">
      <w:start w:val="1"/>
      <w:numFmt w:val="bullet"/>
      <w:lvlText w:val="•"/>
      <w:lvlJc w:val="left"/>
      <w:pPr>
        <w:tabs>
          <w:tab w:val="num" w:pos="1440"/>
        </w:tabs>
        <w:ind w:left="1440" w:hanging="360"/>
      </w:pPr>
      <w:rPr>
        <w:rFonts w:ascii="Arial" w:hAnsi="Arial" w:hint="default"/>
      </w:rPr>
    </w:lvl>
    <w:lvl w:ilvl="2" w:tplc="E4F2CB5C" w:tentative="1">
      <w:start w:val="1"/>
      <w:numFmt w:val="bullet"/>
      <w:lvlText w:val="•"/>
      <w:lvlJc w:val="left"/>
      <w:pPr>
        <w:tabs>
          <w:tab w:val="num" w:pos="2160"/>
        </w:tabs>
        <w:ind w:left="2160" w:hanging="360"/>
      </w:pPr>
      <w:rPr>
        <w:rFonts w:ascii="Arial" w:hAnsi="Arial" w:hint="default"/>
      </w:rPr>
    </w:lvl>
    <w:lvl w:ilvl="3" w:tplc="2CB68C96" w:tentative="1">
      <w:start w:val="1"/>
      <w:numFmt w:val="bullet"/>
      <w:lvlText w:val="•"/>
      <w:lvlJc w:val="left"/>
      <w:pPr>
        <w:tabs>
          <w:tab w:val="num" w:pos="2880"/>
        </w:tabs>
        <w:ind w:left="2880" w:hanging="360"/>
      </w:pPr>
      <w:rPr>
        <w:rFonts w:ascii="Arial" w:hAnsi="Arial" w:hint="default"/>
      </w:rPr>
    </w:lvl>
    <w:lvl w:ilvl="4" w:tplc="E9EECFD8" w:tentative="1">
      <w:start w:val="1"/>
      <w:numFmt w:val="bullet"/>
      <w:lvlText w:val="•"/>
      <w:lvlJc w:val="left"/>
      <w:pPr>
        <w:tabs>
          <w:tab w:val="num" w:pos="3600"/>
        </w:tabs>
        <w:ind w:left="3600" w:hanging="360"/>
      </w:pPr>
      <w:rPr>
        <w:rFonts w:ascii="Arial" w:hAnsi="Arial" w:hint="default"/>
      </w:rPr>
    </w:lvl>
    <w:lvl w:ilvl="5" w:tplc="4BF68BB6" w:tentative="1">
      <w:start w:val="1"/>
      <w:numFmt w:val="bullet"/>
      <w:lvlText w:val="•"/>
      <w:lvlJc w:val="left"/>
      <w:pPr>
        <w:tabs>
          <w:tab w:val="num" w:pos="4320"/>
        </w:tabs>
        <w:ind w:left="4320" w:hanging="360"/>
      </w:pPr>
      <w:rPr>
        <w:rFonts w:ascii="Arial" w:hAnsi="Arial" w:hint="default"/>
      </w:rPr>
    </w:lvl>
    <w:lvl w:ilvl="6" w:tplc="29E6D190" w:tentative="1">
      <w:start w:val="1"/>
      <w:numFmt w:val="bullet"/>
      <w:lvlText w:val="•"/>
      <w:lvlJc w:val="left"/>
      <w:pPr>
        <w:tabs>
          <w:tab w:val="num" w:pos="5040"/>
        </w:tabs>
        <w:ind w:left="5040" w:hanging="360"/>
      </w:pPr>
      <w:rPr>
        <w:rFonts w:ascii="Arial" w:hAnsi="Arial" w:hint="default"/>
      </w:rPr>
    </w:lvl>
    <w:lvl w:ilvl="7" w:tplc="0DC6B468" w:tentative="1">
      <w:start w:val="1"/>
      <w:numFmt w:val="bullet"/>
      <w:lvlText w:val="•"/>
      <w:lvlJc w:val="left"/>
      <w:pPr>
        <w:tabs>
          <w:tab w:val="num" w:pos="5760"/>
        </w:tabs>
        <w:ind w:left="5760" w:hanging="360"/>
      </w:pPr>
      <w:rPr>
        <w:rFonts w:ascii="Arial" w:hAnsi="Arial" w:hint="default"/>
      </w:rPr>
    </w:lvl>
    <w:lvl w:ilvl="8" w:tplc="9A7E6E20" w:tentative="1">
      <w:start w:val="1"/>
      <w:numFmt w:val="bullet"/>
      <w:lvlText w:val="•"/>
      <w:lvlJc w:val="left"/>
      <w:pPr>
        <w:tabs>
          <w:tab w:val="num" w:pos="6480"/>
        </w:tabs>
        <w:ind w:left="6480" w:hanging="360"/>
      </w:pPr>
      <w:rPr>
        <w:rFonts w:ascii="Arial" w:hAnsi="Arial" w:hint="default"/>
      </w:rPr>
    </w:lvl>
  </w:abstractNum>
  <w:abstractNum w:abstractNumId="7">
    <w:nsid w:val="6D576844"/>
    <w:multiLevelType w:val="hybridMultilevel"/>
    <w:tmpl w:val="E43EC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0CB7E3D"/>
    <w:multiLevelType w:val="hybridMultilevel"/>
    <w:tmpl w:val="0FB279EC"/>
    <w:lvl w:ilvl="0" w:tplc="DA0A494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15700E"/>
    <w:multiLevelType w:val="hybridMultilevel"/>
    <w:tmpl w:val="2CFAD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49"/>
    <w:rsid w:val="000309CD"/>
    <w:rsid w:val="001045C4"/>
    <w:rsid w:val="00192538"/>
    <w:rsid w:val="001B7A9B"/>
    <w:rsid w:val="001F1BAA"/>
    <w:rsid w:val="003F0679"/>
    <w:rsid w:val="004F77D5"/>
    <w:rsid w:val="00540DA7"/>
    <w:rsid w:val="00851EB0"/>
    <w:rsid w:val="008C3549"/>
    <w:rsid w:val="00DD16A2"/>
    <w:rsid w:val="00F16EC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A2"/>
    <w:pPr>
      <w:spacing w:after="0" w:line="240" w:lineRule="auto"/>
    </w:pPr>
    <w:rPr>
      <w:rFonts w:ascii="Calibri" w:eastAsia="Times New Roman" w:hAnsi="Calibri"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6A2"/>
    <w:pPr>
      <w:ind w:left="720"/>
      <w:contextualSpacing/>
    </w:pPr>
  </w:style>
  <w:style w:type="paragraph" w:styleId="BalloonText">
    <w:name w:val="Balloon Text"/>
    <w:basedOn w:val="Normal"/>
    <w:link w:val="BalloonTextChar"/>
    <w:uiPriority w:val="99"/>
    <w:semiHidden/>
    <w:unhideWhenUsed/>
    <w:rsid w:val="00F16EC3"/>
    <w:rPr>
      <w:rFonts w:ascii="Tahoma" w:hAnsi="Tahoma" w:cs="Tahoma"/>
      <w:sz w:val="16"/>
      <w:szCs w:val="16"/>
    </w:rPr>
  </w:style>
  <w:style w:type="character" w:customStyle="1" w:styleId="BalloonTextChar">
    <w:name w:val="Balloon Text Char"/>
    <w:basedOn w:val="DefaultParagraphFont"/>
    <w:link w:val="BalloonText"/>
    <w:uiPriority w:val="99"/>
    <w:semiHidden/>
    <w:rsid w:val="00F16EC3"/>
    <w:rPr>
      <w:rFonts w:ascii="Tahoma" w:eastAsia="Times New Roman" w:hAnsi="Tahoma" w:cs="Tahoma"/>
      <w:sz w:val="16"/>
      <w:szCs w:val="16"/>
      <w:lang w:val="en-US" w:eastAsia="ja-JP"/>
    </w:rPr>
  </w:style>
  <w:style w:type="paragraph" w:customStyle="1" w:styleId="Body">
    <w:name w:val="Body"/>
    <w:rsid w:val="004F77D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6A2"/>
    <w:pPr>
      <w:spacing w:after="0" w:line="240" w:lineRule="auto"/>
    </w:pPr>
    <w:rPr>
      <w:rFonts w:ascii="Calibri" w:eastAsia="Times New Roman" w:hAnsi="Calibri"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6A2"/>
    <w:pPr>
      <w:ind w:left="720"/>
      <w:contextualSpacing/>
    </w:pPr>
  </w:style>
  <w:style w:type="paragraph" w:styleId="BalloonText">
    <w:name w:val="Balloon Text"/>
    <w:basedOn w:val="Normal"/>
    <w:link w:val="BalloonTextChar"/>
    <w:uiPriority w:val="99"/>
    <w:semiHidden/>
    <w:unhideWhenUsed/>
    <w:rsid w:val="00F16EC3"/>
    <w:rPr>
      <w:rFonts w:ascii="Tahoma" w:hAnsi="Tahoma" w:cs="Tahoma"/>
      <w:sz w:val="16"/>
      <w:szCs w:val="16"/>
    </w:rPr>
  </w:style>
  <w:style w:type="character" w:customStyle="1" w:styleId="BalloonTextChar">
    <w:name w:val="Balloon Text Char"/>
    <w:basedOn w:val="DefaultParagraphFont"/>
    <w:link w:val="BalloonText"/>
    <w:uiPriority w:val="99"/>
    <w:semiHidden/>
    <w:rsid w:val="00F16EC3"/>
    <w:rPr>
      <w:rFonts w:ascii="Tahoma" w:eastAsia="Times New Roman" w:hAnsi="Tahoma" w:cs="Tahoma"/>
      <w:sz w:val="16"/>
      <w:szCs w:val="16"/>
      <w:lang w:val="en-US" w:eastAsia="ja-JP"/>
    </w:rPr>
  </w:style>
  <w:style w:type="paragraph" w:customStyle="1" w:styleId="Body">
    <w:name w:val="Body"/>
    <w:rsid w:val="004F77D5"/>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4875">
      <w:bodyDiv w:val="1"/>
      <w:marLeft w:val="0"/>
      <w:marRight w:val="0"/>
      <w:marTop w:val="0"/>
      <w:marBottom w:val="0"/>
      <w:divBdr>
        <w:top w:val="none" w:sz="0" w:space="0" w:color="auto"/>
        <w:left w:val="none" w:sz="0" w:space="0" w:color="auto"/>
        <w:bottom w:val="none" w:sz="0" w:space="0" w:color="auto"/>
        <w:right w:val="none" w:sz="0" w:space="0" w:color="auto"/>
      </w:divBdr>
      <w:divsChild>
        <w:div w:id="961887614">
          <w:marLeft w:val="547"/>
          <w:marRight w:val="0"/>
          <w:marTop w:val="120"/>
          <w:marBottom w:val="0"/>
          <w:divBdr>
            <w:top w:val="none" w:sz="0" w:space="0" w:color="auto"/>
            <w:left w:val="none" w:sz="0" w:space="0" w:color="auto"/>
            <w:bottom w:val="none" w:sz="0" w:space="0" w:color="auto"/>
            <w:right w:val="none" w:sz="0" w:space="0" w:color="auto"/>
          </w:divBdr>
        </w:div>
        <w:div w:id="1159351156">
          <w:marLeft w:val="547"/>
          <w:marRight w:val="0"/>
          <w:marTop w:val="120"/>
          <w:marBottom w:val="0"/>
          <w:divBdr>
            <w:top w:val="none" w:sz="0" w:space="0" w:color="auto"/>
            <w:left w:val="none" w:sz="0" w:space="0" w:color="auto"/>
            <w:bottom w:val="none" w:sz="0" w:space="0" w:color="auto"/>
            <w:right w:val="none" w:sz="0" w:space="0" w:color="auto"/>
          </w:divBdr>
        </w:div>
        <w:div w:id="1006129725">
          <w:marLeft w:val="547"/>
          <w:marRight w:val="0"/>
          <w:marTop w:val="120"/>
          <w:marBottom w:val="0"/>
          <w:divBdr>
            <w:top w:val="none" w:sz="0" w:space="0" w:color="auto"/>
            <w:left w:val="none" w:sz="0" w:space="0" w:color="auto"/>
            <w:bottom w:val="none" w:sz="0" w:space="0" w:color="auto"/>
            <w:right w:val="none" w:sz="0" w:space="0" w:color="auto"/>
          </w:divBdr>
        </w:div>
        <w:div w:id="737442259">
          <w:marLeft w:val="547"/>
          <w:marRight w:val="0"/>
          <w:marTop w:val="120"/>
          <w:marBottom w:val="0"/>
          <w:divBdr>
            <w:top w:val="none" w:sz="0" w:space="0" w:color="auto"/>
            <w:left w:val="none" w:sz="0" w:space="0" w:color="auto"/>
            <w:bottom w:val="none" w:sz="0" w:space="0" w:color="auto"/>
            <w:right w:val="none" w:sz="0" w:space="0" w:color="auto"/>
          </w:divBdr>
        </w:div>
        <w:div w:id="1800031741">
          <w:marLeft w:val="547"/>
          <w:marRight w:val="0"/>
          <w:marTop w:val="120"/>
          <w:marBottom w:val="0"/>
          <w:divBdr>
            <w:top w:val="none" w:sz="0" w:space="0" w:color="auto"/>
            <w:left w:val="none" w:sz="0" w:space="0" w:color="auto"/>
            <w:bottom w:val="none" w:sz="0" w:space="0" w:color="auto"/>
            <w:right w:val="none" w:sz="0" w:space="0" w:color="auto"/>
          </w:divBdr>
        </w:div>
      </w:divsChild>
    </w:div>
    <w:div w:id="284117005">
      <w:bodyDiv w:val="1"/>
      <w:marLeft w:val="0"/>
      <w:marRight w:val="0"/>
      <w:marTop w:val="0"/>
      <w:marBottom w:val="0"/>
      <w:divBdr>
        <w:top w:val="none" w:sz="0" w:space="0" w:color="auto"/>
        <w:left w:val="none" w:sz="0" w:space="0" w:color="auto"/>
        <w:bottom w:val="none" w:sz="0" w:space="0" w:color="auto"/>
        <w:right w:val="none" w:sz="0" w:space="0" w:color="auto"/>
      </w:divBdr>
    </w:div>
    <w:div w:id="736394563">
      <w:bodyDiv w:val="1"/>
      <w:marLeft w:val="0"/>
      <w:marRight w:val="0"/>
      <w:marTop w:val="0"/>
      <w:marBottom w:val="0"/>
      <w:divBdr>
        <w:top w:val="none" w:sz="0" w:space="0" w:color="auto"/>
        <w:left w:val="none" w:sz="0" w:space="0" w:color="auto"/>
        <w:bottom w:val="none" w:sz="0" w:space="0" w:color="auto"/>
        <w:right w:val="none" w:sz="0" w:space="0" w:color="auto"/>
      </w:divBdr>
      <w:divsChild>
        <w:div w:id="106044528">
          <w:marLeft w:val="547"/>
          <w:marRight w:val="0"/>
          <w:marTop w:val="144"/>
          <w:marBottom w:val="0"/>
          <w:divBdr>
            <w:top w:val="none" w:sz="0" w:space="0" w:color="auto"/>
            <w:left w:val="none" w:sz="0" w:space="0" w:color="auto"/>
            <w:bottom w:val="none" w:sz="0" w:space="0" w:color="auto"/>
            <w:right w:val="none" w:sz="0" w:space="0" w:color="auto"/>
          </w:divBdr>
        </w:div>
        <w:div w:id="794560059">
          <w:marLeft w:val="547"/>
          <w:marRight w:val="0"/>
          <w:marTop w:val="144"/>
          <w:marBottom w:val="0"/>
          <w:divBdr>
            <w:top w:val="none" w:sz="0" w:space="0" w:color="auto"/>
            <w:left w:val="none" w:sz="0" w:space="0" w:color="auto"/>
            <w:bottom w:val="none" w:sz="0" w:space="0" w:color="auto"/>
            <w:right w:val="none" w:sz="0" w:space="0" w:color="auto"/>
          </w:divBdr>
        </w:div>
        <w:div w:id="1963924693">
          <w:marLeft w:val="547"/>
          <w:marRight w:val="0"/>
          <w:marTop w:val="144"/>
          <w:marBottom w:val="0"/>
          <w:divBdr>
            <w:top w:val="none" w:sz="0" w:space="0" w:color="auto"/>
            <w:left w:val="none" w:sz="0" w:space="0" w:color="auto"/>
            <w:bottom w:val="none" w:sz="0" w:space="0" w:color="auto"/>
            <w:right w:val="none" w:sz="0" w:space="0" w:color="auto"/>
          </w:divBdr>
        </w:div>
      </w:divsChild>
    </w:div>
    <w:div w:id="1056392092">
      <w:bodyDiv w:val="1"/>
      <w:marLeft w:val="0"/>
      <w:marRight w:val="0"/>
      <w:marTop w:val="0"/>
      <w:marBottom w:val="0"/>
      <w:divBdr>
        <w:top w:val="none" w:sz="0" w:space="0" w:color="auto"/>
        <w:left w:val="none" w:sz="0" w:space="0" w:color="auto"/>
        <w:bottom w:val="none" w:sz="0" w:space="0" w:color="auto"/>
        <w:right w:val="none" w:sz="0" w:space="0" w:color="auto"/>
      </w:divBdr>
    </w:div>
    <w:div w:id="1375080250">
      <w:bodyDiv w:val="1"/>
      <w:marLeft w:val="0"/>
      <w:marRight w:val="0"/>
      <w:marTop w:val="0"/>
      <w:marBottom w:val="0"/>
      <w:divBdr>
        <w:top w:val="none" w:sz="0" w:space="0" w:color="auto"/>
        <w:left w:val="none" w:sz="0" w:space="0" w:color="auto"/>
        <w:bottom w:val="none" w:sz="0" w:space="0" w:color="auto"/>
        <w:right w:val="none" w:sz="0" w:space="0" w:color="auto"/>
      </w:divBdr>
      <w:divsChild>
        <w:div w:id="1914125813">
          <w:marLeft w:val="547"/>
          <w:marRight w:val="0"/>
          <w:marTop w:val="134"/>
          <w:marBottom w:val="0"/>
          <w:divBdr>
            <w:top w:val="none" w:sz="0" w:space="0" w:color="auto"/>
            <w:left w:val="none" w:sz="0" w:space="0" w:color="auto"/>
            <w:bottom w:val="none" w:sz="0" w:space="0" w:color="auto"/>
            <w:right w:val="none" w:sz="0" w:space="0" w:color="auto"/>
          </w:divBdr>
        </w:div>
        <w:div w:id="7870758">
          <w:marLeft w:val="547"/>
          <w:marRight w:val="0"/>
          <w:marTop w:val="134"/>
          <w:marBottom w:val="0"/>
          <w:divBdr>
            <w:top w:val="none" w:sz="0" w:space="0" w:color="auto"/>
            <w:left w:val="none" w:sz="0" w:space="0" w:color="auto"/>
            <w:bottom w:val="none" w:sz="0" w:space="0" w:color="auto"/>
            <w:right w:val="none" w:sz="0" w:space="0" w:color="auto"/>
          </w:divBdr>
        </w:div>
      </w:divsChild>
    </w:div>
    <w:div w:id="1902524311">
      <w:bodyDiv w:val="1"/>
      <w:marLeft w:val="0"/>
      <w:marRight w:val="0"/>
      <w:marTop w:val="0"/>
      <w:marBottom w:val="0"/>
      <w:divBdr>
        <w:top w:val="none" w:sz="0" w:space="0" w:color="auto"/>
        <w:left w:val="none" w:sz="0" w:space="0" w:color="auto"/>
        <w:bottom w:val="none" w:sz="0" w:space="0" w:color="auto"/>
        <w:right w:val="none" w:sz="0" w:space="0" w:color="auto"/>
      </w:divBdr>
      <w:divsChild>
        <w:div w:id="1816485804">
          <w:marLeft w:val="547"/>
          <w:marRight w:val="0"/>
          <w:marTop w:val="144"/>
          <w:marBottom w:val="0"/>
          <w:divBdr>
            <w:top w:val="none" w:sz="0" w:space="0" w:color="auto"/>
            <w:left w:val="none" w:sz="0" w:space="0" w:color="auto"/>
            <w:bottom w:val="none" w:sz="0" w:space="0" w:color="auto"/>
            <w:right w:val="none" w:sz="0" w:space="0" w:color="auto"/>
          </w:divBdr>
        </w:div>
        <w:div w:id="2146921793">
          <w:marLeft w:val="547"/>
          <w:marRight w:val="0"/>
          <w:marTop w:val="144"/>
          <w:marBottom w:val="0"/>
          <w:divBdr>
            <w:top w:val="none" w:sz="0" w:space="0" w:color="auto"/>
            <w:left w:val="none" w:sz="0" w:space="0" w:color="auto"/>
            <w:bottom w:val="none" w:sz="0" w:space="0" w:color="auto"/>
            <w:right w:val="none" w:sz="0" w:space="0" w:color="auto"/>
          </w:divBdr>
        </w:div>
        <w:div w:id="917592350">
          <w:marLeft w:val="547"/>
          <w:marRight w:val="0"/>
          <w:marTop w:val="144"/>
          <w:marBottom w:val="0"/>
          <w:divBdr>
            <w:top w:val="none" w:sz="0" w:space="0" w:color="auto"/>
            <w:left w:val="none" w:sz="0" w:space="0" w:color="auto"/>
            <w:bottom w:val="none" w:sz="0" w:space="0" w:color="auto"/>
            <w:right w:val="none" w:sz="0" w:space="0" w:color="auto"/>
          </w:divBdr>
        </w:div>
      </w:divsChild>
    </w:div>
    <w:div w:id="2005745313">
      <w:bodyDiv w:val="1"/>
      <w:marLeft w:val="0"/>
      <w:marRight w:val="0"/>
      <w:marTop w:val="0"/>
      <w:marBottom w:val="0"/>
      <w:divBdr>
        <w:top w:val="none" w:sz="0" w:space="0" w:color="auto"/>
        <w:left w:val="none" w:sz="0" w:space="0" w:color="auto"/>
        <w:bottom w:val="none" w:sz="0" w:space="0" w:color="auto"/>
        <w:right w:val="none" w:sz="0" w:space="0" w:color="auto"/>
      </w:divBdr>
    </w:div>
    <w:div w:id="20786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umit\Desktop\new%20thesis\masterchart%20NEW%20NEH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umit\Desktop\new%20thesis\masterchart%20NEW%20NEH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umit\Desktop\new%20thesis\masterchart%20NEW%20NEH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Sheet2!$B$1</c:f>
              <c:strCache>
                <c:ptCount val="1"/>
                <c:pt idx="0">
                  <c:v>NO OF PATIENTS</c:v>
                </c:pt>
              </c:strCache>
            </c:strRef>
          </c:tx>
          <c:invertIfNegative val="0"/>
          <c:cat>
            <c:strRef>
              <c:f>Sheet2!$A$2:$A$8</c:f>
              <c:strCache>
                <c:ptCount val="7"/>
                <c:pt idx="0">
                  <c:v>1-10</c:v>
                </c:pt>
                <c:pt idx="1">
                  <c:v>11-20</c:v>
                </c:pt>
                <c:pt idx="2">
                  <c:v>21-30</c:v>
                </c:pt>
                <c:pt idx="3">
                  <c:v>31-40</c:v>
                </c:pt>
                <c:pt idx="4">
                  <c:v>41-50</c:v>
                </c:pt>
                <c:pt idx="5">
                  <c:v>51-60</c:v>
                </c:pt>
                <c:pt idx="6">
                  <c:v>61-70</c:v>
                </c:pt>
              </c:strCache>
            </c:strRef>
          </c:cat>
          <c:val>
            <c:numRef>
              <c:f>Sheet2!$B$2:$B$8</c:f>
              <c:numCache>
                <c:formatCode>General</c:formatCode>
                <c:ptCount val="7"/>
                <c:pt idx="0">
                  <c:v>3</c:v>
                </c:pt>
                <c:pt idx="1">
                  <c:v>8</c:v>
                </c:pt>
                <c:pt idx="2">
                  <c:v>10</c:v>
                </c:pt>
                <c:pt idx="3">
                  <c:v>8</c:v>
                </c:pt>
                <c:pt idx="4">
                  <c:v>5</c:v>
                </c:pt>
                <c:pt idx="5">
                  <c:v>1</c:v>
                </c:pt>
                <c:pt idx="6">
                  <c:v>2</c:v>
                </c:pt>
              </c:numCache>
            </c:numRef>
          </c:val>
        </c:ser>
        <c:dLbls>
          <c:showLegendKey val="0"/>
          <c:showVal val="0"/>
          <c:showCatName val="0"/>
          <c:showSerName val="0"/>
          <c:showPercent val="0"/>
          <c:showBubbleSize val="0"/>
        </c:dLbls>
        <c:gapWidth val="150"/>
        <c:shape val="box"/>
        <c:axId val="159672192"/>
        <c:axId val="159673728"/>
        <c:axId val="0"/>
      </c:bar3DChart>
      <c:catAx>
        <c:axId val="159672192"/>
        <c:scaling>
          <c:orientation val="minMax"/>
        </c:scaling>
        <c:delete val="0"/>
        <c:axPos val="b"/>
        <c:majorTickMark val="out"/>
        <c:minorTickMark val="none"/>
        <c:tickLblPos val="nextTo"/>
        <c:crossAx val="159673728"/>
        <c:crosses val="autoZero"/>
        <c:auto val="1"/>
        <c:lblAlgn val="ctr"/>
        <c:lblOffset val="100"/>
        <c:noMultiLvlLbl val="0"/>
      </c:catAx>
      <c:valAx>
        <c:axId val="159673728"/>
        <c:scaling>
          <c:orientation val="minMax"/>
        </c:scaling>
        <c:delete val="0"/>
        <c:axPos val="l"/>
        <c:majorGridlines/>
        <c:numFmt formatCode="General" sourceLinked="1"/>
        <c:majorTickMark val="out"/>
        <c:minorTickMark val="none"/>
        <c:tickLblPos val="nextTo"/>
        <c:crossAx val="15967219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Sheet2!$B$22</c:f>
              <c:strCache>
                <c:ptCount val="1"/>
                <c:pt idx="0">
                  <c:v>No of patients</c:v>
                </c:pt>
              </c:strCache>
            </c:strRef>
          </c:tx>
          <c:explosion val="25"/>
          <c:dLbls>
            <c:showLegendKey val="0"/>
            <c:showVal val="1"/>
            <c:showCatName val="0"/>
            <c:showSerName val="0"/>
            <c:showPercent val="0"/>
            <c:showBubbleSize val="0"/>
            <c:showLeaderLines val="1"/>
          </c:dLbls>
          <c:cat>
            <c:strRef>
              <c:f>Sheet2!$A$23:$A$24</c:f>
              <c:strCache>
                <c:ptCount val="2"/>
                <c:pt idx="0">
                  <c:v>Male</c:v>
                </c:pt>
                <c:pt idx="1">
                  <c:v>Female</c:v>
                </c:pt>
              </c:strCache>
            </c:strRef>
          </c:cat>
          <c:val>
            <c:numRef>
              <c:f>Sheet2!$B$23:$B$24</c:f>
              <c:numCache>
                <c:formatCode>General</c:formatCode>
                <c:ptCount val="2"/>
                <c:pt idx="0">
                  <c:v>17</c:v>
                </c:pt>
                <c:pt idx="1">
                  <c:v>20</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clustered"/>
        <c:varyColors val="0"/>
        <c:ser>
          <c:idx val="0"/>
          <c:order val="0"/>
          <c:tx>
            <c:strRef>
              <c:f>'[2]GENERAL CHARTS'!$AC$4</c:f>
              <c:strCache>
                <c:ptCount val="1"/>
                <c:pt idx="0">
                  <c:v>no of cases</c:v>
                </c:pt>
              </c:strCache>
            </c:strRef>
          </c:tx>
          <c:invertIfNegative val="0"/>
          <c:cat>
            <c:strRef>
              <c:f>'[2]GENERAL CHARTS'!$AB$5:$AB$15</c:f>
              <c:strCache>
                <c:ptCount val="11"/>
                <c:pt idx="0">
                  <c:v>MOTOR </c:v>
                </c:pt>
                <c:pt idx="1">
                  <c:v>SENSORY</c:v>
                </c:pt>
                <c:pt idx="2">
                  <c:v>AUTONOMIC</c:v>
                </c:pt>
                <c:pt idx="3">
                  <c:v>BEHAVIOURAL CHANGES</c:v>
                </c:pt>
                <c:pt idx="4">
                  <c:v>CRANIAL NERVE PALSY</c:v>
                </c:pt>
                <c:pt idx="5">
                  <c:v>VISUAL PROBLEMS</c:v>
                </c:pt>
                <c:pt idx="6">
                  <c:v>COGNITIVE DECLINE</c:v>
                </c:pt>
                <c:pt idx="7">
                  <c:v>FEVER</c:v>
                </c:pt>
                <c:pt idx="8">
                  <c:v>ALTERED SENSORIUM</c:v>
                </c:pt>
                <c:pt idx="9">
                  <c:v>SEIZURES</c:v>
                </c:pt>
                <c:pt idx="10">
                  <c:v>HEADACHE</c:v>
                </c:pt>
              </c:strCache>
            </c:strRef>
          </c:cat>
          <c:val>
            <c:numRef>
              <c:f>'[2]GENERAL CHARTS'!$AC$5:$AC$15</c:f>
              <c:numCache>
                <c:formatCode>General</c:formatCode>
                <c:ptCount val="11"/>
                <c:pt idx="0">
                  <c:v>19</c:v>
                </c:pt>
                <c:pt idx="1">
                  <c:v>3</c:v>
                </c:pt>
                <c:pt idx="2">
                  <c:v>11</c:v>
                </c:pt>
                <c:pt idx="3">
                  <c:v>8</c:v>
                </c:pt>
                <c:pt idx="4">
                  <c:v>3</c:v>
                </c:pt>
                <c:pt idx="5">
                  <c:v>10</c:v>
                </c:pt>
                <c:pt idx="6">
                  <c:v>6</c:v>
                </c:pt>
                <c:pt idx="7">
                  <c:v>8</c:v>
                </c:pt>
                <c:pt idx="8">
                  <c:v>15</c:v>
                </c:pt>
                <c:pt idx="9">
                  <c:v>9</c:v>
                </c:pt>
                <c:pt idx="10">
                  <c:v>6</c:v>
                </c:pt>
              </c:numCache>
            </c:numRef>
          </c:val>
        </c:ser>
        <c:ser>
          <c:idx val="1"/>
          <c:order val="1"/>
          <c:tx>
            <c:strRef>
              <c:f>'[2]GENERAL CHARTS'!$AD$4</c:f>
              <c:strCache>
                <c:ptCount val="1"/>
                <c:pt idx="0">
                  <c:v>percentage</c:v>
                </c:pt>
              </c:strCache>
            </c:strRef>
          </c:tx>
          <c:invertIfNegative val="0"/>
          <c:cat>
            <c:strRef>
              <c:f>'[2]GENERAL CHARTS'!$AB$5:$AB$15</c:f>
              <c:strCache>
                <c:ptCount val="11"/>
                <c:pt idx="0">
                  <c:v>MOTOR </c:v>
                </c:pt>
                <c:pt idx="1">
                  <c:v>SENSORY</c:v>
                </c:pt>
                <c:pt idx="2">
                  <c:v>AUTONOMIC</c:v>
                </c:pt>
                <c:pt idx="3">
                  <c:v>BEHAVIOURAL CHANGES</c:v>
                </c:pt>
                <c:pt idx="4">
                  <c:v>CRANIAL NERVE PALSY</c:v>
                </c:pt>
                <c:pt idx="5">
                  <c:v>VISUAL PROBLEMS</c:v>
                </c:pt>
                <c:pt idx="6">
                  <c:v>COGNITIVE DECLINE</c:v>
                </c:pt>
                <c:pt idx="7">
                  <c:v>FEVER</c:v>
                </c:pt>
                <c:pt idx="8">
                  <c:v>ALTERED SENSORIUM</c:v>
                </c:pt>
                <c:pt idx="9">
                  <c:v>SEIZURES</c:v>
                </c:pt>
                <c:pt idx="10">
                  <c:v>HEADACHE</c:v>
                </c:pt>
              </c:strCache>
            </c:strRef>
          </c:cat>
          <c:val>
            <c:numRef>
              <c:f>'[2]GENERAL CHARTS'!$AD$5:$AD$15</c:f>
              <c:numCache>
                <c:formatCode>General</c:formatCode>
                <c:ptCount val="11"/>
                <c:pt idx="0">
                  <c:v>63.33</c:v>
                </c:pt>
                <c:pt idx="1">
                  <c:v>10</c:v>
                </c:pt>
                <c:pt idx="2">
                  <c:v>36.660000000000011</c:v>
                </c:pt>
                <c:pt idx="3">
                  <c:v>26.66</c:v>
                </c:pt>
                <c:pt idx="4">
                  <c:v>10</c:v>
                </c:pt>
                <c:pt idx="5">
                  <c:v>33.33</c:v>
                </c:pt>
                <c:pt idx="6">
                  <c:v>20</c:v>
                </c:pt>
                <c:pt idx="7">
                  <c:v>26.66</c:v>
                </c:pt>
                <c:pt idx="8">
                  <c:v>50</c:v>
                </c:pt>
                <c:pt idx="9">
                  <c:v>30</c:v>
                </c:pt>
                <c:pt idx="10">
                  <c:v>20</c:v>
                </c:pt>
              </c:numCache>
            </c:numRef>
          </c:val>
        </c:ser>
        <c:dLbls>
          <c:showLegendKey val="0"/>
          <c:showVal val="0"/>
          <c:showCatName val="0"/>
          <c:showSerName val="0"/>
          <c:showPercent val="0"/>
          <c:showBubbleSize val="0"/>
        </c:dLbls>
        <c:gapWidth val="150"/>
        <c:shape val="box"/>
        <c:axId val="241477888"/>
        <c:axId val="241483776"/>
        <c:axId val="0"/>
      </c:bar3DChart>
      <c:catAx>
        <c:axId val="241477888"/>
        <c:scaling>
          <c:orientation val="minMax"/>
        </c:scaling>
        <c:delete val="0"/>
        <c:axPos val="b"/>
        <c:majorTickMark val="out"/>
        <c:minorTickMark val="none"/>
        <c:tickLblPos val="nextTo"/>
        <c:crossAx val="241483776"/>
        <c:crosses val="autoZero"/>
        <c:auto val="1"/>
        <c:lblAlgn val="ctr"/>
        <c:lblOffset val="100"/>
        <c:noMultiLvlLbl val="0"/>
      </c:catAx>
      <c:valAx>
        <c:axId val="241483776"/>
        <c:scaling>
          <c:orientation val="minMax"/>
        </c:scaling>
        <c:delete val="0"/>
        <c:axPos val="l"/>
        <c:numFmt formatCode="General" sourceLinked="1"/>
        <c:majorTickMark val="out"/>
        <c:minorTickMark val="none"/>
        <c:tickLblPos val="nextTo"/>
        <c:crossAx val="241477888"/>
        <c:crosses val="autoZero"/>
        <c:crossBetween val="between"/>
      </c:valAx>
    </c:plotArea>
    <c:legend>
      <c:legendPos val="r"/>
      <c:overlay val="0"/>
    </c:legend>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9ECDE04-A61A-4475-B515-B52BCB34A531}" type="doc">
      <dgm:prSet loTypeId="urn:microsoft.com/office/officeart/2005/8/layout/process4" loCatId="process" qsTypeId="urn:microsoft.com/office/officeart/2005/8/quickstyle/simple3" qsCatId="simple" csTypeId="urn:microsoft.com/office/officeart/2005/8/colors/accent1_2" csCatId="accent1" phldr="1"/>
      <dgm:spPr/>
      <dgm:t>
        <a:bodyPr/>
        <a:lstStyle/>
        <a:p>
          <a:endParaRPr lang="en-US"/>
        </a:p>
      </dgm:t>
    </dgm:pt>
    <dgm:pt modelId="{3D343B45-512F-4B6F-892D-AE859467EBC7}">
      <dgm:prSet phldrT="[Text]"/>
      <dgm:spPr>
        <a:solidFill>
          <a:schemeClr val="accent5">
            <a:lumMod val="40000"/>
            <a:lumOff val="60000"/>
          </a:schemeClr>
        </a:solidFill>
      </dgm:spPr>
      <dgm:t>
        <a:bodyPr/>
        <a:lstStyle/>
        <a:p>
          <a:r>
            <a:rPr lang="en-US" b="1"/>
            <a:t>CLINICAL HISTORY</a:t>
          </a:r>
        </a:p>
      </dgm:t>
    </dgm:pt>
    <dgm:pt modelId="{AEC66271-69CB-472C-ADEA-8D5DD25A7441}" type="parTrans" cxnId="{F0755D31-78DF-436F-85AB-D7158D6B73FF}">
      <dgm:prSet/>
      <dgm:spPr/>
      <dgm:t>
        <a:bodyPr/>
        <a:lstStyle/>
        <a:p>
          <a:endParaRPr lang="en-US"/>
        </a:p>
      </dgm:t>
    </dgm:pt>
    <dgm:pt modelId="{12691E9B-6F2F-46AA-9889-78E009C817C4}" type="sibTrans" cxnId="{F0755D31-78DF-436F-85AB-D7158D6B73FF}">
      <dgm:prSet/>
      <dgm:spPr/>
      <dgm:t>
        <a:bodyPr/>
        <a:lstStyle/>
        <a:p>
          <a:endParaRPr lang="en-US"/>
        </a:p>
      </dgm:t>
    </dgm:pt>
    <dgm:pt modelId="{6124AB96-C188-4788-B052-3831D29D4B03}">
      <dgm:prSet phldrT="[Text]"/>
      <dgm:spPr>
        <a:solidFill>
          <a:schemeClr val="accent1">
            <a:lumMod val="40000"/>
            <a:lumOff val="60000"/>
          </a:schemeClr>
        </a:solidFill>
      </dgm:spPr>
      <dgm:t>
        <a:bodyPr/>
        <a:lstStyle/>
        <a:p>
          <a:r>
            <a:rPr lang="en-US" b="1"/>
            <a:t>LABORATORY INVESTIGATIONS</a:t>
          </a:r>
        </a:p>
      </dgm:t>
    </dgm:pt>
    <dgm:pt modelId="{99938793-3B4B-447A-950E-2562EDACF7D1}" type="parTrans" cxnId="{1C40C761-32C8-4C4D-BDEC-454C049D97D2}">
      <dgm:prSet/>
      <dgm:spPr/>
      <dgm:t>
        <a:bodyPr/>
        <a:lstStyle/>
        <a:p>
          <a:endParaRPr lang="en-US"/>
        </a:p>
      </dgm:t>
    </dgm:pt>
    <dgm:pt modelId="{C89BDC00-80E3-4DF0-B302-AB05481A223A}" type="sibTrans" cxnId="{1C40C761-32C8-4C4D-BDEC-454C049D97D2}">
      <dgm:prSet/>
      <dgm:spPr/>
      <dgm:t>
        <a:bodyPr/>
        <a:lstStyle/>
        <a:p>
          <a:endParaRPr lang="en-US"/>
        </a:p>
      </dgm:t>
    </dgm:pt>
    <dgm:pt modelId="{86DD3017-6725-4C58-9F36-5F0F30EEE034}">
      <dgm:prSet phldrT="[Text]"/>
      <dgm:spPr>
        <a:solidFill>
          <a:schemeClr val="tx2">
            <a:lumMod val="60000"/>
            <a:lumOff val="40000"/>
          </a:schemeClr>
        </a:solidFill>
      </dgm:spPr>
      <dgm:t>
        <a:bodyPr/>
        <a:lstStyle/>
        <a:p>
          <a:r>
            <a:rPr lang="en-US" b="1">
              <a:solidFill>
                <a:sysClr val="windowText" lastClr="000000"/>
              </a:solidFill>
            </a:rPr>
            <a:t>MRI FEATURES</a:t>
          </a:r>
        </a:p>
      </dgm:t>
    </dgm:pt>
    <dgm:pt modelId="{2A6920D9-8A04-4181-89B7-13316008AF56}" type="parTrans" cxnId="{A639D26C-790C-423F-9764-F846581B42E0}">
      <dgm:prSet/>
      <dgm:spPr/>
      <dgm:t>
        <a:bodyPr/>
        <a:lstStyle/>
        <a:p>
          <a:endParaRPr lang="en-US"/>
        </a:p>
      </dgm:t>
    </dgm:pt>
    <dgm:pt modelId="{CF5BCDA4-5A09-46F0-A331-183EB7769F09}" type="sibTrans" cxnId="{A639D26C-790C-423F-9764-F846581B42E0}">
      <dgm:prSet/>
      <dgm:spPr/>
      <dgm:t>
        <a:bodyPr/>
        <a:lstStyle/>
        <a:p>
          <a:endParaRPr lang="en-US"/>
        </a:p>
      </dgm:t>
    </dgm:pt>
    <dgm:pt modelId="{76373CA4-93A5-45D7-BEE7-411A189781E5}" type="pres">
      <dgm:prSet presAssocID="{C9ECDE04-A61A-4475-B515-B52BCB34A531}" presName="Name0" presStyleCnt="0">
        <dgm:presLayoutVars>
          <dgm:dir/>
          <dgm:animLvl val="lvl"/>
          <dgm:resizeHandles val="exact"/>
        </dgm:presLayoutVars>
      </dgm:prSet>
      <dgm:spPr/>
      <dgm:t>
        <a:bodyPr/>
        <a:lstStyle/>
        <a:p>
          <a:endParaRPr lang="en-US"/>
        </a:p>
      </dgm:t>
    </dgm:pt>
    <dgm:pt modelId="{CE4E3452-63DF-491A-A802-B2DD2460B982}" type="pres">
      <dgm:prSet presAssocID="{86DD3017-6725-4C58-9F36-5F0F30EEE034}" presName="boxAndChildren" presStyleCnt="0"/>
      <dgm:spPr/>
    </dgm:pt>
    <dgm:pt modelId="{0A7467E4-AEFC-43D3-B078-C239C045EC56}" type="pres">
      <dgm:prSet presAssocID="{86DD3017-6725-4C58-9F36-5F0F30EEE034}" presName="parentTextBox" presStyleLbl="node1" presStyleIdx="0" presStyleCnt="3"/>
      <dgm:spPr/>
      <dgm:t>
        <a:bodyPr/>
        <a:lstStyle/>
        <a:p>
          <a:endParaRPr lang="en-US"/>
        </a:p>
      </dgm:t>
    </dgm:pt>
    <dgm:pt modelId="{E8352D84-7141-4D3B-ADD7-A25AFE6D76B0}" type="pres">
      <dgm:prSet presAssocID="{C89BDC00-80E3-4DF0-B302-AB05481A223A}" presName="sp" presStyleCnt="0"/>
      <dgm:spPr/>
    </dgm:pt>
    <dgm:pt modelId="{77DD1906-FD73-471C-AB4D-96CFE019114D}" type="pres">
      <dgm:prSet presAssocID="{6124AB96-C188-4788-B052-3831D29D4B03}" presName="arrowAndChildren" presStyleCnt="0"/>
      <dgm:spPr/>
    </dgm:pt>
    <dgm:pt modelId="{E7190EB6-8104-4F5E-AC8B-067B2BEA6C07}" type="pres">
      <dgm:prSet presAssocID="{6124AB96-C188-4788-B052-3831D29D4B03}" presName="parentTextArrow" presStyleLbl="node1" presStyleIdx="1" presStyleCnt="3" custLinFactNeighborX="3942"/>
      <dgm:spPr/>
      <dgm:t>
        <a:bodyPr/>
        <a:lstStyle/>
        <a:p>
          <a:endParaRPr lang="en-US"/>
        </a:p>
      </dgm:t>
    </dgm:pt>
    <dgm:pt modelId="{FADDB5B8-85F0-4E88-A080-C859405F689A}" type="pres">
      <dgm:prSet presAssocID="{12691E9B-6F2F-46AA-9889-78E009C817C4}" presName="sp" presStyleCnt="0"/>
      <dgm:spPr/>
    </dgm:pt>
    <dgm:pt modelId="{63255596-2D2E-4DC6-A8B2-D3BA2AC319DA}" type="pres">
      <dgm:prSet presAssocID="{3D343B45-512F-4B6F-892D-AE859467EBC7}" presName="arrowAndChildren" presStyleCnt="0"/>
      <dgm:spPr/>
    </dgm:pt>
    <dgm:pt modelId="{79F6A80E-B23A-4BD4-B35C-D6887A778755}" type="pres">
      <dgm:prSet presAssocID="{3D343B45-512F-4B6F-892D-AE859467EBC7}" presName="parentTextArrow" presStyleLbl="node1" presStyleIdx="2" presStyleCnt="3"/>
      <dgm:spPr/>
      <dgm:t>
        <a:bodyPr/>
        <a:lstStyle/>
        <a:p>
          <a:endParaRPr lang="en-US"/>
        </a:p>
      </dgm:t>
    </dgm:pt>
  </dgm:ptLst>
  <dgm:cxnLst>
    <dgm:cxn modelId="{F0755D31-78DF-436F-85AB-D7158D6B73FF}" srcId="{C9ECDE04-A61A-4475-B515-B52BCB34A531}" destId="{3D343B45-512F-4B6F-892D-AE859467EBC7}" srcOrd="0" destOrd="0" parTransId="{AEC66271-69CB-472C-ADEA-8D5DD25A7441}" sibTransId="{12691E9B-6F2F-46AA-9889-78E009C817C4}"/>
    <dgm:cxn modelId="{DF7001E6-C3C2-4AE9-961B-16F0B4EF918C}" type="presOf" srcId="{86DD3017-6725-4C58-9F36-5F0F30EEE034}" destId="{0A7467E4-AEFC-43D3-B078-C239C045EC56}" srcOrd="0" destOrd="0" presId="urn:microsoft.com/office/officeart/2005/8/layout/process4"/>
    <dgm:cxn modelId="{A639D26C-790C-423F-9764-F846581B42E0}" srcId="{C9ECDE04-A61A-4475-B515-B52BCB34A531}" destId="{86DD3017-6725-4C58-9F36-5F0F30EEE034}" srcOrd="2" destOrd="0" parTransId="{2A6920D9-8A04-4181-89B7-13316008AF56}" sibTransId="{CF5BCDA4-5A09-46F0-A331-183EB7769F09}"/>
    <dgm:cxn modelId="{D8139C8D-F339-4D4E-A26D-3E0BDD5A6DA7}" type="presOf" srcId="{6124AB96-C188-4788-B052-3831D29D4B03}" destId="{E7190EB6-8104-4F5E-AC8B-067B2BEA6C07}" srcOrd="0" destOrd="0" presId="urn:microsoft.com/office/officeart/2005/8/layout/process4"/>
    <dgm:cxn modelId="{F766D2D2-7792-47E0-B65C-EDEE88894E65}" type="presOf" srcId="{3D343B45-512F-4B6F-892D-AE859467EBC7}" destId="{79F6A80E-B23A-4BD4-B35C-D6887A778755}" srcOrd="0" destOrd="0" presId="urn:microsoft.com/office/officeart/2005/8/layout/process4"/>
    <dgm:cxn modelId="{1C40C761-32C8-4C4D-BDEC-454C049D97D2}" srcId="{C9ECDE04-A61A-4475-B515-B52BCB34A531}" destId="{6124AB96-C188-4788-B052-3831D29D4B03}" srcOrd="1" destOrd="0" parTransId="{99938793-3B4B-447A-950E-2562EDACF7D1}" sibTransId="{C89BDC00-80E3-4DF0-B302-AB05481A223A}"/>
    <dgm:cxn modelId="{7326F94D-CE79-4874-ACF7-189E61997754}" type="presOf" srcId="{C9ECDE04-A61A-4475-B515-B52BCB34A531}" destId="{76373CA4-93A5-45D7-BEE7-411A189781E5}" srcOrd="0" destOrd="0" presId="urn:microsoft.com/office/officeart/2005/8/layout/process4"/>
    <dgm:cxn modelId="{9F1664E2-EA36-4030-9608-0AC2E0708E4F}" type="presParOf" srcId="{76373CA4-93A5-45D7-BEE7-411A189781E5}" destId="{CE4E3452-63DF-491A-A802-B2DD2460B982}" srcOrd="0" destOrd="0" presId="urn:microsoft.com/office/officeart/2005/8/layout/process4"/>
    <dgm:cxn modelId="{AAD1979E-6168-4976-AFAC-DED694C88908}" type="presParOf" srcId="{CE4E3452-63DF-491A-A802-B2DD2460B982}" destId="{0A7467E4-AEFC-43D3-B078-C239C045EC56}" srcOrd="0" destOrd="0" presId="urn:microsoft.com/office/officeart/2005/8/layout/process4"/>
    <dgm:cxn modelId="{E3AE2F24-34F4-4D3D-95F5-585111108D9C}" type="presParOf" srcId="{76373CA4-93A5-45D7-BEE7-411A189781E5}" destId="{E8352D84-7141-4D3B-ADD7-A25AFE6D76B0}" srcOrd="1" destOrd="0" presId="urn:microsoft.com/office/officeart/2005/8/layout/process4"/>
    <dgm:cxn modelId="{F5B4BEC3-78F5-4025-9A78-2A4E14FBCE6B}" type="presParOf" srcId="{76373CA4-93A5-45D7-BEE7-411A189781E5}" destId="{77DD1906-FD73-471C-AB4D-96CFE019114D}" srcOrd="2" destOrd="0" presId="urn:microsoft.com/office/officeart/2005/8/layout/process4"/>
    <dgm:cxn modelId="{0BA28AB3-B9F2-40BD-A618-25EABCBE666E}" type="presParOf" srcId="{77DD1906-FD73-471C-AB4D-96CFE019114D}" destId="{E7190EB6-8104-4F5E-AC8B-067B2BEA6C07}" srcOrd="0" destOrd="0" presId="urn:microsoft.com/office/officeart/2005/8/layout/process4"/>
    <dgm:cxn modelId="{52090F35-4038-4869-8A52-965F0954FC4E}" type="presParOf" srcId="{76373CA4-93A5-45D7-BEE7-411A189781E5}" destId="{FADDB5B8-85F0-4E88-A080-C859405F689A}" srcOrd="3" destOrd="0" presId="urn:microsoft.com/office/officeart/2005/8/layout/process4"/>
    <dgm:cxn modelId="{2B58DF19-C6A0-46B0-86A7-776222B1FBA3}" type="presParOf" srcId="{76373CA4-93A5-45D7-BEE7-411A189781E5}" destId="{63255596-2D2E-4DC6-A8B2-D3BA2AC319DA}" srcOrd="4" destOrd="0" presId="urn:microsoft.com/office/officeart/2005/8/layout/process4"/>
    <dgm:cxn modelId="{50491F0A-06F4-4564-A71A-24E5E1625343}" type="presParOf" srcId="{63255596-2D2E-4DC6-A8B2-D3BA2AC319DA}" destId="{79F6A80E-B23A-4BD4-B35C-D6887A778755}" srcOrd="0" destOrd="0" presId="urn:microsoft.com/office/officeart/2005/8/layout/process4"/>
  </dgm:cxnLst>
  <dgm:bg>
    <a:solidFill>
      <a:schemeClr val="bg1"/>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7467E4-AEFC-43D3-B078-C239C045EC56}">
      <dsp:nvSpPr>
        <dsp:cNvPr id="0" name=""/>
        <dsp:cNvSpPr/>
      </dsp:nvSpPr>
      <dsp:spPr>
        <a:xfrm>
          <a:off x="0" y="1222775"/>
          <a:ext cx="5066852" cy="401342"/>
        </a:xfrm>
        <a:prstGeom prst="rect">
          <a:avLst/>
        </a:prstGeom>
        <a:solidFill>
          <a:schemeClr val="tx2">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solidFill>
                <a:sysClr val="windowText" lastClr="000000"/>
              </a:solidFill>
            </a:rPr>
            <a:t>MRI FEATURES</a:t>
          </a:r>
        </a:p>
      </dsp:txBody>
      <dsp:txXfrm>
        <a:off x="0" y="1222775"/>
        <a:ext cx="5066852" cy="401342"/>
      </dsp:txXfrm>
    </dsp:sp>
    <dsp:sp modelId="{E7190EB6-8104-4F5E-AC8B-067B2BEA6C07}">
      <dsp:nvSpPr>
        <dsp:cNvPr id="0" name=""/>
        <dsp:cNvSpPr/>
      </dsp:nvSpPr>
      <dsp:spPr>
        <a:xfrm rot="10800000">
          <a:off x="0" y="611531"/>
          <a:ext cx="5066852" cy="617264"/>
        </a:xfrm>
        <a:prstGeom prst="upArrowCallout">
          <a:avLst/>
        </a:prstGeom>
        <a:solidFill>
          <a:schemeClr val="accent1">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LABORATORY INVESTIGATIONS</a:t>
          </a:r>
        </a:p>
      </dsp:txBody>
      <dsp:txXfrm rot="10800000">
        <a:off x="0" y="611531"/>
        <a:ext cx="5066852" cy="401080"/>
      </dsp:txXfrm>
    </dsp:sp>
    <dsp:sp modelId="{79F6A80E-B23A-4BD4-B35C-D6887A778755}">
      <dsp:nvSpPr>
        <dsp:cNvPr id="0" name=""/>
        <dsp:cNvSpPr/>
      </dsp:nvSpPr>
      <dsp:spPr>
        <a:xfrm rot="10800000">
          <a:off x="0" y="287"/>
          <a:ext cx="5066852" cy="617264"/>
        </a:xfrm>
        <a:prstGeom prst="upArrowCallout">
          <a:avLst/>
        </a:prstGeom>
        <a:solidFill>
          <a:schemeClr val="accent5">
            <a:lumMod val="40000"/>
            <a:lumOff val="6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US" sz="1400" b="1" kern="1200"/>
            <a:t>CLINICAL HISTORY</a:t>
          </a:r>
        </a:p>
      </dsp:txBody>
      <dsp:txXfrm rot="10800000">
        <a:off x="0" y="287"/>
        <a:ext cx="5066852" cy="40108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0.31875</cdr:x>
      <cdr:y>0.03125</cdr:y>
    </cdr:from>
    <cdr:to>
      <cdr:x>0.60625</cdr:x>
      <cdr:y>0.125</cdr:y>
    </cdr:to>
    <cdr:sp macro="" textlink="">
      <cdr:nvSpPr>
        <cdr:cNvPr id="2" name="TextBox 1"/>
        <cdr:cNvSpPr txBox="1"/>
      </cdr:nvSpPr>
      <cdr:spPr>
        <a:xfrm xmlns:a="http://schemas.openxmlformats.org/drawingml/2006/main">
          <a:off x="1457325" y="85725"/>
          <a:ext cx="1314450" cy="2571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b="1"/>
            <a:t>Sex Distribution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TUSHAR</dc:creator>
  <cp:keywords/>
  <dc:description/>
  <cp:lastModifiedBy>DR TUSHAR</cp:lastModifiedBy>
  <cp:revision>7</cp:revision>
  <dcterms:created xsi:type="dcterms:W3CDTF">2018-01-27T18:31:00Z</dcterms:created>
  <dcterms:modified xsi:type="dcterms:W3CDTF">2018-05-31T06:31:00Z</dcterms:modified>
</cp:coreProperties>
</file>