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D57" w:rsidRPr="004A6534" w:rsidRDefault="00590F72" w:rsidP="004A6534">
      <w:pPr>
        <w:spacing w:line="240" w:lineRule="auto"/>
        <w:jc w:val="center"/>
        <w:rPr>
          <w:rFonts w:ascii="Times New Roman" w:hAnsi="Times New Roman" w:cs="Times New Roman"/>
          <w:sz w:val="44"/>
          <w:lang w:val="en-GB"/>
        </w:rPr>
      </w:pPr>
      <w:proofErr w:type="gramStart"/>
      <w:r w:rsidRPr="004A6534">
        <w:rPr>
          <w:rFonts w:ascii="Times New Roman" w:hAnsi="Times New Roman" w:cs="Times New Roman"/>
          <w:sz w:val="44"/>
          <w:lang w:val="en-GB"/>
        </w:rPr>
        <w:t>CHILD ABDUCTION HOMICIDE BY ADOLESCENT PERPETRATORS – A RARE CASE REPORT.</w:t>
      </w:r>
      <w:proofErr w:type="gramEnd"/>
    </w:p>
    <w:p w:rsidR="001C3C17" w:rsidRPr="00A05FF1" w:rsidRDefault="00F13D40" w:rsidP="002B3921">
      <w:pPr>
        <w:spacing w:line="240" w:lineRule="auto"/>
        <w:jc w:val="both"/>
        <w:rPr>
          <w:rFonts w:ascii="Times New Roman" w:hAnsi="Times New Roman" w:cs="Times New Roman"/>
          <w:b/>
          <w:sz w:val="28"/>
          <w:lang w:val="en-GB"/>
        </w:rPr>
      </w:pPr>
      <w:r w:rsidRPr="00A05FF1">
        <w:rPr>
          <w:rFonts w:ascii="Times New Roman" w:hAnsi="Times New Roman" w:cs="Times New Roman"/>
          <w:b/>
          <w:sz w:val="28"/>
          <w:lang w:val="en-GB"/>
        </w:rPr>
        <w:t>Abstract:</w:t>
      </w:r>
    </w:p>
    <w:p w:rsidR="00F13D40" w:rsidRPr="00A05FF1" w:rsidRDefault="001555B4" w:rsidP="002B3921">
      <w:pPr>
        <w:spacing w:line="240" w:lineRule="auto"/>
        <w:jc w:val="both"/>
        <w:rPr>
          <w:rFonts w:ascii="Times New Roman" w:hAnsi="Times New Roman" w:cs="Times New Roman"/>
          <w:sz w:val="20"/>
          <w:lang w:val="en-GB"/>
        </w:rPr>
      </w:pPr>
      <w:r w:rsidRPr="00A05FF1">
        <w:rPr>
          <w:rFonts w:ascii="Times New Roman" w:hAnsi="Times New Roman" w:cs="Times New Roman"/>
          <w:sz w:val="20"/>
          <w:lang w:val="en-GB"/>
        </w:rPr>
        <w:t xml:space="preserve">Cases of child abduction and homicide though </w:t>
      </w:r>
      <w:r w:rsidR="003F477A" w:rsidRPr="00A05FF1">
        <w:rPr>
          <w:rFonts w:ascii="Times New Roman" w:hAnsi="Times New Roman" w:cs="Times New Roman"/>
          <w:sz w:val="20"/>
          <w:lang w:val="en-GB"/>
        </w:rPr>
        <w:t xml:space="preserve">are </w:t>
      </w:r>
      <w:r w:rsidR="003D049F">
        <w:rPr>
          <w:rFonts w:ascii="Times New Roman" w:hAnsi="Times New Roman" w:cs="Times New Roman"/>
          <w:sz w:val="20"/>
          <w:lang w:val="en-GB"/>
        </w:rPr>
        <w:t>rare</w:t>
      </w:r>
      <w:r w:rsidR="003F477A" w:rsidRPr="00A05FF1">
        <w:rPr>
          <w:rFonts w:ascii="Times New Roman" w:hAnsi="Times New Roman" w:cs="Times New Roman"/>
          <w:sz w:val="20"/>
          <w:lang w:val="en-GB"/>
        </w:rPr>
        <w:t xml:space="preserve"> but</w:t>
      </w:r>
      <w:r w:rsidRPr="00A05FF1">
        <w:rPr>
          <w:rFonts w:ascii="Times New Roman" w:hAnsi="Times New Roman" w:cs="Times New Roman"/>
          <w:sz w:val="20"/>
          <w:lang w:val="en-GB"/>
        </w:rPr>
        <w:t xml:space="preserve"> are often over whelming due to the public and media attention. While numerous studies on child abuse and neglect has been conducted throughout the country and worldwide, research on child abduction and homicide remains scant. We report such a case of a child who was abducted and eventually smothered to death by </w:t>
      </w:r>
      <w:r w:rsidR="003F477A" w:rsidRPr="00A05FF1">
        <w:rPr>
          <w:rFonts w:ascii="Times New Roman" w:hAnsi="Times New Roman" w:cs="Times New Roman"/>
          <w:sz w:val="20"/>
          <w:lang w:val="en-GB"/>
        </w:rPr>
        <w:t xml:space="preserve">a </w:t>
      </w:r>
      <w:r w:rsidRPr="00A05FF1">
        <w:rPr>
          <w:rFonts w:ascii="Times New Roman" w:hAnsi="Times New Roman" w:cs="Times New Roman"/>
          <w:sz w:val="20"/>
          <w:lang w:val="en-GB"/>
        </w:rPr>
        <w:t xml:space="preserve">couple of </w:t>
      </w:r>
      <w:r w:rsidR="00F11D57" w:rsidRPr="00A05FF1">
        <w:rPr>
          <w:rFonts w:ascii="Times New Roman" w:hAnsi="Times New Roman" w:cs="Times New Roman"/>
          <w:sz w:val="20"/>
          <w:lang w:val="en-GB"/>
        </w:rPr>
        <w:t>adolescent</w:t>
      </w:r>
      <w:r w:rsidRPr="00A05FF1">
        <w:rPr>
          <w:rFonts w:ascii="Times New Roman" w:hAnsi="Times New Roman" w:cs="Times New Roman"/>
          <w:sz w:val="20"/>
          <w:lang w:val="en-GB"/>
        </w:rPr>
        <w:t xml:space="preserve"> perpetrators. We also intend to better understand these types of child abduction homicides and </w:t>
      </w:r>
      <w:r w:rsidR="00535A1E" w:rsidRPr="00A05FF1">
        <w:rPr>
          <w:rFonts w:ascii="Times New Roman" w:hAnsi="Times New Roman" w:cs="Times New Roman"/>
          <w:sz w:val="20"/>
          <w:lang w:val="en-GB"/>
        </w:rPr>
        <w:t>to analyse strategies that will help to revamp the expertise into such criminal investigations.</w:t>
      </w:r>
    </w:p>
    <w:p w:rsidR="002B3921" w:rsidRDefault="002058D2" w:rsidP="002B3921">
      <w:pPr>
        <w:spacing w:line="240" w:lineRule="auto"/>
        <w:jc w:val="both"/>
        <w:rPr>
          <w:rFonts w:ascii="Times New Roman" w:hAnsi="Times New Roman" w:cs="Times New Roman"/>
          <w:lang w:val="en-GB"/>
        </w:rPr>
      </w:pPr>
      <w:r w:rsidRPr="00A05FF1">
        <w:rPr>
          <w:rFonts w:ascii="Times New Roman" w:hAnsi="Times New Roman" w:cs="Times New Roman"/>
          <w:b/>
          <w:sz w:val="28"/>
          <w:lang w:val="en-GB"/>
        </w:rPr>
        <w:t>Keywords</w:t>
      </w:r>
      <w:r w:rsidR="00535A1E" w:rsidRPr="00A05FF1">
        <w:rPr>
          <w:rFonts w:ascii="Times New Roman" w:hAnsi="Times New Roman" w:cs="Times New Roman"/>
          <w:b/>
          <w:sz w:val="28"/>
          <w:lang w:val="en-GB"/>
        </w:rPr>
        <w:t>:</w:t>
      </w:r>
      <w:r w:rsidR="00535A1E" w:rsidRPr="00A05FF1">
        <w:rPr>
          <w:rFonts w:ascii="Times New Roman" w:hAnsi="Times New Roman" w:cs="Times New Roman"/>
          <w:sz w:val="28"/>
          <w:lang w:val="en-GB"/>
        </w:rPr>
        <w:t xml:space="preserve"> </w:t>
      </w:r>
      <w:r w:rsidR="00535A1E" w:rsidRPr="00A05FF1">
        <w:rPr>
          <w:rFonts w:ascii="Times New Roman" w:hAnsi="Times New Roman" w:cs="Times New Roman"/>
          <w:sz w:val="20"/>
          <w:lang w:val="en-GB"/>
        </w:rPr>
        <w:t xml:space="preserve">Child abduction, homicide, smothering, </w:t>
      </w:r>
      <w:r w:rsidRPr="00A05FF1">
        <w:rPr>
          <w:rFonts w:ascii="Times New Roman" w:hAnsi="Times New Roman" w:cs="Times New Roman"/>
          <w:sz w:val="20"/>
          <w:lang w:val="en-GB"/>
        </w:rPr>
        <w:t xml:space="preserve">juvenile hate crimes, adolescents. </w:t>
      </w:r>
    </w:p>
    <w:p w:rsidR="004A6534" w:rsidRDefault="004A6534" w:rsidP="002B3921">
      <w:pPr>
        <w:spacing w:line="240" w:lineRule="auto"/>
        <w:jc w:val="both"/>
        <w:rPr>
          <w:rFonts w:ascii="Times New Roman" w:hAnsi="Times New Roman" w:cs="Times New Roman"/>
          <w:color w:val="000000"/>
          <w:sz w:val="20"/>
          <w:szCs w:val="21"/>
          <w:shd w:val="clear" w:color="auto" w:fill="FFFFFF"/>
        </w:rPr>
      </w:pPr>
      <w:r w:rsidRPr="004A6534">
        <w:rPr>
          <w:rFonts w:ascii="Times New Roman" w:hAnsi="Times New Roman" w:cs="Times New Roman"/>
          <w:b/>
          <w:sz w:val="28"/>
        </w:rPr>
        <w:t xml:space="preserve">Conflict of interest: </w:t>
      </w:r>
      <w:r w:rsidRPr="004A6534">
        <w:rPr>
          <w:rFonts w:ascii="Times New Roman" w:hAnsi="Times New Roman" w:cs="Times New Roman"/>
          <w:color w:val="000000"/>
          <w:sz w:val="20"/>
          <w:szCs w:val="21"/>
          <w:shd w:val="clear" w:color="auto" w:fill="FFFFFF"/>
        </w:rPr>
        <w:t>No conflict of interest associated with this work</w:t>
      </w:r>
      <w:r w:rsidR="002B3921">
        <w:rPr>
          <w:rFonts w:ascii="Times New Roman" w:hAnsi="Times New Roman" w:cs="Times New Roman"/>
          <w:color w:val="000000"/>
          <w:sz w:val="20"/>
          <w:szCs w:val="21"/>
          <w:shd w:val="clear" w:color="auto" w:fill="FFFFFF"/>
        </w:rPr>
        <w:t>.</w:t>
      </w:r>
    </w:p>
    <w:p w:rsidR="002B3921" w:rsidRPr="002B3921" w:rsidRDefault="002B3921" w:rsidP="002B3921">
      <w:pPr>
        <w:spacing w:line="240" w:lineRule="auto"/>
        <w:jc w:val="both"/>
        <w:rPr>
          <w:rFonts w:ascii="Times New Roman" w:hAnsi="Times New Roman" w:cs="Times New Roman"/>
          <w:lang w:val="en-GB"/>
        </w:rPr>
      </w:pPr>
      <w:r w:rsidRPr="002B3921">
        <w:rPr>
          <w:rStyle w:val="Strong"/>
          <w:rFonts w:ascii="Times New Roman" w:hAnsi="Times New Roman" w:cs="Times New Roman"/>
          <w:color w:val="000000"/>
          <w:sz w:val="28"/>
          <w:szCs w:val="21"/>
          <w:shd w:val="clear" w:color="auto" w:fill="FFFFFF"/>
        </w:rPr>
        <w:t>Contribution of authors</w:t>
      </w:r>
      <w:r w:rsidRPr="002B3921">
        <w:rPr>
          <w:rFonts w:ascii="Times New Roman" w:hAnsi="Times New Roman" w:cs="Times New Roman"/>
          <w:color w:val="000000"/>
          <w:sz w:val="28"/>
          <w:szCs w:val="21"/>
          <w:shd w:val="clear" w:color="auto" w:fill="FFFFFF"/>
        </w:rPr>
        <w:t xml:space="preserve">: </w:t>
      </w:r>
      <w:r w:rsidRPr="002B3921">
        <w:rPr>
          <w:rFonts w:ascii="Times New Roman" w:hAnsi="Times New Roman" w:cs="Times New Roman"/>
          <w:color w:val="000000"/>
          <w:sz w:val="20"/>
          <w:szCs w:val="21"/>
          <w:shd w:val="clear" w:color="auto" w:fill="FFFFFF"/>
        </w:rPr>
        <w:t>We declare that this work was done by the author(s) named in this article and all liabilities pertaining to claims relating to the content of this article will be borne by the authors”. In addition, a declaration of the role of each author mentioned in the manuscript should be provided. The author who conceived and designed the study as well as the person (s) who collected and analyzed the data must be specified.</w:t>
      </w:r>
    </w:p>
    <w:p w:rsidR="004A6534" w:rsidRDefault="004A6534" w:rsidP="002B3921">
      <w:pPr>
        <w:spacing w:line="240" w:lineRule="auto"/>
        <w:jc w:val="both"/>
        <w:rPr>
          <w:rFonts w:ascii="Times New Roman" w:hAnsi="Times New Roman" w:cs="Times New Roman"/>
          <w:b/>
          <w:sz w:val="28"/>
          <w:lang w:val="en-GB"/>
        </w:rPr>
      </w:pPr>
    </w:p>
    <w:p w:rsidR="004A6534" w:rsidRDefault="004A6534" w:rsidP="002B3921">
      <w:pPr>
        <w:spacing w:line="240" w:lineRule="auto"/>
        <w:jc w:val="both"/>
        <w:rPr>
          <w:rFonts w:ascii="Times New Roman" w:hAnsi="Times New Roman" w:cs="Times New Roman"/>
          <w:b/>
          <w:sz w:val="28"/>
          <w:lang w:val="en-GB"/>
        </w:rPr>
      </w:pPr>
    </w:p>
    <w:p w:rsidR="004A6534" w:rsidRDefault="004A6534" w:rsidP="002B3921">
      <w:pPr>
        <w:spacing w:line="240" w:lineRule="auto"/>
        <w:jc w:val="both"/>
        <w:rPr>
          <w:rFonts w:ascii="Times New Roman" w:hAnsi="Times New Roman" w:cs="Times New Roman"/>
          <w:b/>
          <w:sz w:val="28"/>
          <w:lang w:val="en-GB"/>
        </w:rPr>
      </w:pPr>
    </w:p>
    <w:p w:rsidR="004A6534" w:rsidRDefault="004A6534" w:rsidP="002B3921">
      <w:pPr>
        <w:spacing w:line="240" w:lineRule="auto"/>
        <w:jc w:val="both"/>
        <w:rPr>
          <w:rFonts w:ascii="Times New Roman" w:hAnsi="Times New Roman" w:cs="Times New Roman"/>
          <w:b/>
          <w:sz w:val="28"/>
          <w:lang w:val="en-GB"/>
        </w:rPr>
      </w:pPr>
    </w:p>
    <w:p w:rsidR="004A6534" w:rsidRDefault="004A6534" w:rsidP="002B3921">
      <w:pPr>
        <w:spacing w:line="240" w:lineRule="auto"/>
        <w:jc w:val="both"/>
        <w:rPr>
          <w:rFonts w:ascii="Times New Roman" w:hAnsi="Times New Roman" w:cs="Times New Roman"/>
          <w:b/>
          <w:sz w:val="28"/>
          <w:lang w:val="en-GB"/>
        </w:rPr>
      </w:pPr>
    </w:p>
    <w:p w:rsidR="004A6534" w:rsidRDefault="004A6534" w:rsidP="002B3921">
      <w:pPr>
        <w:spacing w:line="240" w:lineRule="auto"/>
        <w:jc w:val="both"/>
        <w:rPr>
          <w:rFonts w:ascii="Times New Roman" w:hAnsi="Times New Roman" w:cs="Times New Roman"/>
          <w:b/>
          <w:sz w:val="28"/>
          <w:lang w:val="en-GB"/>
        </w:rPr>
      </w:pPr>
    </w:p>
    <w:p w:rsidR="004A6534" w:rsidRDefault="004A6534" w:rsidP="002B3921">
      <w:pPr>
        <w:spacing w:line="240" w:lineRule="auto"/>
        <w:jc w:val="both"/>
        <w:rPr>
          <w:rFonts w:ascii="Times New Roman" w:hAnsi="Times New Roman" w:cs="Times New Roman"/>
          <w:b/>
          <w:sz w:val="28"/>
          <w:lang w:val="en-GB"/>
        </w:rPr>
      </w:pPr>
    </w:p>
    <w:p w:rsidR="004A6534" w:rsidRDefault="004A6534" w:rsidP="002B3921">
      <w:pPr>
        <w:spacing w:line="240" w:lineRule="auto"/>
        <w:jc w:val="both"/>
        <w:rPr>
          <w:rFonts w:ascii="Times New Roman" w:hAnsi="Times New Roman" w:cs="Times New Roman"/>
          <w:b/>
          <w:sz w:val="28"/>
          <w:lang w:val="en-GB"/>
        </w:rPr>
      </w:pPr>
    </w:p>
    <w:p w:rsidR="004A6534" w:rsidRDefault="004A6534" w:rsidP="002B3921">
      <w:pPr>
        <w:spacing w:line="240" w:lineRule="auto"/>
        <w:jc w:val="both"/>
        <w:rPr>
          <w:rFonts w:ascii="Times New Roman" w:hAnsi="Times New Roman" w:cs="Times New Roman"/>
          <w:b/>
          <w:sz w:val="28"/>
          <w:lang w:val="en-GB"/>
        </w:rPr>
      </w:pPr>
    </w:p>
    <w:p w:rsidR="004A6534" w:rsidRDefault="004A6534" w:rsidP="002B3921">
      <w:pPr>
        <w:spacing w:line="240" w:lineRule="auto"/>
        <w:jc w:val="both"/>
        <w:rPr>
          <w:rFonts w:ascii="Times New Roman" w:hAnsi="Times New Roman" w:cs="Times New Roman"/>
          <w:b/>
          <w:sz w:val="28"/>
          <w:lang w:val="en-GB"/>
        </w:rPr>
      </w:pPr>
    </w:p>
    <w:p w:rsidR="004A6534" w:rsidRDefault="004A6534" w:rsidP="002B3921">
      <w:pPr>
        <w:spacing w:line="240" w:lineRule="auto"/>
        <w:jc w:val="both"/>
        <w:rPr>
          <w:rFonts w:ascii="Times New Roman" w:hAnsi="Times New Roman" w:cs="Times New Roman"/>
          <w:b/>
          <w:sz w:val="28"/>
          <w:lang w:val="en-GB"/>
        </w:rPr>
      </w:pPr>
    </w:p>
    <w:p w:rsidR="004A6534" w:rsidRDefault="004A6534" w:rsidP="002B3921">
      <w:pPr>
        <w:spacing w:line="240" w:lineRule="auto"/>
        <w:jc w:val="both"/>
        <w:rPr>
          <w:rFonts w:ascii="Times New Roman" w:hAnsi="Times New Roman" w:cs="Times New Roman"/>
          <w:b/>
          <w:sz w:val="28"/>
          <w:lang w:val="en-GB"/>
        </w:rPr>
      </w:pPr>
    </w:p>
    <w:p w:rsidR="004A6534" w:rsidRDefault="004A6534" w:rsidP="002B3921">
      <w:pPr>
        <w:spacing w:line="240" w:lineRule="auto"/>
        <w:jc w:val="both"/>
        <w:rPr>
          <w:rFonts w:ascii="Times New Roman" w:hAnsi="Times New Roman" w:cs="Times New Roman"/>
          <w:b/>
          <w:sz w:val="28"/>
          <w:lang w:val="en-GB"/>
        </w:rPr>
      </w:pPr>
    </w:p>
    <w:p w:rsidR="004A6534" w:rsidRDefault="004A6534" w:rsidP="002B3921">
      <w:pPr>
        <w:spacing w:line="240" w:lineRule="auto"/>
        <w:jc w:val="both"/>
        <w:rPr>
          <w:rFonts w:ascii="Times New Roman" w:hAnsi="Times New Roman" w:cs="Times New Roman"/>
          <w:b/>
          <w:sz w:val="28"/>
          <w:lang w:val="en-GB"/>
        </w:rPr>
      </w:pPr>
    </w:p>
    <w:p w:rsidR="002B3921" w:rsidRDefault="002B3921" w:rsidP="002B3921">
      <w:pPr>
        <w:spacing w:line="240" w:lineRule="auto"/>
        <w:jc w:val="both"/>
        <w:rPr>
          <w:rFonts w:ascii="Times New Roman" w:hAnsi="Times New Roman" w:cs="Times New Roman"/>
          <w:b/>
          <w:sz w:val="28"/>
          <w:lang w:val="en-GB"/>
        </w:rPr>
      </w:pPr>
    </w:p>
    <w:p w:rsidR="002B3921" w:rsidRDefault="002B3921" w:rsidP="002B3921">
      <w:pPr>
        <w:spacing w:line="240" w:lineRule="auto"/>
        <w:jc w:val="both"/>
        <w:rPr>
          <w:rFonts w:ascii="Times New Roman" w:hAnsi="Times New Roman" w:cs="Times New Roman"/>
          <w:b/>
          <w:sz w:val="28"/>
          <w:lang w:val="en-GB"/>
        </w:rPr>
      </w:pPr>
    </w:p>
    <w:p w:rsidR="00F6318D" w:rsidRPr="004A6534" w:rsidRDefault="00F6318D" w:rsidP="002B3921">
      <w:pPr>
        <w:spacing w:line="240" w:lineRule="auto"/>
        <w:jc w:val="both"/>
        <w:rPr>
          <w:rFonts w:ascii="Times New Roman" w:hAnsi="Times New Roman" w:cs="Times New Roman"/>
          <w:b/>
          <w:sz w:val="28"/>
          <w:lang w:val="en-GB"/>
        </w:rPr>
      </w:pPr>
      <w:r w:rsidRPr="004A6534">
        <w:rPr>
          <w:rFonts w:ascii="Times New Roman" w:hAnsi="Times New Roman" w:cs="Times New Roman"/>
          <w:b/>
          <w:sz w:val="28"/>
          <w:lang w:val="en-GB"/>
        </w:rPr>
        <w:lastRenderedPageBreak/>
        <w:t>Introduction:</w:t>
      </w:r>
    </w:p>
    <w:p w:rsidR="00F6318D" w:rsidRPr="004A6534" w:rsidRDefault="00F6318D" w:rsidP="002B3921">
      <w:pPr>
        <w:spacing w:line="240" w:lineRule="auto"/>
        <w:jc w:val="both"/>
        <w:rPr>
          <w:rFonts w:ascii="Times New Roman" w:hAnsi="Times New Roman" w:cs="Times New Roman"/>
          <w:color w:val="000000"/>
          <w:sz w:val="20"/>
        </w:rPr>
      </w:pPr>
      <w:r w:rsidRPr="004A6534">
        <w:rPr>
          <w:rFonts w:ascii="Times New Roman" w:hAnsi="Times New Roman" w:cs="Times New Roman"/>
          <w:color w:val="000000"/>
          <w:sz w:val="20"/>
        </w:rPr>
        <w:t>Often children are found missing for a very short period of time and reappear on their own without any testament of foul play. Nevertheless, children do get missing against their own prerogative. A vast majority of them do undergo traumatic and stressful experiences, but are returned home alive without any serious physical anguish. A very small group of this abducted children are gravely victimized, either they are sexually mole</w:t>
      </w:r>
      <w:r w:rsidR="003D049F">
        <w:rPr>
          <w:rFonts w:ascii="Times New Roman" w:hAnsi="Times New Roman" w:cs="Times New Roman"/>
          <w:color w:val="000000"/>
          <w:sz w:val="20"/>
        </w:rPr>
        <w:t>sted or killed</w:t>
      </w:r>
      <w:r w:rsidRPr="004A6534">
        <w:rPr>
          <w:rFonts w:ascii="Times New Roman" w:hAnsi="Times New Roman" w:cs="Times New Roman"/>
          <w:color w:val="000000"/>
          <w:sz w:val="20"/>
        </w:rPr>
        <w:t xml:space="preserve">. </w:t>
      </w:r>
    </w:p>
    <w:p w:rsidR="00F6318D" w:rsidRPr="004A6534" w:rsidRDefault="00F6318D" w:rsidP="002B3921">
      <w:pPr>
        <w:spacing w:line="240" w:lineRule="auto"/>
        <w:jc w:val="both"/>
        <w:rPr>
          <w:rFonts w:ascii="Times New Roman" w:hAnsi="Times New Roman" w:cs="Times New Roman"/>
          <w:color w:val="000000"/>
          <w:sz w:val="20"/>
        </w:rPr>
      </w:pPr>
      <w:r w:rsidRPr="004A6534">
        <w:rPr>
          <w:rFonts w:ascii="Times New Roman" w:hAnsi="Times New Roman" w:cs="Times New Roman"/>
          <w:color w:val="000000"/>
          <w:sz w:val="20"/>
        </w:rPr>
        <w:t>The list of children who are abducted and killed each year by someone who is a stranger is relatively small, compared to the number of missing children or to other types of child murder. Worldwide there is approximately one child abduction murder for every 10,000 reported mi</w:t>
      </w:r>
      <w:r w:rsidR="00BF4F5A" w:rsidRPr="004A6534">
        <w:rPr>
          <w:rFonts w:ascii="Times New Roman" w:hAnsi="Times New Roman" w:cs="Times New Roman"/>
          <w:color w:val="000000"/>
          <w:sz w:val="20"/>
        </w:rPr>
        <w:t xml:space="preserve">ssing </w:t>
      </w:r>
      <w:r w:rsidR="00375695" w:rsidRPr="004A6534">
        <w:rPr>
          <w:rFonts w:ascii="Times New Roman" w:hAnsi="Times New Roman" w:cs="Times New Roman"/>
          <w:color w:val="000000"/>
          <w:sz w:val="20"/>
        </w:rPr>
        <w:t>children.</w:t>
      </w:r>
      <w:r w:rsidR="00BF4F5A" w:rsidRPr="004A6534">
        <w:rPr>
          <w:rFonts w:ascii="Times New Roman" w:hAnsi="Times New Roman" w:cs="Times New Roman"/>
          <w:color w:val="000000"/>
          <w:sz w:val="20"/>
        </w:rPr>
        <w:t xml:space="preserve"> </w:t>
      </w:r>
      <w:r w:rsidR="00BF4693" w:rsidRPr="004A6534">
        <w:rPr>
          <w:rFonts w:ascii="Times New Roman" w:hAnsi="Times New Roman" w:cs="Times New Roman"/>
          <w:color w:val="000000"/>
          <w:sz w:val="20"/>
          <w:vertAlign w:val="superscript"/>
        </w:rPr>
        <w:t>1</w:t>
      </w:r>
      <w:r w:rsidRPr="004A6534">
        <w:rPr>
          <w:rFonts w:ascii="Times New Roman" w:hAnsi="Times New Roman" w:cs="Times New Roman"/>
          <w:color w:val="000000"/>
          <w:sz w:val="20"/>
        </w:rPr>
        <w:t xml:space="preserve"> In </w:t>
      </w:r>
      <w:r w:rsidR="00BF4F5A" w:rsidRPr="004A6534">
        <w:rPr>
          <w:rFonts w:ascii="Times New Roman" w:hAnsi="Times New Roman" w:cs="Times New Roman"/>
          <w:color w:val="000000"/>
          <w:sz w:val="20"/>
        </w:rPr>
        <w:t>India, child abduction murder has a very low frequency of all murders committed.</w:t>
      </w:r>
      <w:r w:rsidR="00BF4693" w:rsidRPr="004A6534">
        <w:rPr>
          <w:rFonts w:ascii="Times New Roman" w:hAnsi="Times New Roman" w:cs="Times New Roman"/>
          <w:color w:val="000000"/>
          <w:sz w:val="20"/>
        </w:rPr>
        <w:t xml:space="preserve"> </w:t>
      </w:r>
      <w:r w:rsidRPr="004A6534">
        <w:rPr>
          <w:rFonts w:ascii="Times New Roman" w:hAnsi="Times New Roman" w:cs="Times New Roman"/>
          <w:color w:val="000000"/>
          <w:sz w:val="20"/>
        </w:rPr>
        <w:t xml:space="preserve">And even fewer children are killed by asphyxia, i.e. either by strangulation or smothering. </w:t>
      </w:r>
    </w:p>
    <w:p w:rsidR="00103C73" w:rsidRPr="004A6534" w:rsidRDefault="00F6318D" w:rsidP="002B3921">
      <w:pPr>
        <w:spacing w:line="240" w:lineRule="auto"/>
        <w:jc w:val="both"/>
        <w:rPr>
          <w:rFonts w:ascii="Times New Roman" w:hAnsi="Times New Roman" w:cs="Times New Roman"/>
          <w:color w:val="000000"/>
          <w:sz w:val="20"/>
        </w:rPr>
      </w:pPr>
      <w:r w:rsidRPr="004A6534">
        <w:rPr>
          <w:rFonts w:ascii="Times New Roman" w:hAnsi="Times New Roman" w:cs="Times New Roman"/>
          <w:color w:val="000000"/>
          <w:sz w:val="20"/>
        </w:rPr>
        <w:t>As the victims of child abduction murders are unique among murder victims, so too are t</w:t>
      </w:r>
      <w:r w:rsidR="003D049F">
        <w:rPr>
          <w:rFonts w:ascii="Times New Roman" w:hAnsi="Times New Roman" w:cs="Times New Roman"/>
          <w:color w:val="000000"/>
          <w:sz w:val="20"/>
        </w:rPr>
        <w:t xml:space="preserve">heir killers. About 1/10th </w:t>
      </w:r>
      <w:r w:rsidRPr="004A6534">
        <w:rPr>
          <w:rFonts w:ascii="Times New Roman" w:hAnsi="Times New Roman" w:cs="Times New Roman"/>
          <w:color w:val="000000"/>
          <w:sz w:val="20"/>
        </w:rPr>
        <w:t>of them are juvenile. Though cases of juvenile hate crime have become more prevalent over the past 25 years due to a drast</w:t>
      </w:r>
      <w:r w:rsidR="00375695" w:rsidRPr="004A6534">
        <w:rPr>
          <w:rFonts w:ascii="Times New Roman" w:hAnsi="Times New Roman" w:cs="Times New Roman"/>
          <w:color w:val="000000"/>
          <w:sz w:val="20"/>
        </w:rPr>
        <w:t>ic cultural and societal change which has been</w:t>
      </w:r>
      <w:r w:rsidRPr="004A6534">
        <w:rPr>
          <w:rFonts w:ascii="Times New Roman" w:hAnsi="Times New Roman" w:cs="Times New Roman"/>
          <w:color w:val="000000"/>
          <w:sz w:val="20"/>
        </w:rPr>
        <w:t xml:space="preserve"> marked by a lack of a parent in the home providing g</w:t>
      </w:r>
      <w:r w:rsidR="00BF4F5A" w:rsidRPr="004A6534">
        <w:rPr>
          <w:rFonts w:ascii="Times New Roman" w:hAnsi="Times New Roman" w:cs="Times New Roman"/>
          <w:color w:val="000000"/>
          <w:sz w:val="20"/>
        </w:rPr>
        <w:t>uidance and</w:t>
      </w:r>
      <w:r w:rsidR="00375695" w:rsidRPr="004A6534">
        <w:rPr>
          <w:rFonts w:ascii="Times New Roman" w:hAnsi="Times New Roman" w:cs="Times New Roman"/>
          <w:color w:val="000000"/>
          <w:sz w:val="20"/>
        </w:rPr>
        <w:t>/or</w:t>
      </w:r>
      <w:r w:rsidR="00BF4F5A" w:rsidRPr="004A6534">
        <w:rPr>
          <w:rFonts w:ascii="Times New Roman" w:hAnsi="Times New Roman" w:cs="Times New Roman"/>
          <w:color w:val="000000"/>
          <w:sz w:val="20"/>
        </w:rPr>
        <w:t xml:space="preserve"> poor peer selection</w:t>
      </w:r>
      <w:r w:rsidR="00375695" w:rsidRPr="004A6534">
        <w:rPr>
          <w:rFonts w:ascii="Times New Roman" w:hAnsi="Times New Roman" w:cs="Times New Roman"/>
          <w:color w:val="000000"/>
          <w:sz w:val="20"/>
        </w:rPr>
        <w:t>.</w:t>
      </w:r>
      <w:r w:rsidR="00BF4693" w:rsidRPr="004A6534">
        <w:rPr>
          <w:rFonts w:ascii="Times New Roman" w:hAnsi="Times New Roman" w:cs="Times New Roman"/>
          <w:color w:val="000000"/>
          <w:sz w:val="20"/>
          <w:vertAlign w:val="superscript"/>
        </w:rPr>
        <w:t>2</w:t>
      </w:r>
      <w:r w:rsidRPr="004A6534">
        <w:rPr>
          <w:rFonts w:ascii="Times New Roman" w:hAnsi="Times New Roman" w:cs="Times New Roman"/>
          <w:color w:val="000000"/>
          <w:sz w:val="20"/>
        </w:rPr>
        <w:t xml:space="preserve"> Regardless, child abduction murders where the perpetrators are adolescents themselves a</w:t>
      </w:r>
      <w:r w:rsidR="00C65D06">
        <w:rPr>
          <w:rFonts w:ascii="Times New Roman" w:hAnsi="Times New Roman" w:cs="Times New Roman"/>
          <w:color w:val="000000"/>
          <w:sz w:val="20"/>
        </w:rPr>
        <w:t>re extremely few</w:t>
      </w:r>
      <w:r w:rsidRPr="004A6534">
        <w:rPr>
          <w:rFonts w:ascii="Times New Roman" w:hAnsi="Times New Roman" w:cs="Times New Roman"/>
          <w:color w:val="000000"/>
          <w:sz w:val="20"/>
        </w:rPr>
        <w:t>. And this makes our case very unique and unexampled.</w:t>
      </w:r>
    </w:p>
    <w:p w:rsidR="00F6318D" w:rsidRPr="004A6534" w:rsidRDefault="00F6318D" w:rsidP="002B3921">
      <w:pPr>
        <w:spacing w:line="240" w:lineRule="auto"/>
        <w:jc w:val="both"/>
        <w:rPr>
          <w:rFonts w:ascii="Times New Roman" w:hAnsi="Times New Roman" w:cs="Times New Roman"/>
          <w:b/>
          <w:color w:val="000000"/>
          <w:sz w:val="28"/>
        </w:rPr>
      </w:pPr>
      <w:r w:rsidRPr="004A6534">
        <w:rPr>
          <w:rFonts w:ascii="Times New Roman" w:hAnsi="Times New Roman" w:cs="Times New Roman"/>
          <w:b/>
          <w:sz w:val="28"/>
          <w:lang w:val="en-GB"/>
        </w:rPr>
        <w:t xml:space="preserve">Case History: </w:t>
      </w:r>
    </w:p>
    <w:p w:rsidR="00915813" w:rsidRPr="004A6534" w:rsidRDefault="00F6318D" w:rsidP="002B3921">
      <w:pPr>
        <w:spacing w:line="240" w:lineRule="auto"/>
        <w:jc w:val="both"/>
        <w:rPr>
          <w:rFonts w:ascii="Times New Roman" w:hAnsi="Times New Roman" w:cs="Times New Roman"/>
          <w:sz w:val="20"/>
          <w:lang w:val="en-GB"/>
        </w:rPr>
      </w:pPr>
      <w:r w:rsidRPr="004A6534">
        <w:rPr>
          <w:rFonts w:ascii="Times New Roman" w:hAnsi="Times New Roman" w:cs="Times New Roman"/>
          <w:sz w:val="20"/>
          <w:lang w:val="en-GB"/>
        </w:rPr>
        <w:t xml:space="preserve">A 4 year old male child </w:t>
      </w:r>
      <w:r w:rsidR="00103C73" w:rsidRPr="004A6534">
        <w:rPr>
          <w:rFonts w:ascii="Times New Roman" w:hAnsi="Times New Roman" w:cs="Times New Roman"/>
          <w:sz w:val="20"/>
          <w:lang w:val="en-GB"/>
        </w:rPr>
        <w:t xml:space="preserve">(Figure 1.) </w:t>
      </w:r>
      <w:r w:rsidRPr="004A6534">
        <w:rPr>
          <w:rFonts w:ascii="Times New Roman" w:hAnsi="Times New Roman" w:cs="Times New Roman"/>
          <w:sz w:val="20"/>
          <w:lang w:val="en-GB"/>
        </w:rPr>
        <w:t>was found lying dead near a bamboo forest at around 7 AM in the morning. The local people of the village informed the police personals who identified the body of the subject. Incidentally, a missing report was lodged with the above police on the previ</w:t>
      </w:r>
      <w:r w:rsidR="00C65D06">
        <w:rPr>
          <w:rFonts w:ascii="Times New Roman" w:hAnsi="Times New Roman" w:cs="Times New Roman"/>
          <w:sz w:val="20"/>
          <w:lang w:val="en-GB"/>
        </w:rPr>
        <w:t>ous evening</w:t>
      </w:r>
      <w:r w:rsidRPr="004A6534">
        <w:rPr>
          <w:rFonts w:ascii="Times New Roman" w:hAnsi="Times New Roman" w:cs="Times New Roman"/>
          <w:sz w:val="20"/>
          <w:lang w:val="en-GB"/>
        </w:rPr>
        <w:t xml:space="preserve"> with the</w:t>
      </w:r>
      <w:r w:rsidR="00C65D06">
        <w:rPr>
          <w:rFonts w:ascii="Times New Roman" w:hAnsi="Times New Roman" w:cs="Times New Roman"/>
          <w:sz w:val="20"/>
          <w:lang w:val="en-GB"/>
        </w:rPr>
        <w:t xml:space="preserve"> child being missing from 4 PM</w:t>
      </w:r>
      <w:r w:rsidRPr="004A6534">
        <w:rPr>
          <w:rFonts w:ascii="Times New Roman" w:hAnsi="Times New Roman" w:cs="Times New Roman"/>
          <w:sz w:val="20"/>
          <w:lang w:val="en-GB"/>
        </w:rPr>
        <w:t>. The police arranged the body to be send for post mortem examination and after consultation with the autopsy surgeons started interrogating the local people of the area. On further investigation, two adolescent boys of 12 and 13 years respectively were nabbed by the police and they admitted to having killed the child. As per the confession of the boys the child was playing with a costly mobile phone in the late hours of evening near his own house. The two adolescent boys lured him to a secluded place and took his phone from him. When the child started crying and shouting, the boys smothered him to death and disposed of the body in a gunny bag and kept it in the bamboo forest in the dark of the night.</w:t>
      </w:r>
    </w:p>
    <w:p w:rsidR="00F6318D" w:rsidRPr="004A6534" w:rsidRDefault="00F6318D" w:rsidP="002B3921">
      <w:pPr>
        <w:spacing w:line="240" w:lineRule="auto"/>
        <w:jc w:val="both"/>
        <w:rPr>
          <w:rFonts w:ascii="Times New Roman" w:hAnsi="Times New Roman" w:cs="Times New Roman"/>
          <w:b/>
          <w:sz w:val="28"/>
          <w:lang w:val="en-GB"/>
        </w:rPr>
      </w:pPr>
      <w:r w:rsidRPr="004A6534">
        <w:rPr>
          <w:rFonts w:ascii="Times New Roman" w:hAnsi="Times New Roman" w:cs="Times New Roman"/>
          <w:b/>
          <w:sz w:val="28"/>
          <w:lang w:val="en-GB"/>
        </w:rPr>
        <w:t xml:space="preserve">Autopsy findings: </w:t>
      </w:r>
    </w:p>
    <w:p w:rsidR="00941208" w:rsidRPr="004A6534" w:rsidRDefault="00F6318D" w:rsidP="002B3921">
      <w:pPr>
        <w:spacing w:line="240" w:lineRule="auto"/>
        <w:jc w:val="both"/>
        <w:rPr>
          <w:rFonts w:ascii="Times New Roman" w:hAnsi="Times New Roman" w:cs="Times New Roman"/>
          <w:sz w:val="20"/>
        </w:rPr>
      </w:pPr>
      <w:r w:rsidRPr="004A6534">
        <w:rPr>
          <w:rFonts w:ascii="Times New Roman" w:hAnsi="Times New Roman" w:cs="Times New Roman"/>
          <w:sz w:val="20"/>
          <w:lang w:val="en-GB"/>
        </w:rPr>
        <w:t xml:space="preserve">Post mortem examination </w:t>
      </w:r>
      <w:r w:rsidR="00C65D06">
        <w:rPr>
          <w:rFonts w:ascii="Times New Roman" w:hAnsi="Times New Roman" w:cs="Times New Roman"/>
          <w:sz w:val="20"/>
          <w:lang w:val="en-GB"/>
        </w:rPr>
        <w:t>revealed the s</w:t>
      </w:r>
      <w:r w:rsidRPr="004A6534">
        <w:rPr>
          <w:rFonts w:ascii="Times New Roman" w:hAnsi="Times New Roman" w:cs="Times New Roman"/>
          <w:sz w:val="20"/>
          <w:lang w:val="en-GB"/>
        </w:rPr>
        <w:t xml:space="preserve">ubject was of medium built and </w:t>
      </w:r>
      <w:r w:rsidR="00BF4F5A" w:rsidRPr="004A6534">
        <w:rPr>
          <w:rFonts w:ascii="Times New Roman" w:hAnsi="Times New Roman" w:cs="Times New Roman"/>
          <w:sz w:val="20"/>
          <w:lang w:val="en-GB"/>
        </w:rPr>
        <w:t xml:space="preserve">was </w:t>
      </w:r>
      <w:r w:rsidRPr="004A6534">
        <w:rPr>
          <w:rFonts w:ascii="Times New Roman" w:hAnsi="Times New Roman" w:cs="Times New Roman"/>
          <w:sz w:val="20"/>
          <w:lang w:val="en-GB"/>
        </w:rPr>
        <w:t xml:space="preserve">moderately nourished. Rigor mortis was present all over the body. On external examination, evidence of bluish discoloration was found over the nail beds, tips of fingers and lower lip. The tip of the nose was found to be flattened. Post mortem gnawing was found </w:t>
      </w:r>
      <w:r w:rsidRPr="004A6534">
        <w:rPr>
          <w:rFonts w:ascii="Times New Roman" w:hAnsi="Times New Roman" w:cs="Times New Roman"/>
          <w:sz w:val="20"/>
        </w:rPr>
        <w:t>over both right and left lobules of the ear with absence of both sided lower one third of the ear lobules. Post mortem gnawing over the left eye with partial evisceration with extrusion of intr</w:t>
      </w:r>
      <w:r w:rsidR="00C1220B" w:rsidRPr="004A6534">
        <w:rPr>
          <w:rFonts w:ascii="Times New Roman" w:hAnsi="Times New Roman" w:cs="Times New Roman"/>
          <w:sz w:val="20"/>
        </w:rPr>
        <w:t>a ocular contents was noted. Linear</w:t>
      </w:r>
      <w:r w:rsidRPr="004A6534">
        <w:rPr>
          <w:rFonts w:ascii="Times New Roman" w:hAnsi="Times New Roman" w:cs="Times New Roman"/>
          <w:sz w:val="20"/>
        </w:rPr>
        <w:t xml:space="preserve"> abrasions were found on the right and left check each. </w:t>
      </w:r>
      <w:r w:rsidR="00C65D06">
        <w:rPr>
          <w:rFonts w:ascii="Times New Roman" w:hAnsi="Times New Roman" w:cs="Times New Roman"/>
          <w:sz w:val="20"/>
        </w:rPr>
        <w:t xml:space="preserve">Abrasions </w:t>
      </w:r>
      <w:r w:rsidRPr="004A6534">
        <w:rPr>
          <w:rFonts w:ascii="Times New Roman" w:hAnsi="Times New Roman" w:cs="Times New Roman"/>
          <w:sz w:val="20"/>
        </w:rPr>
        <w:t xml:space="preserve">were found placed over the left </w:t>
      </w:r>
      <w:r w:rsidR="00C1220B" w:rsidRPr="004A6534">
        <w:rPr>
          <w:rFonts w:ascii="Times New Roman" w:hAnsi="Times New Roman" w:cs="Times New Roman"/>
          <w:sz w:val="20"/>
        </w:rPr>
        <w:t>side of the chin</w:t>
      </w:r>
      <w:r w:rsidRPr="004A6534">
        <w:rPr>
          <w:rFonts w:ascii="Times New Roman" w:hAnsi="Times New Roman" w:cs="Times New Roman"/>
          <w:sz w:val="20"/>
        </w:rPr>
        <w:t xml:space="preserve"> adjoining the left labial commis</w:t>
      </w:r>
      <w:r w:rsidR="00BF4F5A" w:rsidRPr="004A6534">
        <w:rPr>
          <w:rFonts w:ascii="Times New Roman" w:hAnsi="Times New Roman" w:cs="Times New Roman"/>
          <w:sz w:val="20"/>
        </w:rPr>
        <w:t>s</w:t>
      </w:r>
      <w:r w:rsidRPr="004A6534">
        <w:rPr>
          <w:rFonts w:ascii="Times New Roman" w:hAnsi="Times New Roman" w:cs="Times New Roman"/>
          <w:sz w:val="20"/>
        </w:rPr>
        <w:t xml:space="preserve">ure. One </w:t>
      </w:r>
      <w:r w:rsidR="00A66D83" w:rsidRPr="004A6534">
        <w:rPr>
          <w:rFonts w:ascii="Times New Roman" w:hAnsi="Times New Roman" w:cs="Times New Roman"/>
          <w:sz w:val="20"/>
        </w:rPr>
        <w:t xml:space="preserve">sub cutaneous tissue deep </w:t>
      </w:r>
      <w:r w:rsidRPr="004A6534">
        <w:rPr>
          <w:rFonts w:ascii="Times New Roman" w:hAnsi="Times New Roman" w:cs="Times New Roman"/>
          <w:sz w:val="20"/>
        </w:rPr>
        <w:t xml:space="preserve">bruise was found measuring 0.8” x 0.5” over the left </w:t>
      </w:r>
      <w:r w:rsidR="00C1220B" w:rsidRPr="004A6534">
        <w:rPr>
          <w:rFonts w:ascii="Times New Roman" w:hAnsi="Times New Roman" w:cs="Times New Roman"/>
          <w:sz w:val="20"/>
        </w:rPr>
        <w:t>side of the chin</w:t>
      </w:r>
      <w:r w:rsidRPr="004A6534">
        <w:rPr>
          <w:rFonts w:ascii="Times New Roman" w:hAnsi="Times New Roman" w:cs="Times New Roman"/>
          <w:sz w:val="20"/>
        </w:rPr>
        <w:t xml:space="preserve"> just below the left labial commis</w:t>
      </w:r>
      <w:r w:rsidR="00BF4F5A" w:rsidRPr="004A6534">
        <w:rPr>
          <w:rFonts w:ascii="Times New Roman" w:hAnsi="Times New Roman" w:cs="Times New Roman"/>
          <w:sz w:val="20"/>
        </w:rPr>
        <w:t>s</w:t>
      </w:r>
      <w:r w:rsidRPr="004A6534">
        <w:rPr>
          <w:rFonts w:ascii="Times New Roman" w:hAnsi="Times New Roman" w:cs="Times New Roman"/>
          <w:sz w:val="20"/>
        </w:rPr>
        <w:t>ure. Bruises were also found diffused over the tip of the nose and inner aspects of the upper and lower lips with evidence of fracture of the nasal septum with extravasations of blood in and around. The abrasions were fresh a</w:t>
      </w:r>
      <w:r w:rsidR="00C1220B" w:rsidRPr="004A6534">
        <w:rPr>
          <w:rFonts w:ascii="Times New Roman" w:hAnsi="Times New Roman" w:cs="Times New Roman"/>
          <w:sz w:val="20"/>
        </w:rPr>
        <w:t xml:space="preserve">nd </w:t>
      </w:r>
      <w:r w:rsidR="00BF4F5A" w:rsidRPr="004A6534">
        <w:rPr>
          <w:rFonts w:ascii="Times New Roman" w:hAnsi="Times New Roman" w:cs="Times New Roman"/>
          <w:sz w:val="20"/>
        </w:rPr>
        <w:t>non-scabbed</w:t>
      </w:r>
      <w:r w:rsidR="00C1220B" w:rsidRPr="004A6534">
        <w:rPr>
          <w:rFonts w:ascii="Times New Roman" w:hAnsi="Times New Roman" w:cs="Times New Roman"/>
          <w:sz w:val="20"/>
        </w:rPr>
        <w:t xml:space="preserve"> and the bruises we</w:t>
      </w:r>
      <w:r w:rsidRPr="004A6534">
        <w:rPr>
          <w:rFonts w:ascii="Times New Roman" w:hAnsi="Times New Roman" w:cs="Times New Roman"/>
          <w:sz w:val="20"/>
        </w:rPr>
        <w:t xml:space="preserve">re reddish in colour. On dissection, all the internal organs were seen to be congested. Multiple petechial haemorrhagic spots were found </w:t>
      </w:r>
      <w:r w:rsidRPr="004A6534">
        <w:rPr>
          <w:rFonts w:ascii="Times New Roman" w:eastAsia="BemboStd" w:hAnsi="Times New Roman" w:cs="Times New Roman"/>
          <w:sz w:val="20"/>
        </w:rPr>
        <w:t>on serous membranes in the thorax,</w:t>
      </w:r>
      <w:r w:rsidRPr="004A6534">
        <w:rPr>
          <w:rFonts w:ascii="Times New Roman" w:hAnsi="Times New Roman" w:cs="Times New Roman"/>
          <w:sz w:val="20"/>
        </w:rPr>
        <w:t xml:space="preserve"> </w:t>
      </w:r>
      <w:r w:rsidR="00C1220B" w:rsidRPr="004A6534">
        <w:rPr>
          <w:rFonts w:ascii="Times New Roman" w:hAnsi="Times New Roman" w:cs="Times New Roman"/>
          <w:sz w:val="20"/>
        </w:rPr>
        <w:t xml:space="preserve">lungs </w:t>
      </w:r>
      <w:r w:rsidR="00103C73" w:rsidRPr="004A6534">
        <w:rPr>
          <w:rFonts w:ascii="Times New Roman" w:hAnsi="Times New Roman" w:cs="Times New Roman"/>
          <w:sz w:val="20"/>
        </w:rPr>
        <w:t xml:space="preserve">(figure </w:t>
      </w:r>
      <w:proofErr w:type="gramStart"/>
      <w:r w:rsidR="00103C73" w:rsidRPr="004A6534">
        <w:rPr>
          <w:rFonts w:ascii="Times New Roman" w:hAnsi="Times New Roman" w:cs="Times New Roman"/>
          <w:sz w:val="20"/>
        </w:rPr>
        <w:t>2 )</w:t>
      </w:r>
      <w:proofErr w:type="gramEnd"/>
      <w:r w:rsidR="00103C73" w:rsidRPr="004A6534">
        <w:rPr>
          <w:rFonts w:ascii="Times New Roman" w:hAnsi="Times New Roman" w:cs="Times New Roman"/>
          <w:sz w:val="20"/>
        </w:rPr>
        <w:t xml:space="preserve"> </w:t>
      </w:r>
      <w:r w:rsidR="00C1220B" w:rsidRPr="004A6534">
        <w:rPr>
          <w:rFonts w:ascii="Times New Roman" w:hAnsi="Times New Roman" w:cs="Times New Roman"/>
          <w:sz w:val="20"/>
        </w:rPr>
        <w:t>and the peri</w:t>
      </w:r>
      <w:r w:rsidRPr="004A6534">
        <w:rPr>
          <w:rFonts w:ascii="Times New Roman" w:hAnsi="Times New Roman" w:cs="Times New Roman"/>
          <w:sz w:val="20"/>
        </w:rPr>
        <w:t xml:space="preserve">cardium particularly on the posterior aspect. Forensic science laboratory gave a negative report for poisoning. Opinion given as to the cause of death was due to effects of asphyxia resulting from smothering – ante mortem in nature and homicidal in manner which were further corroborated with the circumstantial evidences. </w:t>
      </w:r>
    </w:p>
    <w:p w:rsidR="00F6318D" w:rsidRPr="004A6534" w:rsidRDefault="00F6318D" w:rsidP="002B3921">
      <w:pPr>
        <w:spacing w:line="240" w:lineRule="auto"/>
        <w:jc w:val="both"/>
        <w:rPr>
          <w:rFonts w:ascii="Times New Roman" w:hAnsi="Times New Roman" w:cs="Times New Roman"/>
          <w:b/>
          <w:sz w:val="28"/>
          <w:lang w:val="en-GB"/>
        </w:rPr>
      </w:pPr>
      <w:r w:rsidRPr="004A6534">
        <w:rPr>
          <w:rFonts w:ascii="Times New Roman" w:hAnsi="Times New Roman" w:cs="Times New Roman"/>
          <w:b/>
          <w:sz w:val="28"/>
          <w:lang w:val="en-GB"/>
        </w:rPr>
        <w:t>Discussion:</w:t>
      </w:r>
    </w:p>
    <w:p w:rsidR="00F6318D" w:rsidRPr="004A6534" w:rsidRDefault="00F6318D" w:rsidP="002B3921">
      <w:pPr>
        <w:spacing w:line="240" w:lineRule="auto"/>
        <w:jc w:val="both"/>
        <w:rPr>
          <w:rFonts w:ascii="Times New Roman" w:hAnsi="Times New Roman" w:cs="Times New Roman"/>
          <w:sz w:val="20"/>
        </w:rPr>
      </w:pPr>
      <w:r w:rsidRPr="004A6534">
        <w:rPr>
          <w:rFonts w:ascii="Times New Roman" w:hAnsi="Times New Roman" w:cs="Times New Roman"/>
          <w:sz w:val="20"/>
        </w:rPr>
        <w:t>Child abduction homicides are rare incidents and coupled with their complexity and emotion laden nature</w:t>
      </w:r>
      <w:r w:rsidR="00535A1E" w:rsidRPr="004A6534">
        <w:rPr>
          <w:rFonts w:ascii="Times New Roman" w:hAnsi="Times New Roman" w:cs="Times New Roman"/>
          <w:sz w:val="20"/>
        </w:rPr>
        <w:t xml:space="preserve"> and with the massive media attention</w:t>
      </w:r>
      <w:r w:rsidRPr="004A6534">
        <w:rPr>
          <w:rFonts w:ascii="Times New Roman" w:hAnsi="Times New Roman" w:cs="Times New Roman"/>
          <w:sz w:val="20"/>
        </w:rPr>
        <w:t>, they are extremely difficult to investigate. Investigating officers should always earn</w:t>
      </w:r>
      <w:r w:rsidR="003D049F">
        <w:rPr>
          <w:rFonts w:ascii="Times New Roman" w:hAnsi="Times New Roman" w:cs="Times New Roman"/>
          <w:sz w:val="20"/>
        </w:rPr>
        <w:t>estly deal with all reports of</w:t>
      </w:r>
      <w:r w:rsidRPr="004A6534">
        <w:rPr>
          <w:rFonts w:ascii="Times New Roman" w:hAnsi="Times New Roman" w:cs="Times New Roman"/>
          <w:sz w:val="20"/>
        </w:rPr>
        <w:t xml:space="preserve"> missing child. They need to understand that children are vulnerable in a psychological sense. They are immature and innocent and hence are easily deceived by the offenders. A quick assessment of the nature of the case is to be made with all details surrounding the age of the child, history and circumstances in which the child was missing and then a thorough search to find the body as early as possible. And then to come to a conclusion requires a complete and meticulous autopsy and correlating the critical findings at autopsy with the exhaustive crime scene analysis and police interrogations and evidences. The pivotal aspect in the investigation of child unexpectedly found dead coupled with suspicious findings, is to establish the </w:t>
      </w:r>
      <w:r w:rsidRPr="004A6534">
        <w:rPr>
          <w:rFonts w:ascii="Times New Roman" w:hAnsi="Times New Roman" w:cs="Times New Roman"/>
          <w:sz w:val="20"/>
        </w:rPr>
        <w:lastRenderedPageBreak/>
        <w:t>accurate manner and cause of death and for a matter of fact all such cases should be considered a potential homicide until proven otherwise.</w:t>
      </w:r>
    </w:p>
    <w:p w:rsidR="00F6318D" w:rsidRPr="004A6534" w:rsidRDefault="00F6318D" w:rsidP="002B3921">
      <w:pPr>
        <w:spacing w:line="240" w:lineRule="auto"/>
        <w:jc w:val="both"/>
        <w:rPr>
          <w:rFonts w:ascii="Times New Roman" w:eastAsia="BemboStd" w:hAnsi="Times New Roman" w:cs="Times New Roman"/>
          <w:sz w:val="20"/>
        </w:rPr>
      </w:pPr>
      <w:r w:rsidRPr="004A6534">
        <w:rPr>
          <w:rFonts w:ascii="Times New Roman" w:eastAsia="BemboStd" w:hAnsi="Times New Roman" w:cs="Times New Roman"/>
          <w:sz w:val="20"/>
        </w:rPr>
        <w:t>Smothering refers to a form of asphyxial death from mechanical oc</w:t>
      </w:r>
      <w:r w:rsidR="00A53F19" w:rsidRPr="004A6534">
        <w:rPr>
          <w:rFonts w:ascii="Times New Roman" w:eastAsia="BemboStd" w:hAnsi="Times New Roman" w:cs="Times New Roman"/>
          <w:sz w:val="20"/>
        </w:rPr>
        <w:t xml:space="preserve">clusion of the mouth and </w:t>
      </w:r>
      <w:r w:rsidR="00375695" w:rsidRPr="004A6534">
        <w:rPr>
          <w:rFonts w:ascii="Times New Roman" w:eastAsia="BemboStd" w:hAnsi="Times New Roman" w:cs="Times New Roman"/>
          <w:sz w:val="20"/>
        </w:rPr>
        <w:t xml:space="preserve">the </w:t>
      </w:r>
      <w:r w:rsidR="00A53F19" w:rsidRPr="004A6534">
        <w:rPr>
          <w:rFonts w:ascii="Times New Roman" w:eastAsia="BemboStd" w:hAnsi="Times New Roman" w:cs="Times New Roman"/>
          <w:sz w:val="20"/>
        </w:rPr>
        <w:t>nose (</w:t>
      </w:r>
      <w:r w:rsidRPr="004A6534">
        <w:rPr>
          <w:rFonts w:ascii="Times New Roman" w:eastAsia="BemboStd" w:hAnsi="Times New Roman" w:cs="Times New Roman"/>
          <w:sz w:val="20"/>
        </w:rPr>
        <w:t>external respiratory orifices), either by hands or by</w:t>
      </w:r>
      <w:r w:rsidR="00BF4F5A" w:rsidRPr="004A6534">
        <w:rPr>
          <w:rFonts w:ascii="Times New Roman" w:eastAsia="BemboStd" w:hAnsi="Times New Roman" w:cs="Times New Roman"/>
          <w:sz w:val="20"/>
        </w:rPr>
        <w:t xml:space="preserve"> some foreign substances</w:t>
      </w:r>
      <w:r w:rsidR="00375695" w:rsidRPr="004A6534">
        <w:rPr>
          <w:rFonts w:ascii="Times New Roman" w:eastAsia="BemboStd" w:hAnsi="Times New Roman" w:cs="Times New Roman"/>
          <w:sz w:val="20"/>
        </w:rPr>
        <w:t xml:space="preserve">. </w:t>
      </w:r>
      <w:r w:rsidR="00C65D06">
        <w:rPr>
          <w:rFonts w:ascii="Times New Roman" w:eastAsia="BemboStd" w:hAnsi="Times New Roman" w:cs="Times New Roman"/>
          <w:sz w:val="20"/>
          <w:vertAlign w:val="superscript"/>
        </w:rPr>
        <w:t>3</w:t>
      </w:r>
      <w:r w:rsidR="00715F7D" w:rsidRPr="004A6534">
        <w:rPr>
          <w:rFonts w:ascii="Times New Roman" w:eastAsia="BemboStd" w:hAnsi="Times New Roman" w:cs="Times New Roman"/>
          <w:sz w:val="20"/>
          <w:vertAlign w:val="superscript"/>
        </w:rPr>
        <w:t xml:space="preserve"> </w:t>
      </w:r>
      <w:r w:rsidRPr="004A6534">
        <w:rPr>
          <w:rFonts w:ascii="Times New Roman" w:eastAsia="BemboStd" w:hAnsi="Times New Roman" w:cs="Times New Roman"/>
          <w:sz w:val="20"/>
          <w:vertAlign w:val="superscript"/>
        </w:rPr>
        <w:t xml:space="preserve"> </w:t>
      </w:r>
      <w:r w:rsidR="00C1220B" w:rsidRPr="004A6534">
        <w:rPr>
          <w:rFonts w:ascii="Times New Roman" w:eastAsia="BemboStd" w:hAnsi="Times New Roman" w:cs="Times New Roman"/>
          <w:sz w:val="20"/>
        </w:rPr>
        <w:t xml:space="preserve">Homicidal smothering </w:t>
      </w:r>
      <w:r w:rsidRPr="004A6534">
        <w:rPr>
          <w:rFonts w:ascii="Times New Roman" w:eastAsia="BemboStd" w:hAnsi="Times New Roman" w:cs="Times New Roman"/>
          <w:sz w:val="20"/>
        </w:rPr>
        <w:t>is possible when the victim is incapacitated from drink or drugs, debilitated, suffering from ill health,</w:t>
      </w:r>
      <w:r w:rsidR="00BF4F5A" w:rsidRPr="004A6534">
        <w:rPr>
          <w:rFonts w:ascii="Times New Roman" w:eastAsia="BemboStd" w:hAnsi="Times New Roman" w:cs="Times New Roman"/>
          <w:sz w:val="20"/>
        </w:rPr>
        <w:t xml:space="preserve"> aged or a child as in our case</w:t>
      </w:r>
      <w:r w:rsidR="00375695" w:rsidRPr="004A6534">
        <w:rPr>
          <w:rFonts w:ascii="Times New Roman" w:eastAsia="BemboStd" w:hAnsi="Times New Roman" w:cs="Times New Roman"/>
          <w:sz w:val="20"/>
        </w:rPr>
        <w:t>.</w:t>
      </w:r>
      <w:r w:rsidR="00C65D06">
        <w:rPr>
          <w:rFonts w:ascii="Times New Roman" w:eastAsia="BemboStd" w:hAnsi="Times New Roman" w:cs="Times New Roman"/>
          <w:sz w:val="20"/>
          <w:vertAlign w:val="superscript"/>
        </w:rPr>
        <w:t>4</w:t>
      </w:r>
      <w:r w:rsidRPr="004A6534">
        <w:rPr>
          <w:rFonts w:ascii="Times New Roman" w:eastAsia="BemboStd" w:hAnsi="Times New Roman" w:cs="Times New Roman"/>
          <w:sz w:val="20"/>
        </w:rPr>
        <w:t xml:space="preserve"> But homicidal smothering of a child by adolescent perpetrators are sporadic and unique. </w:t>
      </w:r>
    </w:p>
    <w:p w:rsidR="00941208" w:rsidRPr="004A6534" w:rsidRDefault="00F6318D" w:rsidP="002B3921">
      <w:pPr>
        <w:spacing w:line="240" w:lineRule="auto"/>
        <w:jc w:val="both"/>
        <w:rPr>
          <w:rFonts w:ascii="Times New Roman" w:eastAsia="BemboStd" w:hAnsi="Times New Roman" w:cs="Times New Roman"/>
          <w:sz w:val="24"/>
          <w:vertAlign w:val="superscript"/>
        </w:rPr>
      </w:pPr>
      <w:r w:rsidRPr="004A6534">
        <w:rPr>
          <w:rFonts w:ascii="Times New Roman" w:hAnsi="Times New Roman" w:cs="Times New Roman"/>
          <w:color w:val="000000"/>
          <w:sz w:val="20"/>
        </w:rPr>
        <w:t>Prevention of juvenile hate crime requires an understanding of the hate crime perpetrator. Adolescence is a time of exploration and experimentation of the surrounding world as the individual strives to develop a sense of self. Hence the goal should be to address the risk factors and to select the most appropriate form of treatment to minimize them. And as a society, it’s upon us to look for the risk factors and warning signs in these adolescents who instigate hate crimes or commits murders. Most often than not, they have a history of conflict with parents and lack of parental</w:t>
      </w:r>
      <w:r w:rsidRPr="004A6534">
        <w:rPr>
          <w:rFonts w:ascii="Times New Roman" w:hAnsi="Times New Roman" w:cs="Times New Roman"/>
          <w:color w:val="000000"/>
          <w:sz w:val="20"/>
          <w:szCs w:val="20"/>
        </w:rPr>
        <w:t xml:space="preserve"> affection and support, poor school performance, conduct or aggression problems, </w:t>
      </w:r>
      <w:r w:rsidRPr="004A6534">
        <w:rPr>
          <w:rFonts w:ascii="Times New Roman" w:hAnsi="Times New Roman" w:cs="Times New Roman"/>
          <w:color w:val="000000"/>
          <w:sz w:val="20"/>
        </w:rPr>
        <w:t xml:space="preserve">impulse-control problems, exposure to television violence or feeling </w:t>
      </w:r>
      <w:r w:rsidR="00BF4F5A" w:rsidRPr="004A6534">
        <w:rPr>
          <w:rFonts w:ascii="Times New Roman" w:hAnsi="Times New Roman" w:cs="Times New Roman"/>
          <w:color w:val="000000"/>
          <w:sz w:val="20"/>
        </w:rPr>
        <w:t>of betrayal and underlying hurt</w:t>
      </w:r>
      <w:r w:rsidR="00375695" w:rsidRPr="004A6534">
        <w:rPr>
          <w:rFonts w:ascii="Times New Roman" w:hAnsi="Times New Roman" w:cs="Times New Roman"/>
          <w:color w:val="000000"/>
          <w:sz w:val="20"/>
        </w:rPr>
        <w:t>.</w:t>
      </w:r>
      <w:r w:rsidR="00BF4F5A" w:rsidRPr="004A6534">
        <w:rPr>
          <w:rFonts w:ascii="Times New Roman" w:hAnsi="Times New Roman" w:cs="Times New Roman"/>
          <w:color w:val="000000"/>
          <w:sz w:val="20"/>
        </w:rPr>
        <w:t xml:space="preserve"> </w:t>
      </w:r>
      <w:r w:rsidR="00C65D06">
        <w:rPr>
          <w:rFonts w:ascii="Times New Roman" w:hAnsi="Times New Roman" w:cs="Times New Roman"/>
          <w:color w:val="000000"/>
          <w:sz w:val="20"/>
          <w:vertAlign w:val="superscript"/>
        </w:rPr>
        <w:t>5</w:t>
      </w:r>
      <w:proofErr w:type="gramStart"/>
      <w:r w:rsidR="00BF4693" w:rsidRPr="004A6534">
        <w:rPr>
          <w:rFonts w:ascii="Times New Roman" w:hAnsi="Times New Roman" w:cs="Times New Roman"/>
          <w:color w:val="000000"/>
          <w:sz w:val="20"/>
          <w:vertAlign w:val="superscript"/>
        </w:rPr>
        <w:t>,</w:t>
      </w:r>
      <w:r w:rsidR="00C65D06">
        <w:rPr>
          <w:rFonts w:ascii="Times New Roman" w:hAnsi="Times New Roman" w:cs="Times New Roman"/>
          <w:color w:val="000000"/>
          <w:sz w:val="20"/>
          <w:vertAlign w:val="superscript"/>
        </w:rPr>
        <w:t>6,</w:t>
      </w:r>
      <w:r w:rsidR="00BF4693" w:rsidRPr="004A6534">
        <w:rPr>
          <w:rFonts w:ascii="Times New Roman" w:hAnsi="Times New Roman" w:cs="Times New Roman"/>
          <w:color w:val="000000"/>
          <w:sz w:val="20"/>
          <w:vertAlign w:val="superscript"/>
        </w:rPr>
        <w:t>7</w:t>
      </w:r>
      <w:proofErr w:type="gramEnd"/>
      <w:r w:rsidRPr="004A6534">
        <w:rPr>
          <w:rFonts w:ascii="Times New Roman" w:hAnsi="Times New Roman" w:cs="Times New Roman"/>
          <w:color w:val="000000"/>
          <w:sz w:val="20"/>
        </w:rPr>
        <w:t xml:space="preserve"> It is recommended that increasing self-esteem, establishing a close bond with the primary caregiver, and enhancing an individual’s social and emotional skills </w:t>
      </w:r>
      <w:r w:rsidR="00E912CB" w:rsidRPr="004A6534">
        <w:rPr>
          <w:rFonts w:ascii="Times New Roman" w:hAnsi="Times New Roman" w:cs="Times New Roman"/>
          <w:color w:val="000000"/>
          <w:sz w:val="20"/>
        </w:rPr>
        <w:t>along with psychological counselling</w:t>
      </w:r>
      <w:r w:rsidRPr="004A6534">
        <w:rPr>
          <w:rFonts w:ascii="Times New Roman" w:hAnsi="Times New Roman" w:cs="Times New Roman"/>
          <w:color w:val="000000"/>
          <w:sz w:val="20"/>
        </w:rPr>
        <w:t xml:space="preserve"> will go a long way in reducing these rare events of adolesc</w:t>
      </w:r>
      <w:r w:rsidR="00BF4F5A" w:rsidRPr="004A6534">
        <w:rPr>
          <w:rFonts w:ascii="Times New Roman" w:hAnsi="Times New Roman" w:cs="Times New Roman"/>
          <w:color w:val="000000"/>
          <w:sz w:val="20"/>
        </w:rPr>
        <w:t>ent homicides</w:t>
      </w:r>
      <w:r w:rsidR="00375695" w:rsidRPr="004A6534">
        <w:rPr>
          <w:rFonts w:ascii="Times New Roman" w:hAnsi="Times New Roman" w:cs="Times New Roman"/>
          <w:color w:val="000000"/>
          <w:sz w:val="20"/>
        </w:rPr>
        <w:t>.</w:t>
      </w:r>
      <w:r w:rsidR="00C65D06">
        <w:rPr>
          <w:rFonts w:ascii="Times New Roman" w:hAnsi="Times New Roman" w:cs="Times New Roman"/>
          <w:color w:val="000000"/>
          <w:sz w:val="20"/>
          <w:vertAlign w:val="superscript"/>
        </w:rPr>
        <w:t>8</w:t>
      </w:r>
    </w:p>
    <w:p w:rsidR="009E1887" w:rsidRPr="004A6534" w:rsidRDefault="009E1887" w:rsidP="002B3921">
      <w:pPr>
        <w:spacing w:line="240" w:lineRule="auto"/>
        <w:jc w:val="both"/>
        <w:rPr>
          <w:rFonts w:ascii="Times New Roman" w:hAnsi="Times New Roman" w:cs="Times New Roman"/>
          <w:b/>
          <w:sz w:val="28"/>
        </w:rPr>
      </w:pPr>
      <w:r w:rsidRPr="004A6534">
        <w:rPr>
          <w:rFonts w:ascii="Times New Roman" w:hAnsi="Times New Roman" w:cs="Times New Roman"/>
          <w:b/>
          <w:sz w:val="28"/>
        </w:rPr>
        <w:t>Conclusion:</w:t>
      </w:r>
    </w:p>
    <w:p w:rsidR="003F477A" w:rsidRPr="004A6534" w:rsidRDefault="009E1887" w:rsidP="002B3921">
      <w:pPr>
        <w:spacing w:line="240" w:lineRule="auto"/>
        <w:jc w:val="both"/>
        <w:rPr>
          <w:rFonts w:ascii="Times New Roman" w:hAnsi="Times New Roman" w:cs="Times New Roman"/>
          <w:sz w:val="20"/>
        </w:rPr>
      </w:pPr>
      <w:r w:rsidRPr="004A6534">
        <w:rPr>
          <w:rFonts w:ascii="Times New Roman" w:hAnsi="Times New Roman" w:cs="Times New Roman"/>
          <w:sz w:val="20"/>
        </w:rPr>
        <w:t>Cases of child abduction homicide are a rare entity and more so when the perpetra</w:t>
      </w:r>
      <w:r w:rsidR="002B3921">
        <w:rPr>
          <w:rFonts w:ascii="Times New Roman" w:hAnsi="Times New Roman" w:cs="Times New Roman"/>
          <w:sz w:val="20"/>
        </w:rPr>
        <w:t>tors are themselves adolescents</w:t>
      </w:r>
      <w:r w:rsidR="001C3C17" w:rsidRPr="004A6534">
        <w:rPr>
          <w:rFonts w:ascii="Times New Roman" w:hAnsi="Times New Roman" w:cs="Times New Roman"/>
          <w:sz w:val="20"/>
        </w:rPr>
        <w:t xml:space="preserve">. </w:t>
      </w:r>
      <w:r w:rsidR="002058D2" w:rsidRPr="004A6534">
        <w:rPr>
          <w:rFonts w:ascii="Times New Roman" w:hAnsi="Times New Roman" w:cs="Times New Roman"/>
          <w:sz w:val="20"/>
        </w:rPr>
        <w:t xml:space="preserve">Researches on child abduction and homicide are </w:t>
      </w:r>
      <w:r w:rsidR="00E05076" w:rsidRPr="004A6534">
        <w:rPr>
          <w:rFonts w:ascii="Times New Roman" w:hAnsi="Times New Roman" w:cs="Times New Roman"/>
          <w:sz w:val="20"/>
        </w:rPr>
        <w:t xml:space="preserve">scant and when done suffer from geographical limitations. </w:t>
      </w:r>
      <w:r w:rsidR="002058D2" w:rsidRPr="004A6534">
        <w:rPr>
          <w:rFonts w:ascii="Times New Roman" w:hAnsi="Times New Roman" w:cs="Times New Roman"/>
          <w:sz w:val="20"/>
        </w:rPr>
        <w:t>F</w:t>
      </w:r>
      <w:r w:rsidR="001C3C17" w:rsidRPr="004A6534">
        <w:rPr>
          <w:rFonts w:ascii="Times New Roman" w:hAnsi="Times New Roman" w:cs="Times New Roman"/>
          <w:sz w:val="20"/>
        </w:rPr>
        <w:t xml:space="preserve">urther well designed and large scales studies needs to be carried out throughout the country to have a better </w:t>
      </w:r>
      <w:r w:rsidR="003F477A" w:rsidRPr="004A6534">
        <w:rPr>
          <w:rFonts w:ascii="Times New Roman" w:hAnsi="Times New Roman" w:cs="Times New Roman"/>
          <w:sz w:val="20"/>
        </w:rPr>
        <w:t>understanding</w:t>
      </w:r>
      <w:r w:rsidR="00F11D57" w:rsidRPr="004A6534">
        <w:rPr>
          <w:rFonts w:ascii="Times New Roman" w:hAnsi="Times New Roman" w:cs="Times New Roman"/>
          <w:sz w:val="20"/>
        </w:rPr>
        <w:t xml:space="preserve"> and have a statistical correlation of</w:t>
      </w:r>
      <w:r w:rsidR="001C3C17" w:rsidRPr="004A6534">
        <w:rPr>
          <w:rFonts w:ascii="Times New Roman" w:hAnsi="Times New Roman" w:cs="Times New Roman"/>
          <w:sz w:val="20"/>
        </w:rPr>
        <w:t xml:space="preserve"> the socio-demographic chara</w:t>
      </w:r>
      <w:r w:rsidR="00F11D57" w:rsidRPr="004A6534">
        <w:rPr>
          <w:rFonts w:ascii="Times New Roman" w:hAnsi="Times New Roman" w:cs="Times New Roman"/>
          <w:sz w:val="20"/>
        </w:rPr>
        <w:t>cters and</w:t>
      </w:r>
      <w:r w:rsidR="001C3C17" w:rsidRPr="004A6534">
        <w:rPr>
          <w:rFonts w:ascii="Times New Roman" w:hAnsi="Times New Roman" w:cs="Times New Roman"/>
          <w:sz w:val="20"/>
        </w:rPr>
        <w:t xml:space="preserve"> risk factors</w:t>
      </w:r>
      <w:r w:rsidR="00F11D57" w:rsidRPr="004A6534">
        <w:rPr>
          <w:rFonts w:ascii="Times New Roman" w:hAnsi="Times New Roman" w:cs="Times New Roman"/>
          <w:sz w:val="20"/>
        </w:rPr>
        <w:t xml:space="preserve"> of children who are abducted and then killed</w:t>
      </w:r>
      <w:r w:rsidR="001C3C17" w:rsidRPr="004A6534">
        <w:rPr>
          <w:rFonts w:ascii="Times New Roman" w:hAnsi="Times New Roman" w:cs="Times New Roman"/>
          <w:sz w:val="20"/>
        </w:rPr>
        <w:t xml:space="preserve">. </w:t>
      </w:r>
      <w:r w:rsidR="00F11D57" w:rsidRPr="004A6534">
        <w:rPr>
          <w:rFonts w:ascii="Times New Roman" w:hAnsi="Times New Roman" w:cs="Times New Roman"/>
          <w:sz w:val="20"/>
        </w:rPr>
        <w:t xml:space="preserve">It </w:t>
      </w:r>
      <w:r w:rsidR="00C65D06">
        <w:rPr>
          <w:rFonts w:ascii="Times New Roman" w:hAnsi="Times New Roman" w:cs="Times New Roman"/>
          <w:sz w:val="20"/>
        </w:rPr>
        <w:t>would also provide an</w:t>
      </w:r>
      <w:r w:rsidR="003F477A" w:rsidRPr="004A6534">
        <w:rPr>
          <w:rFonts w:ascii="Times New Roman" w:hAnsi="Times New Roman" w:cs="Times New Roman"/>
          <w:sz w:val="20"/>
        </w:rPr>
        <w:t xml:space="preserve"> insight into the psychopathology of the offenders focusing on their psychiatri</w:t>
      </w:r>
      <w:r w:rsidR="00C65D06">
        <w:rPr>
          <w:rFonts w:ascii="Times New Roman" w:hAnsi="Times New Roman" w:cs="Times New Roman"/>
          <w:sz w:val="20"/>
        </w:rPr>
        <w:t>c states and family backgrounds and help</w:t>
      </w:r>
      <w:r w:rsidR="003F477A" w:rsidRPr="004A6534">
        <w:rPr>
          <w:rFonts w:ascii="Times New Roman" w:hAnsi="Times New Roman" w:cs="Times New Roman"/>
          <w:sz w:val="20"/>
        </w:rPr>
        <w:t xml:space="preserve"> in formulating a plan for investigation of child abduction homicides and their prevention by rapid action and proper investigation.</w:t>
      </w:r>
    </w:p>
    <w:p w:rsidR="00375695" w:rsidRPr="004A6534" w:rsidRDefault="00F6318D" w:rsidP="002B3921">
      <w:pPr>
        <w:spacing w:line="240" w:lineRule="auto"/>
        <w:jc w:val="both"/>
        <w:rPr>
          <w:rFonts w:ascii="Times New Roman" w:hAnsi="Times New Roman" w:cs="Times New Roman"/>
          <w:b/>
          <w:sz w:val="28"/>
        </w:rPr>
      </w:pPr>
      <w:r w:rsidRPr="004A6534">
        <w:rPr>
          <w:rFonts w:ascii="Times New Roman" w:hAnsi="Times New Roman" w:cs="Times New Roman"/>
          <w:b/>
          <w:sz w:val="28"/>
        </w:rPr>
        <w:t xml:space="preserve">References: </w:t>
      </w:r>
    </w:p>
    <w:p w:rsidR="004A6534" w:rsidRDefault="00F6318D" w:rsidP="002B3921">
      <w:pPr>
        <w:spacing w:line="240" w:lineRule="auto"/>
        <w:jc w:val="both"/>
        <w:rPr>
          <w:rFonts w:ascii="Times New Roman" w:hAnsi="Times New Roman" w:cs="Times New Roman"/>
          <w:sz w:val="20"/>
        </w:rPr>
      </w:pPr>
      <w:r w:rsidRPr="004A6534">
        <w:rPr>
          <w:rFonts w:ascii="Times New Roman" w:hAnsi="Times New Roman" w:cs="Times New Roman"/>
          <w:sz w:val="20"/>
        </w:rPr>
        <w:t>1.</w:t>
      </w:r>
      <w:r w:rsidR="00A53F19" w:rsidRPr="004A6534">
        <w:rPr>
          <w:rFonts w:ascii="Times New Roman" w:hAnsi="Times New Roman" w:cs="Times New Roman"/>
          <w:sz w:val="20"/>
        </w:rPr>
        <w:t xml:space="preserve"> </w:t>
      </w:r>
      <w:proofErr w:type="spellStart"/>
      <w:r w:rsidR="00CD3391" w:rsidRPr="004A6534">
        <w:rPr>
          <w:rFonts w:ascii="Times New Roman" w:hAnsi="Times New Roman" w:cs="Times New Roman"/>
          <w:sz w:val="20"/>
        </w:rPr>
        <w:t>Hanfland</w:t>
      </w:r>
      <w:proofErr w:type="spellEnd"/>
      <w:r w:rsidR="00CD3391" w:rsidRPr="004A6534">
        <w:rPr>
          <w:rFonts w:ascii="Times New Roman" w:hAnsi="Times New Roman" w:cs="Times New Roman"/>
          <w:sz w:val="20"/>
        </w:rPr>
        <w:t xml:space="preserve"> KA, Keppel RD, Weis JG. </w:t>
      </w:r>
      <w:proofErr w:type="gramStart"/>
      <w:r w:rsidR="00CD3391" w:rsidRPr="004A6534">
        <w:rPr>
          <w:rFonts w:ascii="Times New Roman" w:hAnsi="Times New Roman" w:cs="Times New Roman"/>
          <w:sz w:val="20"/>
        </w:rPr>
        <w:t>Case Management for missing children homicide investigation.</w:t>
      </w:r>
      <w:proofErr w:type="gramEnd"/>
      <w:r w:rsidR="00CD3391" w:rsidRPr="004A6534">
        <w:rPr>
          <w:rFonts w:ascii="Times New Roman" w:hAnsi="Times New Roman" w:cs="Times New Roman"/>
          <w:sz w:val="20"/>
        </w:rPr>
        <w:t xml:space="preserve"> Seattle: Washington State</w:t>
      </w:r>
      <w:r w:rsidR="00715F7D" w:rsidRPr="004A6534">
        <w:rPr>
          <w:rFonts w:ascii="Times New Roman" w:hAnsi="Times New Roman" w:cs="Times New Roman"/>
          <w:sz w:val="20"/>
        </w:rPr>
        <w:t xml:space="preserve"> Office of the Attorney General;</w:t>
      </w:r>
      <w:r w:rsidR="00CD3391" w:rsidRPr="004A6534">
        <w:rPr>
          <w:rFonts w:ascii="Times New Roman" w:hAnsi="Times New Roman" w:cs="Times New Roman"/>
          <w:sz w:val="20"/>
        </w:rPr>
        <w:t xml:space="preserve"> 1997.</w:t>
      </w:r>
    </w:p>
    <w:p w:rsidR="00BF4693" w:rsidRPr="004A6534" w:rsidRDefault="00BF4693" w:rsidP="002B3921">
      <w:pPr>
        <w:spacing w:line="240" w:lineRule="auto"/>
        <w:jc w:val="both"/>
        <w:rPr>
          <w:rFonts w:ascii="Times New Roman" w:hAnsi="Times New Roman" w:cs="Times New Roman"/>
          <w:sz w:val="20"/>
        </w:rPr>
      </w:pPr>
      <w:r w:rsidRPr="004A6534">
        <w:rPr>
          <w:rFonts w:ascii="Times New Roman" w:hAnsi="Times New Roman" w:cs="Times New Roman"/>
          <w:sz w:val="20"/>
        </w:rPr>
        <w:t xml:space="preserve">2. Steinberg A, Brooks J, </w:t>
      </w:r>
      <w:proofErr w:type="spellStart"/>
      <w:r w:rsidRPr="004A6534">
        <w:rPr>
          <w:rFonts w:ascii="Times New Roman" w:hAnsi="Times New Roman" w:cs="Times New Roman"/>
          <w:sz w:val="20"/>
        </w:rPr>
        <w:t>Remtulla</w:t>
      </w:r>
      <w:proofErr w:type="spellEnd"/>
      <w:r w:rsidRPr="004A6534">
        <w:rPr>
          <w:rFonts w:ascii="Times New Roman" w:hAnsi="Times New Roman" w:cs="Times New Roman"/>
          <w:sz w:val="20"/>
        </w:rPr>
        <w:t xml:space="preserve"> T. Youth hate crimes: identification</w:t>
      </w:r>
      <w:r w:rsidR="00B150B3" w:rsidRPr="004A6534">
        <w:rPr>
          <w:rFonts w:ascii="Times New Roman" w:hAnsi="Times New Roman" w:cs="Times New Roman"/>
          <w:sz w:val="20"/>
        </w:rPr>
        <w:t xml:space="preserve">, prevention, and intervention. </w:t>
      </w:r>
      <w:proofErr w:type="gramStart"/>
      <w:r w:rsidRPr="004A6534">
        <w:rPr>
          <w:rFonts w:ascii="Times New Roman" w:hAnsi="Times New Roman" w:cs="Times New Roman"/>
          <w:sz w:val="20"/>
        </w:rPr>
        <w:t>Am J Psychiatry.</w:t>
      </w:r>
      <w:proofErr w:type="gramEnd"/>
      <w:r w:rsidRPr="004A6534">
        <w:rPr>
          <w:rFonts w:ascii="Times New Roman" w:hAnsi="Times New Roman" w:cs="Times New Roman"/>
          <w:sz w:val="20"/>
        </w:rPr>
        <w:t xml:space="preserve"> 2003;</w:t>
      </w:r>
      <w:r w:rsidR="00A53F19" w:rsidRPr="004A6534">
        <w:rPr>
          <w:rFonts w:ascii="Times New Roman" w:hAnsi="Times New Roman" w:cs="Times New Roman"/>
          <w:sz w:val="20"/>
        </w:rPr>
        <w:t xml:space="preserve"> </w:t>
      </w:r>
      <w:r w:rsidRPr="004A6534">
        <w:rPr>
          <w:rFonts w:ascii="Times New Roman" w:hAnsi="Times New Roman" w:cs="Times New Roman"/>
          <w:sz w:val="20"/>
        </w:rPr>
        <w:t>160(5):979–89.</w:t>
      </w:r>
    </w:p>
    <w:p w:rsidR="00BF4693" w:rsidRPr="004A6534" w:rsidRDefault="00BF4693" w:rsidP="002B3921">
      <w:pPr>
        <w:spacing w:line="240" w:lineRule="auto"/>
        <w:jc w:val="both"/>
        <w:rPr>
          <w:rFonts w:ascii="Times New Roman" w:hAnsi="Times New Roman" w:cs="Times New Roman"/>
          <w:sz w:val="20"/>
        </w:rPr>
      </w:pPr>
      <w:r w:rsidRPr="004A6534">
        <w:rPr>
          <w:rFonts w:ascii="Times New Roman" w:hAnsi="Times New Roman" w:cs="Times New Roman"/>
          <w:sz w:val="20"/>
        </w:rPr>
        <w:t xml:space="preserve">3. Reddy KSN, </w:t>
      </w:r>
      <w:proofErr w:type="spellStart"/>
      <w:r w:rsidRPr="004A6534">
        <w:rPr>
          <w:rFonts w:ascii="Times New Roman" w:hAnsi="Times New Roman" w:cs="Times New Roman"/>
          <w:sz w:val="20"/>
        </w:rPr>
        <w:t>Murty</w:t>
      </w:r>
      <w:proofErr w:type="spellEnd"/>
      <w:r w:rsidRPr="004A6534">
        <w:rPr>
          <w:rFonts w:ascii="Times New Roman" w:hAnsi="Times New Roman" w:cs="Times New Roman"/>
          <w:sz w:val="20"/>
        </w:rPr>
        <w:t xml:space="preserve"> OP. </w:t>
      </w:r>
      <w:proofErr w:type="gramStart"/>
      <w:r w:rsidRPr="004A6534">
        <w:rPr>
          <w:rFonts w:ascii="Times New Roman" w:hAnsi="Times New Roman" w:cs="Times New Roman"/>
          <w:sz w:val="20"/>
        </w:rPr>
        <w:t>The essentials of fore</w:t>
      </w:r>
      <w:r w:rsidR="00CD3391" w:rsidRPr="004A6534">
        <w:rPr>
          <w:rFonts w:ascii="Times New Roman" w:hAnsi="Times New Roman" w:cs="Times New Roman"/>
          <w:sz w:val="20"/>
        </w:rPr>
        <w:t>nsic medicine and toxicology.</w:t>
      </w:r>
      <w:proofErr w:type="gramEnd"/>
      <w:r w:rsidR="00CD3391" w:rsidRPr="004A6534">
        <w:rPr>
          <w:rFonts w:ascii="Times New Roman" w:hAnsi="Times New Roman" w:cs="Times New Roman"/>
          <w:sz w:val="20"/>
        </w:rPr>
        <w:t xml:space="preserve"> </w:t>
      </w:r>
      <w:proofErr w:type="gramStart"/>
      <w:r w:rsidR="00CD3391" w:rsidRPr="004A6534">
        <w:rPr>
          <w:rFonts w:ascii="Times New Roman" w:hAnsi="Times New Roman" w:cs="Times New Roman"/>
          <w:sz w:val="20"/>
        </w:rPr>
        <w:t>33</w:t>
      </w:r>
      <w:r w:rsidR="00CD3391" w:rsidRPr="004A6534">
        <w:rPr>
          <w:rFonts w:ascii="Times New Roman" w:hAnsi="Times New Roman" w:cs="Times New Roman"/>
          <w:sz w:val="20"/>
          <w:vertAlign w:val="superscript"/>
        </w:rPr>
        <w:t>rd</w:t>
      </w:r>
      <w:r w:rsidR="00715F7D" w:rsidRPr="004A6534">
        <w:rPr>
          <w:rFonts w:ascii="Times New Roman" w:hAnsi="Times New Roman" w:cs="Times New Roman"/>
          <w:sz w:val="20"/>
        </w:rPr>
        <w:t xml:space="preserve"> Ed</w:t>
      </w:r>
      <w:r w:rsidR="00CD3391" w:rsidRPr="004A6534">
        <w:rPr>
          <w:rFonts w:ascii="Times New Roman" w:hAnsi="Times New Roman" w:cs="Times New Roman"/>
          <w:sz w:val="20"/>
        </w:rPr>
        <w:t>. Jaypee</w:t>
      </w:r>
      <w:r w:rsidR="00715F7D" w:rsidRPr="004A6534">
        <w:rPr>
          <w:rFonts w:ascii="Times New Roman" w:hAnsi="Times New Roman" w:cs="Times New Roman"/>
          <w:sz w:val="20"/>
        </w:rPr>
        <w:t>; 2014.</w:t>
      </w:r>
      <w:proofErr w:type="gramEnd"/>
      <w:r w:rsidR="00CD3391" w:rsidRPr="004A6534">
        <w:rPr>
          <w:rFonts w:ascii="Times New Roman" w:hAnsi="Times New Roman" w:cs="Times New Roman"/>
          <w:sz w:val="20"/>
        </w:rPr>
        <w:t xml:space="preserve"> </w:t>
      </w:r>
      <w:r w:rsidR="00715F7D" w:rsidRPr="004A6534">
        <w:rPr>
          <w:rFonts w:ascii="Times New Roman" w:hAnsi="Times New Roman" w:cs="Times New Roman"/>
          <w:sz w:val="20"/>
        </w:rPr>
        <w:t xml:space="preserve">p. </w:t>
      </w:r>
      <w:r w:rsidR="00CD3391" w:rsidRPr="004A6534">
        <w:rPr>
          <w:rFonts w:ascii="Times New Roman" w:hAnsi="Times New Roman" w:cs="Times New Roman"/>
          <w:sz w:val="20"/>
        </w:rPr>
        <w:t>360-61</w:t>
      </w:r>
      <w:r w:rsidRPr="004A6534">
        <w:rPr>
          <w:rFonts w:ascii="Times New Roman" w:hAnsi="Times New Roman" w:cs="Times New Roman"/>
          <w:sz w:val="20"/>
        </w:rPr>
        <w:t xml:space="preserve">. </w:t>
      </w:r>
    </w:p>
    <w:p w:rsidR="00BF4693" w:rsidRPr="004A6534" w:rsidRDefault="00C65D06" w:rsidP="002B3921">
      <w:pPr>
        <w:spacing w:line="240" w:lineRule="auto"/>
        <w:jc w:val="both"/>
        <w:rPr>
          <w:rFonts w:ascii="Times New Roman" w:hAnsi="Times New Roman" w:cs="Times New Roman"/>
          <w:sz w:val="20"/>
        </w:rPr>
      </w:pPr>
      <w:r>
        <w:rPr>
          <w:rFonts w:ascii="Times New Roman" w:hAnsi="Times New Roman" w:cs="Times New Roman"/>
          <w:sz w:val="20"/>
        </w:rPr>
        <w:t>4</w:t>
      </w:r>
      <w:r w:rsidR="00CD3391" w:rsidRPr="004A6534">
        <w:rPr>
          <w:rFonts w:ascii="Times New Roman" w:hAnsi="Times New Roman" w:cs="Times New Roman"/>
          <w:sz w:val="20"/>
        </w:rPr>
        <w:t>.</w:t>
      </w:r>
      <w:r w:rsidR="00B150B3" w:rsidRPr="004A6534">
        <w:rPr>
          <w:rFonts w:ascii="Times New Roman" w:hAnsi="Times New Roman" w:cs="Times New Roman"/>
          <w:sz w:val="20"/>
        </w:rPr>
        <w:t xml:space="preserve"> Knight B, </w:t>
      </w:r>
      <w:proofErr w:type="spellStart"/>
      <w:r w:rsidR="00B150B3" w:rsidRPr="004A6534">
        <w:rPr>
          <w:rFonts w:ascii="Times New Roman" w:hAnsi="Times New Roman" w:cs="Times New Roman"/>
          <w:sz w:val="20"/>
        </w:rPr>
        <w:t>Saukko</w:t>
      </w:r>
      <w:proofErr w:type="spellEnd"/>
      <w:r w:rsidR="00B150B3" w:rsidRPr="004A6534">
        <w:rPr>
          <w:rFonts w:ascii="Times New Roman" w:hAnsi="Times New Roman" w:cs="Times New Roman"/>
          <w:sz w:val="20"/>
        </w:rPr>
        <w:t xml:space="preserve"> P. Knig</w:t>
      </w:r>
      <w:r w:rsidR="00715F7D" w:rsidRPr="004A6534">
        <w:rPr>
          <w:rFonts w:ascii="Times New Roman" w:hAnsi="Times New Roman" w:cs="Times New Roman"/>
          <w:sz w:val="20"/>
        </w:rPr>
        <w:t>ht’s forensic pathology. 3rd ed</w:t>
      </w:r>
      <w:r w:rsidR="00B150B3" w:rsidRPr="004A6534">
        <w:rPr>
          <w:rFonts w:ascii="Times New Roman" w:hAnsi="Times New Roman" w:cs="Times New Roman"/>
          <w:sz w:val="20"/>
        </w:rPr>
        <w:t>. London: Edward Arnold</w:t>
      </w:r>
      <w:r w:rsidR="00715F7D" w:rsidRPr="004A6534">
        <w:rPr>
          <w:rFonts w:ascii="Times New Roman" w:hAnsi="Times New Roman" w:cs="Times New Roman"/>
          <w:sz w:val="20"/>
        </w:rPr>
        <w:t>;</w:t>
      </w:r>
      <w:r w:rsidR="00B150B3" w:rsidRPr="004A6534">
        <w:rPr>
          <w:rFonts w:ascii="Times New Roman" w:hAnsi="Times New Roman" w:cs="Times New Roman"/>
          <w:sz w:val="20"/>
        </w:rPr>
        <w:t xml:space="preserve"> 2004</w:t>
      </w:r>
      <w:r w:rsidR="00715F7D" w:rsidRPr="004A6534">
        <w:rPr>
          <w:rFonts w:ascii="Times New Roman" w:hAnsi="Times New Roman" w:cs="Times New Roman"/>
          <w:sz w:val="20"/>
        </w:rPr>
        <w:t>.p.</w:t>
      </w:r>
      <w:r w:rsidR="00B150B3" w:rsidRPr="004A6534">
        <w:rPr>
          <w:rFonts w:ascii="Times New Roman" w:hAnsi="Times New Roman" w:cs="Times New Roman"/>
          <w:sz w:val="20"/>
        </w:rPr>
        <w:t xml:space="preserve"> 359-60</w:t>
      </w:r>
      <w:r w:rsidR="00CD3391" w:rsidRPr="004A6534">
        <w:rPr>
          <w:rFonts w:ascii="Times New Roman" w:hAnsi="Times New Roman" w:cs="Times New Roman"/>
          <w:sz w:val="20"/>
        </w:rPr>
        <w:t xml:space="preserve"> </w:t>
      </w:r>
    </w:p>
    <w:p w:rsidR="00BF4693" w:rsidRPr="004A6534" w:rsidRDefault="00C65D06" w:rsidP="002B3921">
      <w:pPr>
        <w:spacing w:line="240" w:lineRule="auto"/>
        <w:jc w:val="both"/>
        <w:rPr>
          <w:rFonts w:ascii="Times New Roman" w:hAnsi="Times New Roman" w:cs="Times New Roman"/>
          <w:sz w:val="20"/>
        </w:rPr>
      </w:pPr>
      <w:r>
        <w:rPr>
          <w:rFonts w:ascii="Times New Roman" w:hAnsi="Times New Roman" w:cs="Times New Roman"/>
          <w:sz w:val="20"/>
        </w:rPr>
        <w:t>5</w:t>
      </w:r>
      <w:r w:rsidR="00BF4693" w:rsidRPr="004A6534">
        <w:rPr>
          <w:rFonts w:ascii="Times New Roman" w:hAnsi="Times New Roman" w:cs="Times New Roman"/>
          <w:sz w:val="20"/>
        </w:rPr>
        <w:t>. Beck AT. Prisoners of hate: the cognitive basis of anger, hostility, and violence. New York:</w:t>
      </w:r>
      <w:r w:rsidR="00375695" w:rsidRPr="004A6534">
        <w:rPr>
          <w:rFonts w:ascii="Times New Roman" w:hAnsi="Times New Roman" w:cs="Times New Roman"/>
          <w:sz w:val="20"/>
        </w:rPr>
        <w:t xml:space="preserve"> </w:t>
      </w:r>
      <w:r w:rsidR="00BF4693" w:rsidRPr="004A6534">
        <w:rPr>
          <w:rFonts w:ascii="Times New Roman" w:hAnsi="Times New Roman" w:cs="Times New Roman"/>
          <w:sz w:val="20"/>
        </w:rPr>
        <w:t>HarperCollins; 1999.</w:t>
      </w:r>
    </w:p>
    <w:p w:rsidR="00BF4693" w:rsidRPr="004A6534" w:rsidRDefault="00C65D06" w:rsidP="002B3921">
      <w:pPr>
        <w:spacing w:line="240" w:lineRule="auto"/>
        <w:jc w:val="both"/>
        <w:rPr>
          <w:rFonts w:ascii="Times New Roman" w:hAnsi="Times New Roman" w:cs="Times New Roman"/>
          <w:sz w:val="20"/>
        </w:rPr>
      </w:pPr>
      <w:r>
        <w:rPr>
          <w:rFonts w:ascii="Times New Roman" w:hAnsi="Times New Roman" w:cs="Times New Roman"/>
          <w:sz w:val="20"/>
        </w:rPr>
        <w:t>6</w:t>
      </w:r>
      <w:r w:rsidR="00BF4693" w:rsidRPr="004A6534">
        <w:rPr>
          <w:rFonts w:ascii="Times New Roman" w:hAnsi="Times New Roman" w:cs="Times New Roman"/>
          <w:sz w:val="20"/>
        </w:rPr>
        <w:t xml:space="preserve">. Cheng TL, Wright JL, </w:t>
      </w:r>
      <w:proofErr w:type="gramStart"/>
      <w:r w:rsidR="00BF4693" w:rsidRPr="004A6534">
        <w:rPr>
          <w:rFonts w:ascii="Times New Roman" w:hAnsi="Times New Roman" w:cs="Times New Roman"/>
          <w:sz w:val="20"/>
        </w:rPr>
        <w:t>Fields</w:t>
      </w:r>
      <w:proofErr w:type="gramEnd"/>
      <w:r w:rsidR="00BF4693" w:rsidRPr="004A6534">
        <w:rPr>
          <w:rFonts w:ascii="Times New Roman" w:hAnsi="Times New Roman" w:cs="Times New Roman"/>
          <w:sz w:val="20"/>
        </w:rPr>
        <w:t xml:space="preserve"> CB, et al. Violent injuries among a</w:t>
      </w:r>
      <w:r w:rsidR="00B150B3" w:rsidRPr="004A6534">
        <w:rPr>
          <w:rFonts w:ascii="Times New Roman" w:hAnsi="Times New Roman" w:cs="Times New Roman"/>
          <w:sz w:val="20"/>
        </w:rPr>
        <w:t xml:space="preserve">dolescents: declining morbidity </w:t>
      </w:r>
      <w:r w:rsidR="00BF4693" w:rsidRPr="004A6534">
        <w:rPr>
          <w:rFonts w:ascii="Times New Roman" w:hAnsi="Times New Roman" w:cs="Times New Roman"/>
          <w:sz w:val="20"/>
        </w:rPr>
        <w:t xml:space="preserve">and mortality in an urban population. Ann </w:t>
      </w:r>
      <w:proofErr w:type="spellStart"/>
      <w:r w:rsidR="00BF4693" w:rsidRPr="004A6534">
        <w:rPr>
          <w:rFonts w:ascii="Times New Roman" w:hAnsi="Times New Roman" w:cs="Times New Roman"/>
          <w:sz w:val="20"/>
        </w:rPr>
        <w:t>Emerg</w:t>
      </w:r>
      <w:proofErr w:type="spellEnd"/>
      <w:r w:rsidR="00BF4693" w:rsidRPr="004A6534">
        <w:rPr>
          <w:rFonts w:ascii="Times New Roman" w:hAnsi="Times New Roman" w:cs="Times New Roman"/>
          <w:sz w:val="20"/>
        </w:rPr>
        <w:t xml:space="preserve"> Med. 2001;</w:t>
      </w:r>
      <w:r w:rsidR="00B150B3" w:rsidRPr="004A6534">
        <w:rPr>
          <w:rFonts w:ascii="Times New Roman" w:hAnsi="Times New Roman" w:cs="Times New Roman"/>
          <w:sz w:val="20"/>
        </w:rPr>
        <w:t xml:space="preserve"> </w:t>
      </w:r>
      <w:r w:rsidR="00BF4693" w:rsidRPr="004A6534">
        <w:rPr>
          <w:rFonts w:ascii="Times New Roman" w:hAnsi="Times New Roman" w:cs="Times New Roman"/>
          <w:sz w:val="20"/>
        </w:rPr>
        <w:t>37(3):292–300.</w:t>
      </w:r>
    </w:p>
    <w:p w:rsidR="00BF4693" w:rsidRPr="004A6534" w:rsidRDefault="00C65D06" w:rsidP="002B3921">
      <w:pPr>
        <w:spacing w:line="240" w:lineRule="auto"/>
        <w:jc w:val="both"/>
        <w:rPr>
          <w:rFonts w:ascii="Times New Roman" w:hAnsi="Times New Roman" w:cs="Times New Roman"/>
          <w:sz w:val="20"/>
        </w:rPr>
      </w:pPr>
      <w:r>
        <w:rPr>
          <w:rFonts w:ascii="Times New Roman" w:hAnsi="Times New Roman" w:cs="Times New Roman"/>
          <w:sz w:val="20"/>
        </w:rPr>
        <w:t>7</w:t>
      </w:r>
      <w:r w:rsidR="00BF4693" w:rsidRPr="004A6534">
        <w:rPr>
          <w:rFonts w:ascii="Times New Roman" w:hAnsi="Times New Roman" w:cs="Times New Roman"/>
          <w:sz w:val="20"/>
        </w:rPr>
        <w:t xml:space="preserve">. Shumaker DM, </w:t>
      </w:r>
      <w:proofErr w:type="spellStart"/>
      <w:r w:rsidR="00BF4693" w:rsidRPr="004A6534">
        <w:rPr>
          <w:rFonts w:ascii="Times New Roman" w:hAnsi="Times New Roman" w:cs="Times New Roman"/>
          <w:sz w:val="20"/>
        </w:rPr>
        <w:t>Prinz</w:t>
      </w:r>
      <w:proofErr w:type="spellEnd"/>
      <w:r w:rsidR="00BF4693" w:rsidRPr="004A6534">
        <w:rPr>
          <w:rFonts w:ascii="Times New Roman" w:hAnsi="Times New Roman" w:cs="Times New Roman"/>
          <w:sz w:val="20"/>
        </w:rPr>
        <w:t xml:space="preserve"> RJ. Children who murder: a revi</w:t>
      </w:r>
      <w:r w:rsidR="00B150B3" w:rsidRPr="004A6534">
        <w:rPr>
          <w:rFonts w:ascii="Times New Roman" w:hAnsi="Times New Roman" w:cs="Times New Roman"/>
          <w:sz w:val="20"/>
        </w:rPr>
        <w:t xml:space="preserve">ew. </w:t>
      </w:r>
      <w:proofErr w:type="spellStart"/>
      <w:r w:rsidR="00B150B3" w:rsidRPr="004A6534">
        <w:rPr>
          <w:rFonts w:ascii="Times New Roman" w:hAnsi="Times New Roman" w:cs="Times New Roman"/>
          <w:sz w:val="20"/>
        </w:rPr>
        <w:t>Clin</w:t>
      </w:r>
      <w:proofErr w:type="spellEnd"/>
      <w:r w:rsidR="00B150B3" w:rsidRPr="004A6534">
        <w:rPr>
          <w:rFonts w:ascii="Times New Roman" w:hAnsi="Times New Roman" w:cs="Times New Roman"/>
          <w:sz w:val="20"/>
        </w:rPr>
        <w:t xml:space="preserve"> Child </w:t>
      </w:r>
      <w:proofErr w:type="spellStart"/>
      <w:proofErr w:type="gramStart"/>
      <w:r w:rsidR="00B150B3" w:rsidRPr="004A6534">
        <w:rPr>
          <w:rFonts w:ascii="Times New Roman" w:hAnsi="Times New Roman" w:cs="Times New Roman"/>
          <w:sz w:val="20"/>
        </w:rPr>
        <w:t>Fam</w:t>
      </w:r>
      <w:proofErr w:type="spellEnd"/>
      <w:proofErr w:type="gramEnd"/>
      <w:r w:rsidR="00B150B3" w:rsidRPr="004A6534">
        <w:rPr>
          <w:rFonts w:ascii="Times New Roman" w:hAnsi="Times New Roman" w:cs="Times New Roman"/>
          <w:sz w:val="20"/>
        </w:rPr>
        <w:t xml:space="preserve"> </w:t>
      </w:r>
      <w:proofErr w:type="spellStart"/>
      <w:r w:rsidR="00B150B3" w:rsidRPr="004A6534">
        <w:rPr>
          <w:rFonts w:ascii="Times New Roman" w:hAnsi="Times New Roman" w:cs="Times New Roman"/>
          <w:sz w:val="20"/>
        </w:rPr>
        <w:t>Psychol</w:t>
      </w:r>
      <w:proofErr w:type="spellEnd"/>
      <w:r w:rsidR="00B150B3" w:rsidRPr="004A6534">
        <w:rPr>
          <w:rFonts w:ascii="Times New Roman" w:hAnsi="Times New Roman" w:cs="Times New Roman"/>
          <w:sz w:val="20"/>
        </w:rPr>
        <w:t xml:space="preserve"> Rev. </w:t>
      </w:r>
      <w:r w:rsidR="00BF4693" w:rsidRPr="004A6534">
        <w:rPr>
          <w:rFonts w:ascii="Times New Roman" w:hAnsi="Times New Roman" w:cs="Times New Roman"/>
          <w:sz w:val="20"/>
        </w:rPr>
        <w:t>2000;</w:t>
      </w:r>
      <w:r w:rsidR="00B150B3" w:rsidRPr="004A6534">
        <w:rPr>
          <w:rFonts w:ascii="Times New Roman" w:hAnsi="Times New Roman" w:cs="Times New Roman"/>
          <w:sz w:val="20"/>
        </w:rPr>
        <w:t xml:space="preserve"> </w:t>
      </w:r>
      <w:r w:rsidR="00BF4693" w:rsidRPr="004A6534">
        <w:rPr>
          <w:rFonts w:ascii="Times New Roman" w:hAnsi="Times New Roman" w:cs="Times New Roman"/>
          <w:sz w:val="20"/>
        </w:rPr>
        <w:t>3(2):97–115.</w:t>
      </w:r>
    </w:p>
    <w:p w:rsidR="00C1220B" w:rsidRPr="004A6534" w:rsidRDefault="00C65D06" w:rsidP="002B3921">
      <w:pPr>
        <w:spacing w:line="240" w:lineRule="auto"/>
        <w:jc w:val="both"/>
        <w:rPr>
          <w:rFonts w:ascii="Times New Roman" w:hAnsi="Times New Roman" w:cs="Times New Roman"/>
          <w:sz w:val="20"/>
        </w:rPr>
      </w:pPr>
      <w:r>
        <w:rPr>
          <w:rFonts w:ascii="Times New Roman" w:hAnsi="Times New Roman" w:cs="Times New Roman"/>
          <w:sz w:val="20"/>
        </w:rPr>
        <w:t>8</w:t>
      </w:r>
      <w:r w:rsidR="00BF4693" w:rsidRPr="004A6534">
        <w:rPr>
          <w:rFonts w:ascii="Times New Roman" w:hAnsi="Times New Roman" w:cs="Times New Roman"/>
          <w:sz w:val="20"/>
        </w:rPr>
        <w:t>. Douglas K, Bell CC. Youth homicide preve</w:t>
      </w:r>
      <w:r w:rsidR="00B150B3" w:rsidRPr="004A6534">
        <w:rPr>
          <w:rFonts w:ascii="Times New Roman" w:hAnsi="Times New Roman" w:cs="Times New Roman"/>
          <w:sz w:val="20"/>
        </w:rPr>
        <w:t xml:space="preserve">ntion. </w:t>
      </w:r>
      <w:proofErr w:type="spellStart"/>
      <w:r w:rsidR="00B150B3" w:rsidRPr="004A6534">
        <w:rPr>
          <w:rFonts w:ascii="Times New Roman" w:hAnsi="Times New Roman" w:cs="Times New Roman"/>
          <w:sz w:val="20"/>
        </w:rPr>
        <w:t>Psychiatr</w:t>
      </w:r>
      <w:proofErr w:type="spellEnd"/>
      <w:r w:rsidR="00B150B3" w:rsidRPr="004A6534">
        <w:rPr>
          <w:rFonts w:ascii="Times New Roman" w:hAnsi="Times New Roman" w:cs="Times New Roman"/>
          <w:sz w:val="20"/>
        </w:rPr>
        <w:t xml:space="preserve"> </w:t>
      </w:r>
      <w:proofErr w:type="spellStart"/>
      <w:r w:rsidR="00B150B3" w:rsidRPr="004A6534">
        <w:rPr>
          <w:rFonts w:ascii="Times New Roman" w:hAnsi="Times New Roman" w:cs="Times New Roman"/>
          <w:sz w:val="20"/>
        </w:rPr>
        <w:t>Clin</w:t>
      </w:r>
      <w:proofErr w:type="spellEnd"/>
      <w:r w:rsidR="00B150B3" w:rsidRPr="004A6534">
        <w:rPr>
          <w:rFonts w:ascii="Times New Roman" w:hAnsi="Times New Roman" w:cs="Times New Roman"/>
          <w:sz w:val="20"/>
        </w:rPr>
        <w:t xml:space="preserve"> North Am. </w:t>
      </w:r>
      <w:r w:rsidR="00BF4693" w:rsidRPr="004A6534">
        <w:rPr>
          <w:rFonts w:ascii="Times New Roman" w:hAnsi="Times New Roman" w:cs="Times New Roman"/>
          <w:sz w:val="20"/>
        </w:rPr>
        <w:t>2011;</w:t>
      </w:r>
      <w:r w:rsidR="00B150B3" w:rsidRPr="004A6534">
        <w:rPr>
          <w:rFonts w:ascii="Times New Roman" w:hAnsi="Times New Roman" w:cs="Times New Roman"/>
          <w:sz w:val="20"/>
        </w:rPr>
        <w:t xml:space="preserve"> </w:t>
      </w:r>
      <w:r w:rsidR="00BF4693" w:rsidRPr="004A6534">
        <w:rPr>
          <w:rFonts w:ascii="Times New Roman" w:hAnsi="Times New Roman" w:cs="Times New Roman"/>
          <w:sz w:val="20"/>
        </w:rPr>
        <w:t>34(1):205–16.</w:t>
      </w:r>
    </w:p>
    <w:p w:rsidR="00E40DD3" w:rsidRPr="004A6534" w:rsidRDefault="00E40DD3" w:rsidP="002B3921">
      <w:pPr>
        <w:spacing w:line="240" w:lineRule="auto"/>
        <w:jc w:val="both"/>
        <w:rPr>
          <w:rFonts w:ascii="Times New Roman" w:hAnsi="Times New Roman" w:cs="Times New Roman"/>
          <w:sz w:val="20"/>
        </w:rPr>
      </w:pPr>
    </w:p>
    <w:p w:rsidR="00103C73" w:rsidRPr="004A6534" w:rsidRDefault="00103C73" w:rsidP="002B3921">
      <w:pPr>
        <w:spacing w:line="240" w:lineRule="auto"/>
        <w:jc w:val="both"/>
        <w:rPr>
          <w:rFonts w:ascii="Times New Roman" w:hAnsi="Times New Roman" w:cs="Times New Roman"/>
          <w:sz w:val="20"/>
        </w:rPr>
      </w:pPr>
    </w:p>
    <w:p w:rsidR="002B3921" w:rsidRDefault="002B3921" w:rsidP="002B3921">
      <w:pPr>
        <w:spacing w:line="240" w:lineRule="auto"/>
        <w:jc w:val="both"/>
        <w:rPr>
          <w:rFonts w:ascii="Times New Roman" w:hAnsi="Times New Roman" w:cs="Times New Roman"/>
          <w:sz w:val="20"/>
        </w:rPr>
      </w:pPr>
    </w:p>
    <w:p w:rsidR="00103C73" w:rsidRPr="002B3921" w:rsidRDefault="00103C73" w:rsidP="000A79AC">
      <w:pPr>
        <w:spacing w:line="240" w:lineRule="auto"/>
        <w:rPr>
          <w:rFonts w:ascii="Times New Roman" w:hAnsi="Times New Roman" w:cs="Times New Roman"/>
          <w:b/>
          <w:sz w:val="28"/>
        </w:rPr>
      </w:pPr>
      <w:r w:rsidRPr="002B3921">
        <w:rPr>
          <w:rFonts w:ascii="Times New Roman" w:hAnsi="Times New Roman" w:cs="Times New Roman"/>
          <w:b/>
          <w:sz w:val="28"/>
        </w:rPr>
        <w:t>Figures:</w:t>
      </w:r>
    </w:p>
    <w:p w:rsidR="00103C73" w:rsidRPr="000A79AC" w:rsidRDefault="004A6534" w:rsidP="000A79AC">
      <w:pPr>
        <w:spacing w:line="240" w:lineRule="auto"/>
        <w:rPr>
          <w:rFonts w:ascii="Times New Roman" w:hAnsi="Times New Roman" w:cs="Times New Roman"/>
          <w:lang w:val="en-GB"/>
        </w:rPr>
      </w:pPr>
      <w:r>
        <w:rPr>
          <w:rFonts w:ascii="Times New Roman" w:hAnsi="Times New Roman" w:cs="Times New Roman"/>
          <w:noProof/>
          <w:lang w:val="en-US"/>
        </w:rPr>
        <w:lastRenderedPageBreak/>
        <w:drawing>
          <wp:inline distT="0" distB="0" distL="0" distR="0">
            <wp:extent cx="5731510" cy="7642225"/>
            <wp:effectExtent l="19050" t="0" r="2540" b="0"/>
            <wp:docPr id="1" name="Picture 0" descr="IMG_20200101_153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101_153825.jpg"/>
                    <pic:cNvPicPr/>
                  </pic:nvPicPr>
                  <pic:blipFill>
                    <a:blip r:embed="rId8" cstate="print"/>
                    <a:stretch>
                      <a:fillRect/>
                    </a:stretch>
                  </pic:blipFill>
                  <pic:spPr>
                    <a:xfrm>
                      <a:off x="0" y="0"/>
                      <a:ext cx="5731510" cy="7642225"/>
                    </a:xfrm>
                    <a:prstGeom prst="rect">
                      <a:avLst/>
                    </a:prstGeom>
                  </pic:spPr>
                </pic:pic>
              </a:graphicData>
            </a:graphic>
          </wp:inline>
        </w:drawing>
      </w:r>
    </w:p>
    <w:p w:rsidR="002B3921" w:rsidRPr="002B3921" w:rsidRDefault="002B3921" w:rsidP="002B3921">
      <w:pPr>
        <w:spacing w:line="240" w:lineRule="auto"/>
        <w:rPr>
          <w:rFonts w:ascii="Times New Roman" w:hAnsi="Times New Roman" w:cs="Times New Roman"/>
          <w:sz w:val="18"/>
          <w:lang w:val="en-GB"/>
        </w:rPr>
      </w:pPr>
      <w:r w:rsidRPr="002B3921">
        <w:rPr>
          <w:rFonts w:ascii="Times New Roman" w:hAnsi="Times New Roman" w:cs="Times New Roman"/>
          <w:sz w:val="18"/>
          <w:lang w:val="en-GB"/>
        </w:rPr>
        <w:t>Figure 1: The deceased child.</w:t>
      </w:r>
    </w:p>
    <w:p w:rsidR="00BF4693" w:rsidRDefault="004A6534" w:rsidP="000A79AC">
      <w:pPr>
        <w:spacing w:line="240" w:lineRule="auto"/>
        <w:rPr>
          <w:rFonts w:ascii="Times New Roman" w:hAnsi="Times New Roman" w:cs="Times New Roman"/>
        </w:rPr>
      </w:pPr>
      <w:r>
        <w:rPr>
          <w:rFonts w:ascii="Times New Roman" w:hAnsi="Times New Roman" w:cs="Times New Roman"/>
          <w:noProof/>
          <w:lang w:val="en-US"/>
        </w:rPr>
        <w:lastRenderedPageBreak/>
        <w:drawing>
          <wp:inline distT="0" distB="0" distL="0" distR="0">
            <wp:extent cx="5731510" cy="6308090"/>
            <wp:effectExtent l="19050" t="0" r="2540" b="0"/>
            <wp:docPr id="2" name="Picture 1" descr="IMG-20200509-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509-WA0016.jpg"/>
                    <pic:cNvPicPr/>
                  </pic:nvPicPr>
                  <pic:blipFill>
                    <a:blip r:embed="rId9" cstate="print"/>
                    <a:stretch>
                      <a:fillRect/>
                    </a:stretch>
                  </pic:blipFill>
                  <pic:spPr>
                    <a:xfrm>
                      <a:off x="0" y="0"/>
                      <a:ext cx="5731510" cy="6308090"/>
                    </a:xfrm>
                    <a:prstGeom prst="rect">
                      <a:avLst/>
                    </a:prstGeom>
                  </pic:spPr>
                </pic:pic>
              </a:graphicData>
            </a:graphic>
          </wp:inline>
        </w:drawing>
      </w:r>
    </w:p>
    <w:p w:rsidR="002B3921" w:rsidRPr="002B3921" w:rsidRDefault="002B3921" w:rsidP="002B3921">
      <w:pPr>
        <w:spacing w:line="240" w:lineRule="auto"/>
        <w:rPr>
          <w:rFonts w:ascii="Times New Roman" w:hAnsi="Times New Roman" w:cs="Times New Roman"/>
          <w:sz w:val="18"/>
        </w:rPr>
      </w:pPr>
      <w:r w:rsidRPr="002B3921">
        <w:rPr>
          <w:rFonts w:ascii="Times New Roman" w:hAnsi="Times New Roman" w:cs="Times New Roman"/>
          <w:sz w:val="18"/>
          <w:lang w:val="en-GB"/>
        </w:rPr>
        <w:t xml:space="preserve">Figure 2: </w:t>
      </w:r>
      <w:proofErr w:type="spellStart"/>
      <w:r w:rsidRPr="002B3921">
        <w:rPr>
          <w:rFonts w:ascii="Times New Roman" w:hAnsi="Times New Roman" w:cs="Times New Roman"/>
          <w:sz w:val="18"/>
          <w:lang w:val="en-GB"/>
        </w:rPr>
        <w:t>Petechiae</w:t>
      </w:r>
      <w:proofErr w:type="spellEnd"/>
      <w:r w:rsidRPr="002B3921">
        <w:rPr>
          <w:rFonts w:ascii="Times New Roman" w:hAnsi="Times New Roman" w:cs="Times New Roman"/>
          <w:sz w:val="18"/>
          <w:lang w:val="en-GB"/>
        </w:rPr>
        <w:t xml:space="preserve"> on Lungs.</w:t>
      </w:r>
      <w:bookmarkStart w:id="0" w:name="_GoBack"/>
      <w:bookmarkEnd w:id="0"/>
    </w:p>
    <w:p w:rsidR="002B3921" w:rsidRPr="000A79AC" w:rsidRDefault="002B3921" w:rsidP="000A79AC">
      <w:pPr>
        <w:spacing w:line="240" w:lineRule="auto"/>
        <w:rPr>
          <w:rFonts w:ascii="Times New Roman" w:hAnsi="Times New Roman" w:cs="Times New Roman"/>
        </w:rPr>
      </w:pPr>
    </w:p>
    <w:sectPr w:rsidR="002B3921" w:rsidRPr="000A79AC" w:rsidSect="004A6534">
      <w:footerReference w:type="default" r:id="rId10"/>
      <w:pgSz w:w="11906" w:h="16838"/>
      <w:pgMar w:top="1411" w:right="1411" w:bottom="1411" w:left="1411"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C73" w:rsidRDefault="00103C73" w:rsidP="00103C73">
      <w:pPr>
        <w:spacing w:after="0" w:line="240" w:lineRule="auto"/>
      </w:pPr>
      <w:r>
        <w:separator/>
      </w:r>
    </w:p>
  </w:endnote>
  <w:endnote w:type="continuationSeparator" w:id="0">
    <w:p w:rsidR="00103C73" w:rsidRDefault="00103C73" w:rsidP="00103C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Std">
    <w:altName w:val="MS Gothic"/>
    <w:panose1 w:val="00000000000000000000"/>
    <w:charset w:val="80"/>
    <w:family w:val="roman"/>
    <w:notTrueType/>
    <w:pitch w:val="default"/>
    <w:sig w:usb0="00000001"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21600"/>
      <w:docPartObj>
        <w:docPartGallery w:val="Page Numbers (Bottom of Page)"/>
        <w:docPartUnique/>
      </w:docPartObj>
    </w:sdtPr>
    <w:sdtContent>
      <w:p w:rsidR="00103C73" w:rsidRDefault="00C5529A">
        <w:pPr>
          <w:pStyle w:val="Footer"/>
          <w:jc w:val="right"/>
        </w:pPr>
        <w:fldSimple w:instr=" PAGE   \* MERGEFORMAT ">
          <w:r w:rsidR="003D049F">
            <w:rPr>
              <w:noProof/>
            </w:rPr>
            <w:t>5</w:t>
          </w:r>
        </w:fldSimple>
      </w:p>
    </w:sdtContent>
  </w:sdt>
  <w:p w:rsidR="00103C73" w:rsidRDefault="00103C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C73" w:rsidRDefault="00103C73" w:rsidP="00103C73">
      <w:pPr>
        <w:spacing w:after="0" w:line="240" w:lineRule="auto"/>
      </w:pPr>
      <w:r>
        <w:separator/>
      </w:r>
    </w:p>
  </w:footnote>
  <w:footnote w:type="continuationSeparator" w:id="0">
    <w:p w:rsidR="00103C73" w:rsidRDefault="00103C73" w:rsidP="00103C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53DC3"/>
    <w:multiLevelType w:val="hybridMultilevel"/>
    <w:tmpl w:val="39B66F88"/>
    <w:lvl w:ilvl="0" w:tplc="254E6ABC">
      <w:start w:val="1"/>
      <w:numFmt w:val="bullet"/>
      <w:lvlText w:val=""/>
      <w:lvlJc w:val="left"/>
      <w:pPr>
        <w:tabs>
          <w:tab w:val="num" w:pos="720"/>
        </w:tabs>
        <w:ind w:left="720" w:hanging="360"/>
      </w:pPr>
      <w:rPr>
        <w:rFonts w:ascii="Wingdings" w:hAnsi="Wingdings" w:hint="default"/>
      </w:rPr>
    </w:lvl>
    <w:lvl w:ilvl="1" w:tplc="07EA13BC" w:tentative="1">
      <w:start w:val="1"/>
      <w:numFmt w:val="bullet"/>
      <w:lvlText w:val=""/>
      <w:lvlJc w:val="left"/>
      <w:pPr>
        <w:tabs>
          <w:tab w:val="num" w:pos="1440"/>
        </w:tabs>
        <w:ind w:left="1440" w:hanging="360"/>
      </w:pPr>
      <w:rPr>
        <w:rFonts w:ascii="Wingdings" w:hAnsi="Wingdings" w:hint="default"/>
      </w:rPr>
    </w:lvl>
    <w:lvl w:ilvl="2" w:tplc="7A4077D2" w:tentative="1">
      <w:start w:val="1"/>
      <w:numFmt w:val="bullet"/>
      <w:lvlText w:val=""/>
      <w:lvlJc w:val="left"/>
      <w:pPr>
        <w:tabs>
          <w:tab w:val="num" w:pos="2160"/>
        </w:tabs>
        <w:ind w:left="2160" w:hanging="360"/>
      </w:pPr>
      <w:rPr>
        <w:rFonts w:ascii="Wingdings" w:hAnsi="Wingdings" w:hint="default"/>
      </w:rPr>
    </w:lvl>
    <w:lvl w:ilvl="3" w:tplc="1758CD32" w:tentative="1">
      <w:start w:val="1"/>
      <w:numFmt w:val="bullet"/>
      <w:lvlText w:val=""/>
      <w:lvlJc w:val="left"/>
      <w:pPr>
        <w:tabs>
          <w:tab w:val="num" w:pos="2880"/>
        </w:tabs>
        <w:ind w:left="2880" w:hanging="360"/>
      </w:pPr>
      <w:rPr>
        <w:rFonts w:ascii="Wingdings" w:hAnsi="Wingdings" w:hint="default"/>
      </w:rPr>
    </w:lvl>
    <w:lvl w:ilvl="4" w:tplc="997A5B10" w:tentative="1">
      <w:start w:val="1"/>
      <w:numFmt w:val="bullet"/>
      <w:lvlText w:val=""/>
      <w:lvlJc w:val="left"/>
      <w:pPr>
        <w:tabs>
          <w:tab w:val="num" w:pos="3600"/>
        </w:tabs>
        <w:ind w:left="3600" w:hanging="360"/>
      </w:pPr>
      <w:rPr>
        <w:rFonts w:ascii="Wingdings" w:hAnsi="Wingdings" w:hint="default"/>
      </w:rPr>
    </w:lvl>
    <w:lvl w:ilvl="5" w:tplc="C6ECC37A" w:tentative="1">
      <w:start w:val="1"/>
      <w:numFmt w:val="bullet"/>
      <w:lvlText w:val=""/>
      <w:lvlJc w:val="left"/>
      <w:pPr>
        <w:tabs>
          <w:tab w:val="num" w:pos="4320"/>
        </w:tabs>
        <w:ind w:left="4320" w:hanging="360"/>
      </w:pPr>
      <w:rPr>
        <w:rFonts w:ascii="Wingdings" w:hAnsi="Wingdings" w:hint="default"/>
      </w:rPr>
    </w:lvl>
    <w:lvl w:ilvl="6" w:tplc="BA8651D6" w:tentative="1">
      <w:start w:val="1"/>
      <w:numFmt w:val="bullet"/>
      <w:lvlText w:val=""/>
      <w:lvlJc w:val="left"/>
      <w:pPr>
        <w:tabs>
          <w:tab w:val="num" w:pos="5040"/>
        </w:tabs>
        <w:ind w:left="5040" w:hanging="360"/>
      </w:pPr>
      <w:rPr>
        <w:rFonts w:ascii="Wingdings" w:hAnsi="Wingdings" w:hint="default"/>
      </w:rPr>
    </w:lvl>
    <w:lvl w:ilvl="7" w:tplc="DB247042" w:tentative="1">
      <w:start w:val="1"/>
      <w:numFmt w:val="bullet"/>
      <w:lvlText w:val=""/>
      <w:lvlJc w:val="left"/>
      <w:pPr>
        <w:tabs>
          <w:tab w:val="num" w:pos="5760"/>
        </w:tabs>
        <w:ind w:left="5760" w:hanging="360"/>
      </w:pPr>
      <w:rPr>
        <w:rFonts w:ascii="Wingdings" w:hAnsi="Wingdings" w:hint="default"/>
      </w:rPr>
    </w:lvl>
    <w:lvl w:ilvl="8" w:tplc="F6BEA13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E073A"/>
    <w:rsid w:val="000A79AC"/>
    <w:rsid w:val="00103C73"/>
    <w:rsid w:val="001555B4"/>
    <w:rsid w:val="001C3C17"/>
    <w:rsid w:val="002058D2"/>
    <w:rsid w:val="00250B99"/>
    <w:rsid w:val="002B3921"/>
    <w:rsid w:val="00375695"/>
    <w:rsid w:val="003D049F"/>
    <w:rsid w:val="003F477A"/>
    <w:rsid w:val="004A6534"/>
    <w:rsid w:val="004C6454"/>
    <w:rsid w:val="005000BE"/>
    <w:rsid w:val="00535A1E"/>
    <w:rsid w:val="005649BC"/>
    <w:rsid w:val="00565EFF"/>
    <w:rsid w:val="00574812"/>
    <w:rsid w:val="00590F72"/>
    <w:rsid w:val="00715F7D"/>
    <w:rsid w:val="00806532"/>
    <w:rsid w:val="008E5163"/>
    <w:rsid w:val="00915813"/>
    <w:rsid w:val="00941208"/>
    <w:rsid w:val="009E1887"/>
    <w:rsid w:val="00A05FF1"/>
    <w:rsid w:val="00A10B4F"/>
    <w:rsid w:val="00A53F19"/>
    <w:rsid w:val="00A66D83"/>
    <w:rsid w:val="00A964FD"/>
    <w:rsid w:val="00AE43E6"/>
    <w:rsid w:val="00B150B3"/>
    <w:rsid w:val="00BF4693"/>
    <w:rsid w:val="00BF4F5A"/>
    <w:rsid w:val="00C1220B"/>
    <w:rsid w:val="00C5529A"/>
    <w:rsid w:val="00C65D06"/>
    <w:rsid w:val="00CD3391"/>
    <w:rsid w:val="00DB64E7"/>
    <w:rsid w:val="00DE08A9"/>
    <w:rsid w:val="00E05076"/>
    <w:rsid w:val="00E40DD3"/>
    <w:rsid w:val="00E912CB"/>
    <w:rsid w:val="00EC5844"/>
    <w:rsid w:val="00EE073A"/>
    <w:rsid w:val="00F11D57"/>
    <w:rsid w:val="00F13D40"/>
    <w:rsid w:val="00F55168"/>
    <w:rsid w:val="00F6318D"/>
    <w:rsid w:val="00F664A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1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6">
    <w:name w:val="CM6"/>
    <w:basedOn w:val="Normal"/>
    <w:next w:val="Normal"/>
    <w:uiPriority w:val="99"/>
    <w:rsid w:val="00F6318D"/>
    <w:pPr>
      <w:autoSpaceDE w:val="0"/>
      <w:autoSpaceDN w:val="0"/>
      <w:adjustRightInd w:val="0"/>
      <w:spacing w:after="0" w:line="676" w:lineRule="atLeast"/>
    </w:pPr>
    <w:rPr>
      <w:rFonts w:ascii="Times New Roman" w:hAnsi="Times New Roman" w:cs="Times New Roman"/>
      <w:sz w:val="24"/>
      <w:szCs w:val="24"/>
    </w:rPr>
  </w:style>
  <w:style w:type="paragraph" w:customStyle="1" w:styleId="Default">
    <w:name w:val="Default"/>
    <w:rsid w:val="00BF4693"/>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A10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B4F"/>
    <w:rPr>
      <w:rFonts w:ascii="Tahoma" w:hAnsi="Tahoma" w:cs="Tahoma"/>
      <w:sz w:val="16"/>
      <w:szCs w:val="16"/>
    </w:rPr>
  </w:style>
  <w:style w:type="paragraph" w:styleId="Header">
    <w:name w:val="header"/>
    <w:basedOn w:val="Normal"/>
    <w:link w:val="HeaderChar"/>
    <w:uiPriority w:val="99"/>
    <w:semiHidden/>
    <w:unhideWhenUsed/>
    <w:rsid w:val="00103C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3C73"/>
  </w:style>
  <w:style w:type="paragraph" w:styleId="Footer">
    <w:name w:val="footer"/>
    <w:basedOn w:val="Normal"/>
    <w:link w:val="FooterChar"/>
    <w:uiPriority w:val="99"/>
    <w:unhideWhenUsed/>
    <w:rsid w:val="0010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C73"/>
  </w:style>
  <w:style w:type="character" w:styleId="Strong">
    <w:name w:val="Strong"/>
    <w:basedOn w:val="DefaultParagraphFont"/>
    <w:uiPriority w:val="22"/>
    <w:qFormat/>
    <w:rsid w:val="002B3921"/>
    <w:rPr>
      <w:b/>
      <w:bCs/>
    </w:rPr>
  </w:style>
</w:styles>
</file>

<file path=word/webSettings.xml><?xml version="1.0" encoding="utf-8"?>
<w:webSettings xmlns:r="http://schemas.openxmlformats.org/officeDocument/2006/relationships" xmlns:w="http://schemas.openxmlformats.org/wordprocessingml/2006/main">
  <w:divs>
    <w:div w:id="394859187">
      <w:bodyDiv w:val="1"/>
      <w:marLeft w:val="0"/>
      <w:marRight w:val="0"/>
      <w:marTop w:val="0"/>
      <w:marBottom w:val="0"/>
      <w:divBdr>
        <w:top w:val="none" w:sz="0" w:space="0" w:color="auto"/>
        <w:left w:val="none" w:sz="0" w:space="0" w:color="auto"/>
        <w:bottom w:val="none" w:sz="0" w:space="0" w:color="auto"/>
        <w:right w:val="none" w:sz="0" w:space="0" w:color="auto"/>
      </w:divBdr>
      <w:divsChild>
        <w:div w:id="1842813765">
          <w:marLeft w:val="360"/>
          <w:marRight w:val="0"/>
          <w:marTop w:val="200"/>
          <w:marBottom w:val="0"/>
          <w:divBdr>
            <w:top w:val="none" w:sz="0" w:space="0" w:color="auto"/>
            <w:left w:val="none" w:sz="0" w:space="0" w:color="auto"/>
            <w:bottom w:val="none" w:sz="0" w:space="0" w:color="auto"/>
            <w:right w:val="none" w:sz="0" w:space="0" w:color="auto"/>
          </w:divBdr>
        </w:div>
        <w:div w:id="1594508890">
          <w:marLeft w:val="360"/>
          <w:marRight w:val="0"/>
          <w:marTop w:val="200"/>
          <w:marBottom w:val="0"/>
          <w:divBdr>
            <w:top w:val="none" w:sz="0" w:space="0" w:color="auto"/>
            <w:left w:val="none" w:sz="0" w:space="0" w:color="auto"/>
            <w:bottom w:val="none" w:sz="0" w:space="0" w:color="auto"/>
            <w:right w:val="none" w:sz="0" w:space="0" w:color="auto"/>
          </w:divBdr>
        </w:div>
        <w:div w:id="716127243">
          <w:marLeft w:val="360"/>
          <w:marRight w:val="0"/>
          <w:marTop w:val="200"/>
          <w:marBottom w:val="0"/>
          <w:divBdr>
            <w:top w:val="none" w:sz="0" w:space="0" w:color="auto"/>
            <w:left w:val="none" w:sz="0" w:space="0" w:color="auto"/>
            <w:bottom w:val="none" w:sz="0" w:space="0" w:color="auto"/>
            <w:right w:val="none" w:sz="0" w:space="0" w:color="auto"/>
          </w:divBdr>
        </w:div>
        <w:div w:id="19476523">
          <w:marLeft w:val="360"/>
          <w:marRight w:val="0"/>
          <w:marTop w:val="200"/>
          <w:marBottom w:val="0"/>
          <w:divBdr>
            <w:top w:val="none" w:sz="0" w:space="0" w:color="auto"/>
            <w:left w:val="none" w:sz="0" w:space="0" w:color="auto"/>
            <w:bottom w:val="none" w:sz="0" w:space="0" w:color="auto"/>
            <w:right w:val="none" w:sz="0" w:space="0" w:color="auto"/>
          </w:divBdr>
        </w:div>
        <w:div w:id="98527915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4E366-B04A-4E37-9642-9F0A9A933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dc:creator>
  <cp:keywords/>
  <dc:description/>
  <cp:lastModifiedBy>DEEP</cp:lastModifiedBy>
  <cp:revision>23</cp:revision>
  <dcterms:created xsi:type="dcterms:W3CDTF">2020-04-22T11:35:00Z</dcterms:created>
  <dcterms:modified xsi:type="dcterms:W3CDTF">2020-06-21T16:40:00Z</dcterms:modified>
</cp:coreProperties>
</file>