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422A6" w14:textId="77777777" w:rsidR="00D33080" w:rsidRPr="004B5C02" w:rsidRDefault="00D33080" w:rsidP="00D33080">
      <w:pPr>
        <w:spacing w:after="120"/>
        <w:jc w:val="both"/>
        <w:rPr>
          <w:rFonts w:ascii="Times New Roman" w:hAnsi="Times New Roman" w:cs="Times New Roman"/>
          <w:b/>
        </w:rPr>
      </w:pPr>
      <w:r w:rsidRPr="004B5C02">
        <w:rPr>
          <w:rFonts w:ascii="Times New Roman" w:hAnsi="Times New Roman" w:cs="Times New Roman"/>
          <w:b/>
        </w:rPr>
        <w:t>Use of Fingerprint Biometric in workplace during COVID times: A Critical viewpoint</w:t>
      </w:r>
    </w:p>
    <w:p w14:paraId="5981E324" w14:textId="77777777" w:rsidR="00D33080" w:rsidRPr="004B5C02" w:rsidRDefault="00D33080" w:rsidP="00D33080">
      <w:pPr>
        <w:spacing w:after="120"/>
        <w:jc w:val="both"/>
        <w:rPr>
          <w:rFonts w:ascii="Times New Roman" w:hAnsi="Times New Roman" w:cs="Times New Roman"/>
        </w:rPr>
      </w:pPr>
      <w:r w:rsidRPr="004B5C02">
        <w:rPr>
          <w:rFonts w:ascii="Times New Roman" w:hAnsi="Times New Roman" w:cs="Times New Roman"/>
          <w:b/>
          <w:u w:val="single"/>
          <w:vertAlign w:val="superscript"/>
        </w:rPr>
        <w:t>1</w:t>
      </w:r>
      <w:r w:rsidRPr="004B5C02">
        <w:rPr>
          <w:rFonts w:ascii="Times New Roman" w:hAnsi="Times New Roman" w:cs="Times New Roman"/>
          <w:b/>
          <w:u w:val="single"/>
        </w:rPr>
        <w:t>Dr.Yadukul. S</w:t>
      </w:r>
      <w:r w:rsidRPr="004B5C02">
        <w:rPr>
          <w:rFonts w:ascii="Times New Roman" w:hAnsi="Times New Roman" w:cs="Times New Roman"/>
        </w:rPr>
        <w:t xml:space="preserve">, </w:t>
      </w:r>
      <w:r w:rsidRPr="004B5C02">
        <w:rPr>
          <w:rFonts w:ascii="Times New Roman" w:hAnsi="Times New Roman" w:cs="Times New Roman"/>
          <w:vertAlign w:val="superscript"/>
        </w:rPr>
        <w:t>2</w:t>
      </w:r>
      <w:r w:rsidRPr="004B5C02">
        <w:rPr>
          <w:rFonts w:ascii="Times New Roman" w:hAnsi="Times New Roman" w:cs="Times New Roman"/>
        </w:rPr>
        <w:t xml:space="preserve">Dr.Pragnesh Parmar, </w:t>
      </w:r>
      <w:r w:rsidRPr="004B5C02">
        <w:rPr>
          <w:rFonts w:ascii="Times New Roman" w:hAnsi="Times New Roman" w:cs="Times New Roman"/>
          <w:vertAlign w:val="superscript"/>
        </w:rPr>
        <w:t>3</w:t>
      </w:r>
      <w:r w:rsidRPr="004B5C02">
        <w:rPr>
          <w:rFonts w:ascii="Times New Roman" w:hAnsi="Times New Roman" w:cs="Times New Roman"/>
        </w:rPr>
        <w:t xml:space="preserve">Dr.Prashanth </w:t>
      </w:r>
      <w:proofErr w:type="spellStart"/>
      <w:r w:rsidRPr="004B5C02">
        <w:rPr>
          <w:rFonts w:ascii="Times New Roman" w:hAnsi="Times New Roman" w:cs="Times New Roman"/>
        </w:rPr>
        <w:t>Mada</w:t>
      </w:r>
      <w:proofErr w:type="spellEnd"/>
      <w:r w:rsidRPr="004B5C02">
        <w:rPr>
          <w:rFonts w:ascii="Times New Roman" w:hAnsi="Times New Roman" w:cs="Times New Roman"/>
        </w:rPr>
        <w:t xml:space="preserve">, </w:t>
      </w:r>
      <w:r w:rsidRPr="004B5C02">
        <w:rPr>
          <w:rFonts w:ascii="Times New Roman" w:hAnsi="Times New Roman" w:cs="Times New Roman"/>
          <w:vertAlign w:val="superscript"/>
        </w:rPr>
        <w:t>4</w:t>
      </w:r>
      <w:r w:rsidRPr="004B5C02">
        <w:rPr>
          <w:rFonts w:ascii="Times New Roman" w:hAnsi="Times New Roman" w:cs="Times New Roman"/>
        </w:rPr>
        <w:t>Dr.Divya Reddy P</w:t>
      </w:r>
    </w:p>
    <w:p w14:paraId="66F3B5B1" w14:textId="02E9E82D" w:rsidR="00D33080" w:rsidRPr="004B5C02" w:rsidRDefault="00D33080" w:rsidP="00D33080">
      <w:pPr>
        <w:spacing w:after="120"/>
        <w:jc w:val="both"/>
        <w:rPr>
          <w:rFonts w:ascii="Times New Roman" w:hAnsi="Times New Roman" w:cs="Times New Roman"/>
        </w:rPr>
      </w:pPr>
      <w:r w:rsidRPr="004B5C02">
        <w:rPr>
          <w:rFonts w:ascii="Times New Roman" w:hAnsi="Times New Roman" w:cs="Times New Roman"/>
          <w:vertAlign w:val="superscript"/>
        </w:rPr>
        <w:t>1</w:t>
      </w:r>
      <w:r w:rsidRPr="004B5C02">
        <w:rPr>
          <w:rFonts w:ascii="Times New Roman" w:hAnsi="Times New Roman" w:cs="Times New Roman"/>
        </w:rPr>
        <w:t>Associate Professor</w:t>
      </w:r>
      <w:r>
        <w:rPr>
          <w:rFonts w:ascii="Times New Roman" w:hAnsi="Times New Roman" w:cs="Times New Roman"/>
        </w:rPr>
        <w:t xml:space="preserve"> &amp; Corresponding author</w:t>
      </w:r>
      <w:r w:rsidRPr="004B5C02">
        <w:rPr>
          <w:rFonts w:ascii="Times New Roman" w:hAnsi="Times New Roman" w:cs="Times New Roman"/>
        </w:rPr>
        <w:t xml:space="preserve">, </w:t>
      </w:r>
      <w:r w:rsidRPr="004B5C02">
        <w:rPr>
          <w:rFonts w:ascii="Times New Roman" w:hAnsi="Times New Roman" w:cs="Times New Roman"/>
          <w:vertAlign w:val="superscript"/>
        </w:rPr>
        <w:t>2</w:t>
      </w:r>
      <w:r w:rsidRPr="004B5C02">
        <w:rPr>
          <w:rFonts w:ascii="Times New Roman" w:hAnsi="Times New Roman" w:cs="Times New Roman"/>
        </w:rPr>
        <w:t xml:space="preserve">Additional Professor, </w:t>
      </w:r>
      <w:r w:rsidRPr="004B5C02">
        <w:rPr>
          <w:rFonts w:ascii="Times New Roman" w:hAnsi="Times New Roman" w:cs="Times New Roman"/>
          <w:vertAlign w:val="superscript"/>
        </w:rPr>
        <w:t>3</w:t>
      </w:r>
      <w:r w:rsidRPr="004B5C02">
        <w:rPr>
          <w:rFonts w:ascii="Times New Roman" w:hAnsi="Times New Roman" w:cs="Times New Roman"/>
        </w:rPr>
        <w:t xml:space="preserve">Assistant Professor, </w:t>
      </w:r>
      <w:r w:rsidRPr="004B5C02">
        <w:rPr>
          <w:rFonts w:ascii="Times New Roman" w:hAnsi="Times New Roman" w:cs="Times New Roman"/>
          <w:vertAlign w:val="superscript"/>
        </w:rPr>
        <w:t>4</w:t>
      </w:r>
      <w:r w:rsidRPr="004B5C02">
        <w:rPr>
          <w:rFonts w:ascii="Times New Roman" w:hAnsi="Times New Roman" w:cs="Times New Roman"/>
        </w:rPr>
        <w:t>Senior Resident</w:t>
      </w:r>
    </w:p>
    <w:p w14:paraId="2E8E416F" w14:textId="627CADC2" w:rsidR="00D33080" w:rsidRDefault="00D33080" w:rsidP="00D33080">
      <w:pPr>
        <w:spacing w:after="120"/>
        <w:jc w:val="both"/>
        <w:rPr>
          <w:rFonts w:ascii="Times New Roman" w:hAnsi="Times New Roman" w:cs="Times New Roman"/>
        </w:rPr>
      </w:pPr>
      <w:r w:rsidRPr="004B5C02">
        <w:rPr>
          <w:rFonts w:ascii="Times New Roman" w:hAnsi="Times New Roman" w:cs="Times New Roman"/>
          <w:b/>
        </w:rPr>
        <w:t>AIIMS</w:t>
      </w:r>
      <w:r w:rsidRPr="004B5C02">
        <w:rPr>
          <w:rFonts w:ascii="Times New Roman" w:hAnsi="Times New Roman" w:cs="Times New Roman"/>
        </w:rPr>
        <w:t xml:space="preserve"> (All India Institute of Medical Sciences), Bibinagar, Hyderabad.</w:t>
      </w:r>
    </w:p>
    <w:p w14:paraId="6422DA25" w14:textId="68538F15" w:rsidR="00D33080" w:rsidRPr="004B5C02" w:rsidRDefault="00D33080" w:rsidP="00D33080">
      <w:pPr>
        <w:spacing w:after="120"/>
        <w:jc w:val="both"/>
        <w:rPr>
          <w:rFonts w:ascii="Times New Roman" w:hAnsi="Times New Roman" w:cs="Times New Roman"/>
        </w:rPr>
      </w:pPr>
      <w:r>
        <w:rPr>
          <w:rFonts w:ascii="Times New Roman" w:hAnsi="Times New Roman" w:cs="Times New Roman"/>
        </w:rPr>
        <w:t>yadukul.mysuru@gmail.com</w:t>
      </w:r>
    </w:p>
    <w:p w14:paraId="22711C03" w14:textId="77777777" w:rsidR="00D33080" w:rsidRPr="004B5C02" w:rsidRDefault="00D33080" w:rsidP="00D33080">
      <w:pPr>
        <w:spacing w:after="120"/>
        <w:jc w:val="both"/>
        <w:rPr>
          <w:rFonts w:ascii="Times New Roman" w:hAnsi="Times New Roman" w:cs="Times New Roman"/>
          <w:b/>
        </w:rPr>
      </w:pPr>
      <w:r w:rsidRPr="004B5C02">
        <w:rPr>
          <w:rFonts w:ascii="Times New Roman" w:hAnsi="Times New Roman" w:cs="Times New Roman"/>
          <w:b/>
        </w:rPr>
        <w:t xml:space="preserve">Abstract: </w:t>
      </w:r>
    </w:p>
    <w:p w14:paraId="684C6D03" w14:textId="77777777" w:rsidR="00D33080" w:rsidRPr="004B5C02" w:rsidRDefault="00D33080" w:rsidP="00D33080">
      <w:pPr>
        <w:spacing w:after="120"/>
        <w:ind w:firstLine="720"/>
        <w:jc w:val="both"/>
        <w:rPr>
          <w:rFonts w:ascii="Times New Roman" w:hAnsi="Times New Roman" w:cs="Times New Roman"/>
        </w:rPr>
      </w:pPr>
      <w:r w:rsidRPr="004B5C02">
        <w:rPr>
          <w:rFonts w:ascii="Times New Roman" w:hAnsi="Times New Roman" w:cs="Times New Roman"/>
        </w:rPr>
        <w:t>Biometrics is referred as biometric recognition due to the fact that a person can be automatically identified based on his/her physiological characteristics. Biometric systems have been widely used before the inception of computer in human activities. These systems make use of the physical or biological traits of human beings for recognition and authentication purposes. Most common biological traits or characteristics used are fingerprints, iris and face. Before the COVID-19 pandemic period, most of the Schools, Colleges, IT companies, Government &amp; Private Offices had fingerprint biometric system to collect attendance of their Students/Employees.</w:t>
      </w:r>
    </w:p>
    <w:p w14:paraId="56FF08B2" w14:textId="77777777" w:rsidR="00D33080" w:rsidRPr="004B5C02" w:rsidRDefault="00D33080" w:rsidP="00D33080">
      <w:pPr>
        <w:spacing w:after="120"/>
        <w:ind w:firstLine="720"/>
        <w:jc w:val="both"/>
        <w:rPr>
          <w:rFonts w:ascii="Times New Roman" w:hAnsi="Times New Roman" w:cs="Times New Roman"/>
        </w:rPr>
      </w:pPr>
      <w:r w:rsidRPr="004B5C02">
        <w:rPr>
          <w:rFonts w:ascii="Times New Roman" w:hAnsi="Times New Roman" w:cs="Times New Roman"/>
        </w:rPr>
        <w:t>Fingerprint recognition is a secure and convenient technology that has become common and widespread, not only in smart phones, but in our everyday lives as well. However, the recent global outbreak of COVID-19 is raising questions about how safe using fingerprint authentication really is, as touching the sensors can potentially spread viruses.</w:t>
      </w:r>
    </w:p>
    <w:p w14:paraId="10FD7121" w14:textId="77777777" w:rsidR="00D33080" w:rsidRPr="004B5C02" w:rsidRDefault="00D33080" w:rsidP="00D33080">
      <w:pPr>
        <w:spacing w:after="120"/>
        <w:ind w:firstLine="720"/>
        <w:jc w:val="both"/>
        <w:rPr>
          <w:rFonts w:ascii="Times New Roman" w:hAnsi="Times New Roman" w:cs="Times New Roman"/>
        </w:rPr>
      </w:pPr>
      <w:r w:rsidRPr="004B5C02">
        <w:rPr>
          <w:rFonts w:ascii="Times New Roman" w:hAnsi="Times New Roman" w:cs="Times New Roman"/>
        </w:rPr>
        <w:t>Our everyday lives are surrounded by many different types of surfaces that come in contact with countless people. These surfaces include the poles in buses and trains, elevators, ATMs, buttons on copy machines, door handles, handrails, tables, credit cards and money, to list but a few. In the wake of the COVID-19 outbreak, numerous news articles have claimed that there is a risk of infection via these commonly touched surfaces.</w:t>
      </w:r>
    </w:p>
    <w:p w14:paraId="65E9B802" w14:textId="77777777" w:rsidR="00D33080" w:rsidRDefault="00D33080" w:rsidP="00D33080">
      <w:pPr>
        <w:spacing w:after="120"/>
        <w:ind w:firstLine="720"/>
        <w:jc w:val="both"/>
        <w:rPr>
          <w:rFonts w:ascii="Times New Roman" w:hAnsi="Times New Roman" w:cs="Times New Roman"/>
        </w:rPr>
      </w:pPr>
      <w:r w:rsidRPr="004B5C02">
        <w:rPr>
          <w:rFonts w:ascii="Times New Roman" w:hAnsi="Times New Roman" w:cs="Times New Roman"/>
        </w:rPr>
        <w:t>In this poster, we will look into the different guidelines issued by the authorities related to the fingerp</w:t>
      </w:r>
      <w:r>
        <w:rPr>
          <w:rFonts w:ascii="Times New Roman" w:hAnsi="Times New Roman" w:cs="Times New Roman"/>
        </w:rPr>
        <w:t>rint biometrics &amp; also explore the other alternatives</w:t>
      </w:r>
      <w:r w:rsidRPr="004B5C02">
        <w:rPr>
          <w:rFonts w:ascii="Times New Roman" w:hAnsi="Times New Roman" w:cs="Times New Roman"/>
        </w:rPr>
        <w:t xml:space="preserve"> that we have</w:t>
      </w:r>
      <w:r>
        <w:rPr>
          <w:rFonts w:ascii="Times New Roman" w:hAnsi="Times New Roman" w:cs="Times New Roman"/>
        </w:rPr>
        <w:t xml:space="preserve"> in the present day,</w:t>
      </w:r>
      <w:r w:rsidRPr="004B5C02">
        <w:rPr>
          <w:rFonts w:ascii="Times New Roman" w:hAnsi="Times New Roman" w:cs="Times New Roman"/>
        </w:rPr>
        <w:t xml:space="preserve"> to overcome the same in this COVID-19 period. </w:t>
      </w:r>
    </w:p>
    <w:p w14:paraId="52450755" w14:textId="77777777" w:rsidR="00D33080" w:rsidRPr="004B5C02" w:rsidRDefault="00D33080" w:rsidP="00D33080">
      <w:pPr>
        <w:spacing w:after="120"/>
        <w:jc w:val="both"/>
        <w:rPr>
          <w:rFonts w:ascii="Times New Roman" w:hAnsi="Times New Roman" w:cs="Times New Roman"/>
        </w:rPr>
      </w:pPr>
      <w:r w:rsidRPr="002F638A">
        <w:rPr>
          <w:rFonts w:ascii="Times New Roman" w:hAnsi="Times New Roman" w:cs="Times New Roman"/>
          <w:b/>
        </w:rPr>
        <w:t>Keywords:</w:t>
      </w:r>
      <w:r>
        <w:rPr>
          <w:rFonts w:ascii="Times New Roman" w:hAnsi="Times New Roman" w:cs="Times New Roman"/>
        </w:rPr>
        <w:t xml:space="preserve"> Biometric; Fingerprint; COVID.</w:t>
      </w:r>
    </w:p>
    <w:p w14:paraId="58776177" w14:textId="77777777" w:rsidR="00D33080" w:rsidRDefault="00D33080" w:rsidP="00D33080">
      <w:pPr>
        <w:jc w:val="both"/>
        <w:rPr>
          <w:rFonts w:ascii="Times New Roman" w:hAnsi="Times New Roman" w:cs="Times New Roman"/>
          <w:b/>
          <w:bCs/>
          <w:lang w:val="en-US"/>
        </w:rPr>
      </w:pPr>
    </w:p>
    <w:p w14:paraId="39570EE0" w14:textId="3AB1F7AC" w:rsidR="00D33080" w:rsidRDefault="00D33080" w:rsidP="00D33080">
      <w:pPr>
        <w:jc w:val="both"/>
        <w:rPr>
          <w:rFonts w:ascii="Times New Roman" w:hAnsi="Times New Roman" w:cs="Times New Roman"/>
          <w:b/>
          <w:bCs/>
          <w:lang w:val="en-US"/>
        </w:rPr>
      </w:pPr>
      <w:r>
        <w:rPr>
          <w:rFonts w:ascii="Times New Roman" w:hAnsi="Times New Roman" w:cs="Times New Roman"/>
          <w:b/>
          <w:bCs/>
          <w:lang w:val="en-US"/>
        </w:rPr>
        <w:t>Introduction:</w:t>
      </w:r>
    </w:p>
    <w:p w14:paraId="5C4E76CF" w14:textId="77777777" w:rsidR="00D33080" w:rsidRDefault="00D33080" w:rsidP="00D33080">
      <w:pPr>
        <w:jc w:val="both"/>
        <w:rPr>
          <w:rFonts w:ascii="Times New Roman" w:hAnsi="Times New Roman" w:cs="Times New Roman"/>
          <w:b/>
          <w:bCs/>
          <w:lang w:val="en-US"/>
        </w:rPr>
      </w:pPr>
    </w:p>
    <w:p w14:paraId="57ED66FD" w14:textId="4BFD80E2" w:rsidR="00D33080" w:rsidRPr="00D33080" w:rsidRDefault="00D33080" w:rsidP="00D33080">
      <w:pPr>
        <w:jc w:val="both"/>
        <w:rPr>
          <w:rFonts w:ascii="Times New Roman" w:hAnsi="Times New Roman" w:cs="Times New Roman"/>
        </w:rPr>
      </w:pPr>
      <w:r w:rsidRPr="00D33080">
        <w:rPr>
          <w:rFonts w:ascii="Times New Roman" w:hAnsi="Times New Roman" w:cs="Times New Roman"/>
          <w:lang w:val="en-US"/>
        </w:rPr>
        <w:t>Fingerprint Biometric System</w:t>
      </w:r>
      <w:r>
        <w:rPr>
          <w:rFonts w:ascii="Times New Roman" w:hAnsi="Times New Roman" w:cs="Times New Roman"/>
          <w:lang w:val="en-US"/>
        </w:rPr>
        <w:t>:</w:t>
      </w:r>
    </w:p>
    <w:p w14:paraId="4994E4A1" w14:textId="499B6A11" w:rsidR="00D33080" w:rsidRDefault="00D33080" w:rsidP="00D33080">
      <w:pPr>
        <w:ind w:firstLine="720"/>
        <w:jc w:val="both"/>
        <w:rPr>
          <w:rFonts w:ascii="Times New Roman" w:hAnsi="Times New Roman" w:cs="Times New Roman"/>
        </w:rPr>
      </w:pPr>
      <w:r w:rsidRPr="00D33080">
        <w:rPr>
          <w:rFonts w:ascii="Times New Roman" w:hAnsi="Times New Roman" w:cs="Times New Roman"/>
          <w:lang w:val="en-US"/>
        </w:rPr>
        <w:t>Fingerprint recognition is a secure and convenient technology that has become common and widespread, not only in smart phones, but in our everyday lives as well</w:t>
      </w:r>
      <w:r w:rsidRPr="00D33080">
        <w:rPr>
          <w:rFonts w:ascii="Times New Roman" w:hAnsi="Times New Roman" w:cs="Times New Roman"/>
          <w:vertAlign w:val="superscript"/>
          <w:lang w:val="en-US"/>
        </w:rPr>
        <w:t>1</w:t>
      </w:r>
      <w:r w:rsidRPr="00D33080">
        <w:rPr>
          <w:rFonts w:ascii="Times New Roman" w:hAnsi="Times New Roman" w:cs="Times New Roman"/>
          <w:lang w:val="en-US"/>
        </w:rPr>
        <w:t>. Biometric time clocks have become increasingly popular among many organizations in recent years as they heighten security and add convenience</w:t>
      </w:r>
      <w:r w:rsidRPr="00D33080">
        <w:rPr>
          <w:rFonts w:ascii="Times New Roman" w:hAnsi="Times New Roman" w:cs="Times New Roman"/>
          <w:vertAlign w:val="superscript"/>
          <w:lang w:val="en-US"/>
        </w:rPr>
        <w:t>2</w:t>
      </w:r>
      <w:r w:rsidRPr="00D33080">
        <w:rPr>
          <w:rFonts w:ascii="Times New Roman" w:hAnsi="Times New Roman" w:cs="Times New Roman"/>
        </w:rPr>
        <w:t>.</w:t>
      </w:r>
    </w:p>
    <w:p w14:paraId="6A40FB1F" w14:textId="59EEB225" w:rsidR="00D33080" w:rsidRDefault="00D33080" w:rsidP="00D33080">
      <w:pPr>
        <w:jc w:val="both"/>
        <w:rPr>
          <w:rFonts w:ascii="Times New Roman" w:hAnsi="Times New Roman" w:cs="Times New Roman"/>
        </w:rPr>
      </w:pPr>
    </w:p>
    <w:p w14:paraId="33FAFC10" w14:textId="57463026" w:rsidR="00D33080" w:rsidRPr="00D33080" w:rsidRDefault="00D33080" w:rsidP="00D33080">
      <w:pPr>
        <w:jc w:val="both"/>
        <w:rPr>
          <w:rFonts w:ascii="Times New Roman" w:hAnsi="Times New Roman" w:cs="Times New Roman"/>
        </w:rPr>
      </w:pPr>
      <w:r w:rsidRPr="00D33080">
        <w:rPr>
          <w:rFonts w:ascii="Times New Roman" w:hAnsi="Times New Roman" w:cs="Times New Roman"/>
          <w:lang w:val="en-US"/>
        </w:rPr>
        <w:t>COVID-19</w:t>
      </w:r>
      <w:r>
        <w:rPr>
          <w:rFonts w:ascii="Times New Roman" w:hAnsi="Times New Roman" w:cs="Times New Roman"/>
          <w:lang w:val="en-US"/>
        </w:rPr>
        <w:t>:</w:t>
      </w:r>
    </w:p>
    <w:p w14:paraId="3EA4C06A" w14:textId="0E6DAF73" w:rsidR="00D33080" w:rsidRDefault="00D33080" w:rsidP="00D33080">
      <w:pPr>
        <w:ind w:firstLine="720"/>
        <w:jc w:val="both"/>
        <w:rPr>
          <w:rFonts w:ascii="Times New Roman" w:hAnsi="Times New Roman" w:cs="Times New Roman"/>
        </w:rPr>
      </w:pPr>
      <w:r w:rsidRPr="00D33080">
        <w:rPr>
          <w:rFonts w:ascii="Times New Roman" w:hAnsi="Times New Roman" w:cs="Times New Roman"/>
        </w:rPr>
        <w:t>Coronavirus disease 2019 (COVID-19) is a potentially severe acute respiratory infection caused by severe acute respiratory syndrome coronavirus 2 (SARS-CoV-2</w:t>
      </w:r>
      <w:r w:rsidRPr="00D33080">
        <w:rPr>
          <w:rFonts w:ascii="Times New Roman" w:hAnsi="Times New Roman" w:cs="Times New Roman"/>
          <w:vertAlign w:val="superscript"/>
        </w:rPr>
        <w:t>)3</w:t>
      </w:r>
      <w:r w:rsidRPr="00D33080">
        <w:rPr>
          <w:rFonts w:ascii="Times New Roman" w:hAnsi="Times New Roman" w:cs="Times New Roman"/>
        </w:rPr>
        <w:t xml:space="preserve">. </w:t>
      </w:r>
      <w:r w:rsidRPr="00D33080">
        <w:rPr>
          <w:rFonts w:ascii="Times New Roman" w:hAnsi="Times New Roman" w:cs="Times New Roman"/>
          <w:lang w:val="en-US"/>
        </w:rPr>
        <w:t>On 11</w:t>
      </w:r>
      <w:r w:rsidRPr="00D33080">
        <w:rPr>
          <w:rFonts w:ascii="Times New Roman" w:hAnsi="Times New Roman" w:cs="Times New Roman"/>
          <w:vertAlign w:val="superscript"/>
          <w:lang w:val="en-US"/>
        </w:rPr>
        <w:t>th</w:t>
      </w:r>
      <w:r w:rsidRPr="00D33080">
        <w:rPr>
          <w:rFonts w:ascii="Times New Roman" w:hAnsi="Times New Roman" w:cs="Times New Roman"/>
          <w:lang w:val="en-US"/>
        </w:rPr>
        <w:t xml:space="preserve"> March 2020, WHO declared COVID-19 outbreak as a Pandemic</w:t>
      </w:r>
      <w:r w:rsidRPr="00D33080">
        <w:rPr>
          <w:rFonts w:ascii="Times New Roman" w:hAnsi="Times New Roman" w:cs="Times New Roman"/>
          <w:vertAlign w:val="superscript"/>
          <w:lang w:val="en-US"/>
        </w:rPr>
        <w:t>4</w:t>
      </w:r>
      <w:r w:rsidRPr="00D33080">
        <w:rPr>
          <w:rFonts w:ascii="Times New Roman" w:hAnsi="Times New Roman" w:cs="Times New Roman"/>
          <w:lang w:val="en-US"/>
        </w:rPr>
        <w:t xml:space="preserve">. </w:t>
      </w:r>
      <w:r w:rsidRPr="00D33080">
        <w:rPr>
          <w:rFonts w:ascii="Times New Roman" w:hAnsi="Times New Roman" w:cs="Times New Roman"/>
        </w:rPr>
        <w:t xml:space="preserve">The clinical presentation is that of a respiratory infection ranging from a mild common cold-like illness, to a severe viral pneumonia leading to acute respiratory distress syndrome that is potentially fatal. </w:t>
      </w:r>
    </w:p>
    <w:p w14:paraId="20F091B1" w14:textId="4811EEA5" w:rsidR="00D33080" w:rsidRDefault="00D33080" w:rsidP="00D33080">
      <w:pPr>
        <w:jc w:val="both"/>
        <w:rPr>
          <w:rFonts w:ascii="Times New Roman" w:hAnsi="Times New Roman" w:cs="Times New Roman"/>
        </w:rPr>
      </w:pPr>
    </w:p>
    <w:p w14:paraId="45BB6D88" w14:textId="6615F2E0" w:rsidR="00D33080" w:rsidRPr="00D33080" w:rsidRDefault="00D33080" w:rsidP="00D33080">
      <w:pPr>
        <w:jc w:val="both"/>
        <w:rPr>
          <w:rFonts w:ascii="Times New Roman" w:hAnsi="Times New Roman" w:cs="Times New Roman"/>
        </w:rPr>
      </w:pPr>
      <w:r>
        <w:rPr>
          <w:rFonts w:ascii="Times New Roman" w:hAnsi="Times New Roman" w:cs="Times New Roman"/>
          <w:b/>
          <w:bCs/>
          <w:lang w:val="en-US"/>
        </w:rPr>
        <w:t>Review of literature:</w:t>
      </w:r>
      <w:r w:rsidRPr="00D33080">
        <w:rPr>
          <w:rFonts w:ascii="Times New Roman" w:hAnsi="Times New Roman" w:cs="Times New Roman"/>
          <w:b/>
          <w:bCs/>
          <w:lang w:val="en-US"/>
        </w:rPr>
        <w:t xml:space="preserve"> </w:t>
      </w:r>
    </w:p>
    <w:p w14:paraId="4265CCFA" w14:textId="70953D46" w:rsidR="00D33080" w:rsidRPr="00D33080" w:rsidRDefault="00D33080" w:rsidP="00D33080">
      <w:pPr>
        <w:ind w:firstLine="720"/>
        <w:jc w:val="both"/>
        <w:rPr>
          <w:rFonts w:ascii="Times New Roman" w:hAnsi="Times New Roman" w:cs="Times New Roman"/>
        </w:rPr>
      </w:pPr>
      <w:r w:rsidRPr="00D33080">
        <w:rPr>
          <w:rFonts w:ascii="Times New Roman" w:hAnsi="Times New Roman" w:cs="Times New Roman"/>
          <w:lang w:val="en-US"/>
        </w:rPr>
        <w:lastRenderedPageBreak/>
        <w:t>A report by Van DN et al</w:t>
      </w:r>
      <w:r w:rsidRPr="00D33080">
        <w:rPr>
          <w:rFonts w:ascii="Times New Roman" w:hAnsi="Times New Roman" w:cs="Times New Roman"/>
          <w:vertAlign w:val="superscript"/>
          <w:lang w:val="en-US"/>
        </w:rPr>
        <w:t>5</w:t>
      </w:r>
      <w:r w:rsidRPr="00D33080">
        <w:rPr>
          <w:rFonts w:ascii="Times New Roman" w:hAnsi="Times New Roman" w:cs="Times New Roman"/>
          <w:lang w:val="en-US"/>
        </w:rPr>
        <w:t xml:space="preserve"> found that survival of both SARS-</w:t>
      </w:r>
      <w:proofErr w:type="spellStart"/>
      <w:r w:rsidRPr="00D33080">
        <w:rPr>
          <w:rFonts w:ascii="Times New Roman" w:hAnsi="Times New Roman" w:cs="Times New Roman"/>
          <w:lang w:val="en-US"/>
        </w:rPr>
        <w:t>CoV</w:t>
      </w:r>
      <w:proofErr w:type="spellEnd"/>
      <w:r w:rsidRPr="00D33080">
        <w:rPr>
          <w:rFonts w:ascii="Times New Roman" w:hAnsi="Times New Roman" w:cs="Times New Roman"/>
          <w:lang w:val="en-US"/>
        </w:rPr>
        <w:t xml:space="preserve"> and SARS-CoV-2 of up to 2 days (on surfaces) and 3 days (in aerosols generated in the laboratory). Many other studies done in the </w:t>
      </w:r>
      <w:r w:rsidRPr="00D33080">
        <w:rPr>
          <w:rFonts w:ascii="Times New Roman" w:hAnsi="Times New Roman" w:cs="Times New Roman"/>
          <w:lang w:val="en-US"/>
        </w:rPr>
        <w:t>lab including</w:t>
      </w:r>
      <w:r w:rsidRPr="00D33080">
        <w:rPr>
          <w:rFonts w:ascii="Times New Roman" w:hAnsi="Times New Roman" w:cs="Times New Roman"/>
          <w:lang w:val="en-US"/>
        </w:rPr>
        <w:t xml:space="preserve"> </w:t>
      </w:r>
      <w:proofErr w:type="spellStart"/>
      <w:r w:rsidRPr="00D33080">
        <w:rPr>
          <w:rFonts w:ascii="Times New Roman" w:hAnsi="Times New Roman" w:cs="Times New Roman"/>
          <w:lang w:val="en-US"/>
        </w:rPr>
        <w:t>Rabenau</w:t>
      </w:r>
      <w:proofErr w:type="spellEnd"/>
      <w:r w:rsidRPr="00D33080">
        <w:rPr>
          <w:rFonts w:ascii="Times New Roman" w:hAnsi="Times New Roman" w:cs="Times New Roman"/>
          <w:lang w:val="en-US"/>
        </w:rPr>
        <w:t xml:space="preserve"> HF et al</w:t>
      </w:r>
      <w:r w:rsidRPr="00D33080">
        <w:rPr>
          <w:rFonts w:ascii="Times New Roman" w:hAnsi="Times New Roman" w:cs="Times New Roman"/>
          <w:vertAlign w:val="superscript"/>
          <w:lang w:val="en-US"/>
        </w:rPr>
        <w:t>6</w:t>
      </w:r>
      <w:r w:rsidRPr="00D33080">
        <w:rPr>
          <w:rFonts w:ascii="Times New Roman" w:hAnsi="Times New Roman" w:cs="Times New Roman"/>
          <w:lang w:val="en-US"/>
        </w:rPr>
        <w:t xml:space="preserve"> (6 days), Duan SM et al</w:t>
      </w:r>
      <w:r w:rsidRPr="00D33080">
        <w:rPr>
          <w:rFonts w:ascii="Times New Roman" w:hAnsi="Times New Roman" w:cs="Times New Roman"/>
          <w:vertAlign w:val="superscript"/>
          <w:lang w:val="en-US"/>
        </w:rPr>
        <w:t>7</w:t>
      </w:r>
      <w:r w:rsidRPr="00D33080">
        <w:rPr>
          <w:rFonts w:ascii="Times New Roman" w:hAnsi="Times New Roman" w:cs="Times New Roman"/>
          <w:lang w:val="en-US"/>
        </w:rPr>
        <w:t xml:space="preserve"> (4 days), Warnes SL et al</w:t>
      </w:r>
      <w:r w:rsidRPr="00D33080">
        <w:rPr>
          <w:rFonts w:ascii="Times New Roman" w:hAnsi="Times New Roman" w:cs="Times New Roman"/>
          <w:vertAlign w:val="superscript"/>
          <w:lang w:val="en-US"/>
        </w:rPr>
        <w:t>8</w:t>
      </w:r>
      <w:r w:rsidRPr="00D33080">
        <w:rPr>
          <w:rFonts w:ascii="Times New Roman" w:hAnsi="Times New Roman" w:cs="Times New Roman"/>
          <w:lang w:val="en-US"/>
        </w:rPr>
        <w:t xml:space="preserve"> (5 days) have similar findings. Dowell SF et al</w:t>
      </w:r>
      <w:r w:rsidRPr="00D33080">
        <w:rPr>
          <w:rFonts w:ascii="Times New Roman" w:hAnsi="Times New Roman" w:cs="Times New Roman"/>
          <w:vertAlign w:val="superscript"/>
          <w:lang w:val="en-US"/>
        </w:rPr>
        <w:t>9</w:t>
      </w:r>
      <w:r w:rsidRPr="00D33080">
        <w:rPr>
          <w:rFonts w:ascii="Times New Roman" w:hAnsi="Times New Roman" w:cs="Times New Roman"/>
          <w:lang w:val="en-US"/>
        </w:rPr>
        <w:t xml:space="preserve"> tried to mimic actual conditions in which a surface might be contaminated by a patient, no viable SARS-</w:t>
      </w:r>
      <w:proofErr w:type="spellStart"/>
      <w:r w:rsidRPr="00D33080">
        <w:rPr>
          <w:rFonts w:ascii="Times New Roman" w:hAnsi="Times New Roman" w:cs="Times New Roman"/>
          <w:lang w:val="en-US"/>
        </w:rPr>
        <w:t>CoV</w:t>
      </w:r>
      <w:proofErr w:type="spellEnd"/>
      <w:r w:rsidRPr="00D33080">
        <w:rPr>
          <w:rFonts w:ascii="Times New Roman" w:hAnsi="Times New Roman" w:cs="Times New Roman"/>
          <w:lang w:val="en-US"/>
        </w:rPr>
        <w:t xml:space="preserve"> was detected on surfaces.</w:t>
      </w:r>
    </w:p>
    <w:p w14:paraId="72FD0462" w14:textId="285C8D4F" w:rsidR="00D33080" w:rsidRDefault="00D33080" w:rsidP="00D33080">
      <w:pPr>
        <w:jc w:val="both"/>
        <w:rPr>
          <w:rFonts w:ascii="Times New Roman" w:hAnsi="Times New Roman" w:cs="Times New Roman"/>
        </w:rPr>
      </w:pPr>
    </w:p>
    <w:p w14:paraId="7C5010CC" w14:textId="73137402" w:rsidR="00D33080" w:rsidRPr="00D33080" w:rsidRDefault="00D33080" w:rsidP="00D33080">
      <w:pPr>
        <w:jc w:val="both"/>
        <w:rPr>
          <w:rFonts w:ascii="Times New Roman" w:hAnsi="Times New Roman" w:cs="Times New Roman"/>
        </w:rPr>
      </w:pPr>
      <w:r w:rsidRPr="00D33080">
        <w:rPr>
          <w:rFonts w:ascii="Times New Roman" w:hAnsi="Times New Roman" w:cs="Times New Roman"/>
          <w:b/>
          <w:bCs/>
          <w:lang w:val="en-US"/>
        </w:rPr>
        <w:t>Government initiatives</w:t>
      </w:r>
      <w:r>
        <w:rPr>
          <w:rFonts w:ascii="Times New Roman" w:hAnsi="Times New Roman" w:cs="Times New Roman"/>
          <w:b/>
          <w:bCs/>
          <w:lang w:val="en-US"/>
        </w:rPr>
        <w:t>:</w:t>
      </w:r>
    </w:p>
    <w:p w14:paraId="26A16BFB" w14:textId="1D6A110D" w:rsidR="00D33080" w:rsidRDefault="00D33080" w:rsidP="00D33080">
      <w:pPr>
        <w:ind w:firstLine="720"/>
        <w:jc w:val="both"/>
        <w:rPr>
          <w:rFonts w:ascii="Times New Roman" w:hAnsi="Times New Roman" w:cs="Times New Roman"/>
          <w:lang w:val="en-US"/>
        </w:rPr>
      </w:pPr>
      <w:r w:rsidRPr="00D33080">
        <w:rPr>
          <w:rFonts w:ascii="Times New Roman" w:hAnsi="Times New Roman" w:cs="Times New Roman"/>
          <w:lang w:val="en-US"/>
        </w:rPr>
        <w:t>On 5</w:t>
      </w:r>
      <w:r w:rsidRPr="00D33080">
        <w:rPr>
          <w:rFonts w:ascii="Times New Roman" w:hAnsi="Times New Roman" w:cs="Times New Roman"/>
          <w:vertAlign w:val="superscript"/>
          <w:lang w:val="en-US"/>
        </w:rPr>
        <w:t>th</w:t>
      </w:r>
      <w:r w:rsidRPr="00D33080">
        <w:rPr>
          <w:rFonts w:ascii="Times New Roman" w:hAnsi="Times New Roman" w:cs="Times New Roman"/>
          <w:lang w:val="en-US"/>
        </w:rPr>
        <w:t xml:space="preserve"> March 2020, Delhi Government announced the suspension of biometric attendance in </w:t>
      </w:r>
      <w:r w:rsidRPr="00D33080">
        <w:rPr>
          <w:rFonts w:ascii="Times New Roman" w:hAnsi="Times New Roman" w:cs="Times New Roman"/>
          <w:lang w:val="en-US"/>
        </w:rPr>
        <w:t>its</w:t>
      </w:r>
      <w:r w:rsidRPr="00D33080">
        <w:rPr>
          <w:rFonts w:ascii="Times New Roman" w:hAnsi="Times New Roman" w:cs="Times New Roman"/>
          <w:lang w:val="en-US"/>
        </w:rPr>
        <w:t xml:space="preserve"> offices. Government of India too announced a similar measure where Biometric attendance was suspended in all </w:t>
      </w:r>
      <w:r w:rsidRPr="00D33080">
        <w:rPr>
          <w:rFonts w:ascii="Times New Roman" w:hAnsi="Times New Roman" w:cs="Times New Roman"/>
          <w:lang w:val="en-US"/>
        </w:rPr>
        <w:t>its</w:t>
      </w:r>
      <w:r w:rsidRPr="00D33080">
        <w:rPr>
          <w:rFonts w:ascii="Times New Roman" w:hAnsi="Times New Roman" w:cs="Times New Roman"/>
          <w:lang w:val="en-US"/>
        </w:rPr>
        <w:t xml:space="preserve"> offices. Soon SAI, NGT, Goa, Maharashtra, Punjab and many other state governments switched off biometric attendance systems</w:t>
      </w:r>
      <w:r w:rsidRPr="00D33080">
        <w:rPr>
          <w:rFonts w:ascii="Times New Roman" w:hAnsi="Times New Roman" w:cs="Times New Roman"/>
          <w:vertAlign w:val="superscript"/>
          <w:lang w:val="en-US"/>
        </w:rPr>
        <w:t>10</w:t>
      </w:r>
      <w:r w:rsidRPr="00D33080">
        <w:rPr>
          <w:rFonts w:ascii="Times New Roman" w:hAnsi="Times New Roman" w:cs="Times New Roman"/>
          <w:lang w:val="en-US"/>
        </w:rPr>
        <w:t>.</w:t>
      </w:r>
    </w:p>
    <w:p w14:paraId="35866771" w14:textId="003B32D8" w:rsidR="00D33080" w:rsidRDefault="00D33080" w:rsidP="00D33080">
      <w:pPr>
        <w:jc w:val="both"/>
        <w:rPr>
          <w:rFonts w:ascii="Times New Roman" w:hAnsi="Times New Roman" w:cs="Times New Roman"/>
          <w:lang w:val="en-US"/>
        </w:rPr>
      </w:pPr>
    </w:p>
    <w:p w14:paraId="6D56A696" w14:textId="4C565B80" w:rsidR="00D33080" w:rsidRPr="00D33080" w:rsidRDefault="00D33080" w:rsidP="00D33080">
      <w:pPr>
        <w:jc w:val="both"/>
        <w:rPr>
          <w:rFonts w:ascii="Times New Roman" w:hAnsi="Times New Roman" w:cs="Times New Roman"/>
        </w:rPr>
      </w:pPr>
      <w:r w:rsidRPr="00D33080">
        <w:rPr>
          <w:rFonts w:ascii="Times New Roman" w:hAnsi="Times New Roman" w:cs="Times New Roman"/>
          <w:b/>
          <w:bCs/>
          <w:lang w:val="en-US"/>
        </w:rPr>
        <w:t>Discussion</w:t>
      </w:r>
      <w:r>
        <w:rPr>
          <w:rFonts w:ascii="Times New Roman" w:hAnsi="Times New Roman" w:cs="Times New Roman"/>
          <w:b/>
          <w:bCs/>
          <w:lang w:val="en-US"/>
        </w:rPr>
        <w:t>:</w:t>
      </w:r>
    </w:p>
    <w:p w14:paraId="3041BA4F" w14:textId="27B38F60" w:rsidR="00D33080" w:rsidRPr="00D33080" w:rsidRDefault="00D33080" w:rsidP="00D33080">
      <w:pPr>
        <w:ind w:firstLine="720"/>
        <w:jc w:val="both"/>
        <w:rPr>
          <w:rFonts w:ascii="Times New Roman" w:hAnsi="Times New Roman" w:cs="Times New Roman"/>
        </w:rPr>
      </w:pPr>
      <w:r w:rsidRPr="00D33080">
        <w:rPr>
          <w:rFonts w:ascii="Times New Roman" w:hAnsi="Times New Roman" w:cs="Times New Roman"/>
          <w:lang w:val="en-US"/>
        </w:rPr>
        <w:t xml:space="preserve">Global outbreak of COVID-19 is raising questions about how safe using fingerprint authentication really is, as touching the sensors can potentially spread viruses. Though most of the studies done in the laboratory says that the presence </w:t>
      </w:r>
      <w:r w:rsidRPr="00D33080">
        <w:rPr>
          <w:rFonts w:ascii="Times New Roman" w:hAnsi="Times New Roman" w:cs="Times New Roman"/>
          <w:lang w:val="en-US"/>
        </w:rPr>
        <w:t>of virus</w:t>
      </w:r>
      <w:r w:rsidRPr="00D33080">
        <w:rPr>
          <w:rFonts w:ascii="Times New Roman" w:hAnsi="Times New Roman" w:cs="Times New Roman"/>
          <w:lang w:val="en-US"/>
        </w:rPr>
        <w:t xml:space="preserve"> over the contact stays from 2days to 6days, none of the studies done on real life scenarios support this. Considering all the information given by the WHO &amp; results of scientific studies, it is better to avoid Fingerprint biometric in workplace.</w:t>
      </w:r>
    </w:p>
    <w:p w14:paraId="7A1A454F" w14:textId="2E902321" w:rsidR="00D33080" w:rsidRDefault="00D33080" w:rsidP="00D33080">
      <w:pPr>
        <w:jc w:val="both"/>
        <w:rPr>
          <w:rFonts w:ascii="Times New Roman" w:hAnsi="Times New Roman" w:cs="Times New Roman"/>
        </w:rPr>
      </w:pPr>
    </w:p>
    <w:p w14:paraId="21A3607B" w14:textId="28011132" w:rsidR="00D33080" w:rsidRPr="00D33080" w:rsidRDefault="00D33080" w:rsidP="00D33080">
      <w:pPr>
        <w:jc w:val="both"/>
        <w:rPr>
          <w:rFonts w:ascii="Times New Roman" w:hAnsi="Times New Roman" w:cs="Times New Roman"/>
        </w:rPr>
      </w:pPr>
      <w:r w:rsidRPr="00D33080">
        <w:rPr>
          <w:rFonts w:ascii="Times New Roman" w:hAnsi="Times New Roman" w:cs="Times New Roman"/>
          <w:b/>
          <w:bCs/>
          <w:lang w:val="en-US"/>
        </w:rPr>
        <w:t>Conclusion</w:t>
      </w:r>
      <w:r>
        <w:rPr>
          <w:rFonts w:ascii="Times New Roman" w:hAnsi="Times New Roman" w:cs="Times New Roman"/>
          <w:b/>
          <w:bCs/>
          <w:lang w:val="en-US"/>
        </w:rPr>
        <w:t>:</w:t>
      </w:r>
    </w:p>
    <w:p w14:paraId="13B9192A" w14:textId="30B94D64" w:rsidR="00D33080" w:rsidRDefault="00D33080" w:rsidP="00D33080">
      <w:pPr>
        <w:ind w:firstLine="720"/>
        <w:jc w:val="both"/>
        <w:rPr>
          <w:rFonts w:ascii="Times New Roman" w:hAnsi="Times New Roman" w:cs="Times New Roman"/>
          <w:lang w:val="en-US"/>
        </w:rPr>
      </w:pPr>
      <w:r w:rsidRPr="00D33080">
        <w:rPr>
          <w:rFonts w:ascii="Times New Roman" w:hAnsi="Times New Roman" w:cs="Times New Roman"/>
          <w:lang w:val="en-US"/>
        </w:rPr>
        <w:t xml:space="preserve">After going through all the information &amp; scientific data, we conclude that it is better not to use Fingerprint biometric system in workplace during this COVID period. Instead, among the other alternative options which are available like Phone Tap, Iris Scan &amp; Facial Recognition System, Best option is Iris Scan considering the pros &amp; cons of all the options. In our opinion, the chance of transmission through inanimate surfaces is less, </w:t>
      </w:r>
      <w:r w:rsidRPr="00D33080">
        <w:rPr>
          <w:rFonts w:ascii="Times New Roman" w:hAnsi="Times New Roman" w:cs="Times New Roman"/>
          <w:lang w:val="en-US"/>
        </w:rPr>
        <w:t>however</w:t>
      </w:r>
      <w:r w:rsidRPr="00D33080">
        <w:rPr>
          <w:rFonts w:ascii="Times New Roman" w:hAnsi="Times New Roman" w:cs="Times New Roman"/>
          <w:lang w:val="en-US"/>
        </w:rPr>
        <w:t xml:space="preserve"> it is best to void Fingerprint Biometric. </w:t>
      </w:r>
    </w:p>
    <w:p w14:paraId="4FDABD69" w14:textId="4D3AE33B" w:rsidR="00D33080" w:rsidRDefault="00D33080" w:rsidP="00D33080">
      <w:pPr>
        <w:jc w:val="both"/>
        <w:rPr>
          <w:rFonts w:ascii="Times New Roman" w:hAnsi="Times New Roman" w:cs="Times New Roman"/>
          <w:lang w:val="en-US"/>
        </w:rPr>
      </w:pPr>
    </w:p>
    <w:p w14:paraId="672C2293" w14:textId="4918303A" w:rsidR="00D33080" w:rsidRPr="00D33080" w:rsidRDefault="00D33080" w:rsidP="00D33080">
      <w:pPr>
        <w:jc w:val="both"/>
        <w:rPr>
          <w:rFonts w:ascii="Times New Roman" w:hAnsi="Times New Roman" w:cs="Times New Roman"/>
          <w:b/>
          <w:bCs/>
          <w:lang w:val="en-US"/>
        </w:rPr>
      </w:pPr>
      <w:r w:rsidRPr="00D33080">
        <w:rPr>
          <w:rFonts w:ascii="Times New Roman" w:hAnsi="Times New Roman" w:cs="Times New Roman"/>
          <w:b/>
          <w:bCs/>
          <w:lang w:val="en-US"/>
        </w:rPr>
        <w:t>Reference:</w:t>
      </w:r>
    </w:p>
    <w:p w14:paraId="4CDF628E"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rPr>
        <w:t xml:space="preserve">Diksha D. Covid-19 to give rise to non-contact biometric attendance. Accessed 10 April 2021. </w:t>
      </w:r>
      <w:r w:rsidRPr="00D33080">
        <w:rPr>
          <w:rFonts w:ascii="Times New Roman" w:hAnsi="Times New Roman" w:cs="Times New Roman"/>
          <w:b/>
          <w:bCs/>
        </w:rPr>
        <w:t>&lt;</w:t>
      </w:r>
      <w:hyperlink r:id="rId5" w:history="1">
        <w:r w:rsidRPr="00D33080">
          <w:rPr>
            <w:rStyle w:val="Hyperlink"/>
            <w:rFonts w:ascii="Times New Roman" w:hAnsi="Times New Roman" w:cs="Times New Roman"/>
            <w:lang w:val="en-US"/>
          </w:rPr>
          <w:t xml:space="preserve"> https://www.biometricupdate.com/202004/using-fingerprint-recognition-under-covid-19</w:t>
        </w:r>
      </w:hyperlink>
      <w:r w:rsidRPr="00D33080">
        <w:rPr>
          <w:rFonts w:ascii="Times New Roman" w:hAnsi="Times New Roman" w:cs="Times New Roman"/>
        </w:rPr>
        <w:t xml:space="preserve"> &gt; </w:t>
      </w:r>
    </w:p>
    <w:p w14:paraId="30D4BF06"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rPr>
        <w:t xml:space="preserve">Yasmeen Q. Fingerprint scanners risky amid coronavirus pandemic. Accessed 11 April 2021. </w:t>
      </w:r>
      <w:r w:rsidRPr="00D33080">
        <w:rPr>
          <w:rFonts w:ascii="Times New Roman" w:hAnsi="Times New Roman" w:cs="Times New Roman"/>
          <w:b/>
          <w:bCs/>
        </w:rPr>
        <w:t>&lt;</w:t>
      </w:r>
      <w:hyperlink r:id="rId6" w:history="1">
        <w:r w:rsidRPr="00D33080">
          <w:rPr>
            <w:rStyle w:val="Hyperlink"/>
            <w:rFonts w:ascii="Times New Roman" w:hAnsi="Times New Roman" w:cs="Times New Roman"/>
            <w:lang w:val="en-US"/>
          </w:rPr>
          <w:t>https://www.workforce.com/news/fingerprint-biometrics-poses-risk-to-employees-amid-coronavirus-pandemic-its-a-touchy-subject</w:t>
        </w:r>
      </w:hyperlink>
    </w:p>
    <w:p w14:paraId="6CB1100F"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rPr>
        <w:t>Ren LL, Wang YM, Wu ZQ, et al. Identification of a novel coronavirus causing severe pneumonia in human: a descriptive study. Chin Med J (</w:t>
      </w:r>
      <w:proofErr w:type="spellStart"/>
      <w:r w:rsidRPr="00D33080">
        <w:rPr>
          <w:rFonts w:ascii="Times New Roman" w:hAnsi="Times New Roman" w:cs="Times New Roman"/>
        </w:rPr>
        <w:t>Engl</w:t>
      </w:r>
      <w:proofErr w:type="spellEnd"/>
      <w:r w:rsidRPr="00D33080">
        <w:rPr>
          <w:rFonts w:ascii="Times New Roman" w:hAnsi="Times New Roman" w:cs="Times New Roman"/>
        </w:rPr>
        <w:t xml:space="preserve">). 2020 Jan 30 </w:t>
      </w:r>
    </w:p>
    <w:p w14:paraId="5FC20935"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rPr>
        <w:t>WHO Director-General’s opening remarks at the media briefing on COVID19 -March 2020.</w:t>
      </w:r>
    </w:p>
    <w:p w14:paraId="31E8168A"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lang w:val="en-US"/>
        </w:rPr>
        <w:t xml:space="preserve">Van DN, </w:t>
      </w:r>
      <w:proofErr w:type="spellStart"/>
      <w:r w:rsidRPr="00D33080">
        <w:rPr>
          <w:rFonts w:ascii="Times New Roman" w:hAnsi="Times New Roman" w:cs="Times New Roman"/>
          <w:lang w:val="en-US"/>
        </w:rPr>
        <w:t>Bushmaker</w:t>
      </w:r>
      <w:proofErr w:type="spellEnd"/>
      <w:r w:rsidRPr="00D33080">
        <w:rPr>
          <w:rFonts w:ascii="Times New Roman" w:hAnsi="Times New Roman" w:cs="Times New Roman"/>
          <w:lang w:val="en-US"/>
        </w:rPr>
        <w:t xml:space="preserve"> T, Morris DH, et al. Aerosol and surface stability of SARS-CoV-2 as compared with SARS-CoV-1. N </w:t>
      </w:r>
      <w:proofErr w:type="spellStart"/>
      <w:r w:rsidRPr="00D33080">
        <w:rPr>
          <w:rFonts w:ascii="Times New Roman" w:hAnsi="Times New Roman" w:cs="Times New Roman"/>
          <w:lang w:val="en-US"/>
        </w:rPr>
        <w:t>Engl</w:t>
      </w:r>
      <w:proofErr w:type="spellEnd"/>
      <w:r w:rsidRPr="00D33080">
        <w:rPr>
          <w:rFonts w:ascii="Times New Roman" w:hAnsi="Times New Roman" w:cs="Times New Roman"/>
          <w:lang w:val="en-US"/>
        </w:rPr>
        <w:t xml:space="preserve"> J Med 2020; 382: 1564–67.</w:t>
      </w:r>
    </w:p>
    <w:p w14:paraId="2FB56F45" w14:textId="77777777" w:rsidR="00D33080" w:rsidRPr="00D33080" w:rsidRDefault="00D33080" w:rsidP="00D33080">
      <w:pPr>
        <w:numPr>
          <w:ilvl w:val="0"/>
          <w:numId w:val="1"/>
        </w:numPr>
        <w:jc w:val="both"/>
        <w:rPr>
          <w:rFonts w:ascii="Times New Roman" w:hAnsi="Times New Roman" w:cs="Times New Roman"/>
        </w:rPr>
      </w:pPr>
      <w:proofErr w:type="spellStart"/>
      <w:r w:rsidRPr="00D33080">
        <w:rPr>
          <w:rFonts w:ascii="Times New Roman" w:hAnsi="Times New Roman" w:cs="Times New Roman"/>
          <w:lang w:val="en-US"/>
        </w:rPr>
        <w:t>Rabenau</w:t>
      </w:r>
      <w:proofErr w:type="spellEnd"/>
      <w:r w:rsidRPr="00D33080">
        <w:rPr>
          <w:rFonts w:ascii="Times New Roman" w:hAnsi="Times New Roman" w:cs="Times New Roman"/>
          <w:lang w:val="en-US"/>
        </w:rPr>
        <w:t xml:space="preserve"> HF, </w:t>
      </w:r>
      <w:proofErr w:type="spellStart"/>
      <w:r w:rsidRPr="00D33080">
        <w:rPr>
          <w:rFonts w:ascii="Times New Roman" w:hAnsi="Times New Roman" w:cs="Times New Roman"/>
          <w:lang w:val="en-US"/>
        </w:rPr>
        <w:t>Cinatl</w:t>
      </w:r>
      <w:proofErr w:type="spellEnd"/>
      <w:r w:rsidRPr="00D33080">
        <w:rPr>
          <w:rFonts w:ascii="Times New Roman" w:hAnsi="Times New Roman" w:cs="Times New Roman"/>
          <w:lang w:val="en-US"/>
        </w:rPr>
        <w:t xml:space="preserve"> J, Morgenstern B, Bauer G, </w:t>
      </w:r>
      <w:proofErr w:type="spellStart"/>
      <w:r w:rsidRPr="00D33080">
        <w:rPr>
          <w:rFonts w:ascii="Times New Roman" w:hAnsi="Times New Roman" w:cs="Times New Roman"/>
          <w:lang w:val="en-US"/>
        </w:rPr>
        <w:t>Preiser</w:t>
      </w:r>
      <w:proofErr w:type="spellEnd"/>
      <w:r w:rsidRPr="00D33080">
        <w:rPr>
          <w:rFonts w:ascii="Times New Roman" w:hAnsi="Times New Roman" w:cs="Times New Roman"/>
          <w:lang w:val="en-US"/>
        </w:rPr>
        <w:t xml:space="preserve"> W, </w:t>
      </w:r>
      <w:proofErr w:type="spellStart"/>
      <w:r w:rsidRPr="00D33080">
        <w:rPr>
          <w:rFonts w:ascii="Times New Roman" w:hAnsi="Times New Roman" w:cs="Times New Roman"/>
          <w:lang w:val="en-US"/>
        </w:rPr>
        <w:t>Doerr</w:t>
      </w:r>
      <w:proofErr w:type="spellEnd"/>
      <w:r w:rsidRPr="00D33080">
        <w:rPr>
          <w:rFonts w:ascii="Times New Roman" w:hAnsi="Times New Roman" w:cs="Times New Roman"/>
          <w:lang w:val="en-US"/>
        </w:rPr>
        <w:t xml:space="preserve"> HW. Stability and inactivation of SARS coronavirus. Med Microbiol Immunol 2005; 194: 1–6</w:t>
      </w:r>
    </w:p>
    <w:p w14:paraId="5E7A7A50"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lang w:val="en-US"/>
        </w:rPr>
        <w:t>Duan SM, Zhao XS, Wen RF, Huang JJ, Pi GH, Zhang SX. Stability of SARS coronavirus in human specimens and environment and its sensitivity to heating and UV irradiation. Biomed Environ Sci 2003; 16: 246–55.</w:t>
      </w:r>
    </w:p>
    <w:p w14:paraId="1BB33D82"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lang w:val="en-US"/>
        </w:rPr>
        <w:t>Warnes SL, Little ZR, Keevil CW. Human coronavirus 229E remains infectious on common touch surface materials. mBio 2015; 6: e01697–15.</w:t>
      </w:r>
    </w:p>
    <w:p w14:paraId="464B7406"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lang w:val="en-US"/>
        </w:rPr>
        <w:lastRenderedPageBreak/>
        <w:t xml:space="preserve">Dowell SF, </w:t>
      </w:r>
      <w:proofErr w:type="spellStart"/>
      <w:r w:rsidRPr="00D33080">
        <w:rPr>
          <w:rFonts w:ascii="Times New Roman" w:hAnsi="Times New Roman" w:cs="Times New Roman"/>
          <w:lang w:val="en-US"/>
        </w:rPr>
        <w:t>Simmerman</w:t>
      </w:r>
      <w:proofErr w:type="spellEnd"/>
      <w:r w:rsidRPr="00D33080">
        <w:rPr>
          <w:rFonts w:ascii="Times New Roman" w:hAnsi="Times New Roman" w:cs="Times New Roman"/>
          <w:lang w:val="en-US"/>
        </w:rPr>
        <w:t xml:space="preserve"> JM, Erdman DD, et al. Severe acute respiratory syndrome coronavirus on hospital surfaces. Clin Infect Dis 2004; 39: 652–57.</w:t>
      </w:r>
    </w:p>
    <w:p w14:paraId="57AEF52D" w14:textId="77777777" w:rsidR="00D33080" w:rsidRPr="00D33080" w:rsidRDefault="00D33080" w:rsidP="00D33080">
      <w:pPr>
        <w:numPr>
          <w:ilvl w:val="0"/>
          <w:numId w:val="1"/>
        </w:numPr>
        <w:jc w:val="both"/>
        <w:rPr>
          <w:rFonts w:ascii="Times New Roman" w:hAnsi="Times New Roman" w:cs="Times New Roman"/>
        </w:rPr>
      </w:pPr>
      <w:r w:rsidRPr="00D33080">
        <w:rPr>
          <w:rFonts w:ascii="Times New Roman" w:hAnsi="Times New Roman" w:cs="Times New Roman"/>
          <w:lang w:val="en-US"/>
        </w:rPr>
        <w:t xml:space="preserve">Diksha D. </w:t>
      </w:r>
      <w:r w:rsidRPr="00D33080">
        <w:rPr>
          <w:rFonts w:ascii="Times New Roman" w:hAnsi="Times New Roman" w:cs="Times New Roman"/>
        </w:rPr>
        <w:t>Say No to the biometric attendance system to prevent Coronavirus. Accessed on 10 April 2021. &lt;</w:t>
      </w:r>
      <w:hyperlink r:id="rId7" w:history="1">
        <w:r w:rsidRPr="00D33080">
          <w:rPr>
            <w:rStyle w:val="Hyperlink"/>
            <w:rFonts w:ascii="Times New Roman" w:hAnsi="Times New Roman" w:cs="Times New Roman"/>
            <w:lang w:val="en-US"/>
          </w:rPr>
          <w:t>https://cio.economictimes.indiatimes.com/news/corporate-news/say-no-to-the-biometric-attendance-system-to-prevent-coronavirus/74767213</w:t>
        </w:r>
      </w:hyperlink>
      <w:r w:rsidRPr="00D33080">
        <w:rPr>
          <w:rFonts w:ascii="Times New Roman" w:hAnsi="Times New Roman" w:cs="Times New Roman"/>
          <w:lang w:val="en-US"/>
        </w:rPr>
        <w:t xml:space="preserve"> &gt;</w:t>
      </w:r>
    </w:p>
    <w:p w14:paraId="6478EC8C" w14:textId="77777777" w:rsidR="00D33080" w:rsidRPr="00D33080" w:rsidRDefault="00D33080" w:rsidP="00D33080">
      <w:pPr>
        <w:jc w:val="both"/>
        <w:rPr>
          <w:rFonts w:ascii="Times New Roman" w:hAnsi="Times New Roman" w:cs="Times New Roman"/>
        </w:rPr>
      </w:pPr>
    </w:p>
    <w:p w14:paraId="6AA066E0" w14:textId="77777777" w:rsidR="00D33080" w:rsidRPr="00D33080" w:rsidRDefault="00D33080" w:rsidP="00D33080">
      <w:pPr>
        <w:jc w:val="both"/>
        <w:rPr>
          <w:rFonts w:ascii="Times New Roman" w:hAnsi="Times New Roman" w:cs="Times New Roman"/>
        </w:rPr>
      </w:pPr>
    </w:p>
    <w:p w14:paraId="01A5D251" w14:textId="77777777" w:rsidR="00D33080" w:rsidRPr="00D33080" w:rsidRDefault="00D33080" w:rsidP="00D33080">
      <w:pPr>
        <w:jc w:val="both"/>
        <w:rPr>
          <w:rFonts w:ascii="Times New Roman" w:hAnsi="Times New Roman" w:cs="Times New Roman"/>
        </w:rPr>
      </w:pPr>
    </w:p>
    <w:p w14:paraId="35352622" w14:textId="77777777" w:rsidR="00D33080" w:rsidRPr="00D33080" w:rsidRDefault="00D33080" w:rsidP="00D33080">
      <w:pPr>
        <w:jc w:val="both"/>
        <w:rPr>
          <w:rFonts w:ascii="Times New Roman" w:hAnsi="Times New Roman" w:cs="Times New Roman"/>
        </w:rPr>
      </w:pPr>
    </w:p>
    <w:p w14:paraId="5306A774" w14:textId="77777777" w:rsidR="00FD6C3F" w:rsidRPr="00D33080" w:rsidRDefault="00FD6C3F" w:rsidP="00D33080">
      <w:pPr>
        <w:jc w:val="both"/>
        <w:rPr>
          <w:rFonts w:ascii="Times New Roman" w:hAnsi="Times New Roman" w:cs="Times New Roman"/>
        </w:rPr>
      </w:pPr>
    </w:p>
    <w:sectPr w:rsidR="00FD6C3F" w:rsidRPr="00D33080" w:rsidSect="00AD7F7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F33A4"/>
    <w:multiLevelType w:val="hybridMultilevel"/>
    <w:tmpl w:val="CF9AE4C8"/>
    <w:lvl w:ilvl="0" w:tplc="7D26880C">
      <w:start w:val="1"/>
      <w:numFmt w:val="decimal"/>
      <w:lvlText w:val="%1."/>
      <w:lvlJc w:val="left"/>
      <w:pPr>
        <w:tabs>
          <w:tab w:val="num" w:pos="720"/>
        </w:tabs>
        <w:ind w:left="720" w:hanging="360"/>
      </w:pPr>
    </w:lvl>
    <w:lvl w:ilvl="1" w:tplc="9EA01214" w:tentative="1">
      <w:start w:val="1"/>
      <w:numFmt w:val="decimal"/>
      <w:lvlText w:val="%2."/>
      <w:lvlJc w:val="left"/>
      <w:pPr>
        <w:tabs>
          <w:tab w:val="num" w:pos="1440"/>
        </w:tabs>
        <w:ind w:left="1440" w:hanging="360"/>
      </w:pPr>
    </w:lvl>
    <w:lvl w:ilvl="2" w:tplc="D116BC9C" w:tentative="1">
      <w:start w:val="1"/>
      <w:numFmt w:val="decimal"/>
      <w:lvlText w:val="%3."/>
      <w:lvlJc w:val="left"/>
      <w:pPr>
        <w:tabs>
          <w:tab w:val="num" w:pos="2160"/>
        </w:tabs>
        <w:ind w:left="2160" w:hanging="360"/>
      </w:pPr>
    </w:lvl>
    <w:lvl w:ilvl="3" w:tplc="2AA2DF3A" w:tentative="1">
      <w:start w:val="1"/>
      <w:numFmt w:val="decimal"/>
      <w:lvlText w:val="%4."/>
      <w:lvlJc w:val="left"/>
      <w:pPr>
        <w:tabs>
          <w:tab w:val="num" w:pos="2880"/>
        </w:tabs>
        <w:ind w:left="2880" w:hanging="360"/>
      </w:pPr>
    </w:lvl>
    <w:lvl w:ilvl="4" w:tplc="619AEDCE" w:tentative="1">
      <w:start w:val="1"/>
      <w:numFmt w:val="decimal"/>
      <w:lvlText w:val="%5."/>
      <w:lvlJc w:val="left"/>
      <w:pPr>
        <w:tabs>
          <w:tab w:val="num" w:pos="3600"/>
        </w:tabs>
        <w:ind w:left="3600" w:hanging="360"/>
      </w:pPr>
    </w:lvl>
    <w:lvl w:ilvl="5" w:tplc="851E36BC" w:tentative="1">
      <w:start w:val="1"/>
      <w:numFmt w:val="decimal"/>
      <w:lvlText w:val="%6."/>
      <w:lvlJc w:val="left"/>
      <w:pPr>
        <w:tabs>
          <w:tab w:val="num" w:pos="4320"/>
        </w:tabs>
        <w:ind w:left="4320" w:hanging="360"/>
      </w:pPr>
    </w:lvl>
    <w:lvl w:ilvl="6" w:tplc="3ABA779A" w:tentative="1">
      <w:start w:val="1"/>
      <w:numFmt w:val="decimal"/>
      <w:lvlText w:val="%7."/>
      <w:lvlJc w:val="left"/>
      <w:pPr>
        <w:tabs>
          <w:tab w:val="num" w:pos="5040"/>
        </w:tabs>
        <w:ind w:left="5040" w:hanging="360"/>
      </w:pPr>
    </w:lvl>
    <w:lvl w:ilvl="7" w:tplc="B79430CC" w:tentative="1">
      <w:start w:val="1"/>
      <w:numFmt w:val="decimal"/>
      <w:lvlText w:val="%8."/>
      <w:lvlJc w:val="left"/>
      <w:pPr>
        <w:tabs>
          <w:tab w:val="num" w:pos="5760"/>
        </w:tabs>
        <w:ind w:left="5760" w:hanging="360"/>
      </w:pPr>
    </w:lvl>
    <w:lvl w:ilvl="8" w:tplc="7DCC5A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80"/>
    <w:rsid w:val="00AD7F7D"/>
    <w:rsid w:val="00D33080"/>
    <w:rsid w:val="00FD6C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41DC0BD"/>
  <w15:chartTrackingRefBased/>
  <w15:docId w15:val="{8C212C29-CEC2-B94B-B6F8-3CCD44DB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080"/>
    <w:rPr>
      <w:color w:val="0563C1" w:themeColor="hyperlink"/>
      <w:u w:val="single"/>
    </w:rPr>
  </w:style>
  <w:style w:type="character" w:styleId="UnresolvedMention">
    <w:name w:val="Unresolved Mention"/>
    <w:basedOn w:val="DefaultParagraphFont"/>
    <w:uiPriority w:val="99"/>
    <w:semiHidden/>
    <w:unhideWhenUsed/>
    <w:rsid w:val="00D33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5320">
      <w:bodyDiv w:val="1"/>
      <w:marLeft w:val="0"/>
      <w:marRight w:val="0"/>
      <w:marTop w:val="0"/>
      <w:marBottom w:val="0"/>
      <w:divBdr>
        <w:top w:val="none" w:sz="0" w:space="0" w:color="auto"/>
        <w:left w:val="none" w:sz="0" w:space="0" w:color="auto"/>
        <w:bottom w:val="none" w:sz="0" w:space="0" w:color="auto"/>
        <w:right w:val="none" w:sz="0" w:space="0" w:color="auto"/>
      </w:divBdr>
      <w:divsChild>
        <w:div w:id="345837267">
          <w:marLeft w:val="360"/>
          <w:marRight w:val="0"/>
          <w:marTop w:val="0"/>
          <w:marBottom w:val="0"/>
          <w:divBdr>
            <w:top w:val="none" w:sz="0" w:space="0" w:color="auto"/>
            <w:left w:val="none" w:sz="0" w:space="0" w:color="auto"/>
            <w:bottom w:val="none" w:sz="0" w:space="0" w:color="auto"/>
            <w:right w:val="none" w:sz="0" w:space="0" w:color="auto"/>
          </w:divBdr>
        </w:div>
        <w:div w:id="2042124788">
          <w:marLeft w:val="360"/>
          <w:marRight w:val="0"/>
          <w:marTop w:val="0"/>
          <w:marBottom w:val="0"/>
          <w:divBdr>
            <w:top w:val="none" w:sz="0" w:space="0" w:color="auto"/>
            <w:left w:val="none" w:sz="0" w:space="0" w:color="auto"/>
            <w:bottom w:val="none" w:sz="0" w:space="0" w:color="auto"/>
            <w:right w:val="none" w:sz="0" w:space="0" w:color="auto"/>
          </w:divBdr>
        </w:div>
        <w:div w:id="1563832006">
          <w:marLeft w:val="360"/>
          <w:marRight w:val="0"/>
          <w:marTop w:val="0"/>
          <w:marBottom w:val="0"/>
          <w:divBdr>
            <w:top w:val="none" w:sz="0" w:space="0" w:color="auto"/>
            <w:left w:val="none" w:sz="0" w:space="0" w:color="auto"/>
            <w:bottom w:val="none" w:sz="0" w:space="0" w:color="auto"/>
            <w:right w:val="none" w:sz="0" w:space="0" w:color="auto"/>
          </w:divBdr>
        </w:div>
        <w:div w:id="1859276823">
          <w:marLeft w:val="360"/>
          <w:marRight w:val="0"/>
          <w:marTop w:val="0"/>
          <w:marBottom w:val="0"/>
          <w:divBdr>
            <w:top w:val="none" w:sz="0" w:space="0" w:color="auto"/>
            <w:left w:val="none" w:sz="0" w:space="0" w:color="auto"/>
            <w:bottom w:val="none" w:sz="0" w:space="0" w:color="auto"/>
            <w:right w:val="none" w:sz="0" w:space="0" w:color="auto"/>
          </w:divBdr>
        </w:div>
        <w:div w:id="888300824">
          <w:marLeft w:val="360"/>
          <w:marRight w:val="0"/>
          <w:marTop w:val="0"/>
          <w:marBottom w:val="0"/>
          <w:divBdr>
            <w:top w:val="none" w:sz="0" w:space="0" w:color="auto"/>
            <w:left w:val="none" w:sz="0" w:space="0" w:color="auto"/>
            <w:bottom w:val="none" w:sz="0" w:space="0" w:color="auto"/>
            <w:right w:val="none" w:sz="0" w:space="0" w:color="auto"/>
          </w:divBdr>
        </w:div>
        <w:div w:id="126820334">
          <w:marLeft w:val="360"/>
          <w:marRight w:val="0"/>
          <w:marTop w:val="0"/>
          <w:marBottom w:val="0"/>
          <w:divBdr>
            <w:top w:val="none" w:sz="0" w:space="0" w:color="auto"/>
            <w:left w:val="none" w:sz="0" w:space="0" w:color="auto"/>
            <w:bottom w:val="none" w:sz="0" w:space="0" w:color="auto"/>
            <w:right w:val="none" w:sz="0" w:space="0" w:color="auto"/>
          </w:divBdr>
        </w:div>
        <w:div w:id="1017970876">
          <w:marLeft w:val="360"/>
          <w:marRight w:val="0"/>
          <w:marTop w:val="0"/>
          <w:marBottom w:val="0"/>
          <w:divBdr>
            <w:top w:val="none" w:sz="0" w:space="0" w:color="auto"/>
            <w:left w:val="none" w:sz="0" w:space="0" w:color="auto"/>
            <w:bottom w:val="none" w:sz="0" w:space="0" w:color="auto"/>
            <w:right w:val="none" w:sz="0" w:space="0" w:color="auto"/>
          </w:divBdr>
        </w:div>
        <w:div w:id="9793771">
          <w:marLeft w:val="360"/>
          <w:marRight w:val="0"/>
          <w:marTop w:val="0"/>
          <w:marBottom w:val="0"/>
          <w:divBdr>
            <w:top w:val="none" w:sz="0" w:space="0" w:color="auto"/>
            <w:left w:val="none" w:sz="0" w:space="0" w:color="auto"/>
            <w:bottom w:val="none" w:sz="0" w:space="0" w:color="auto"/>
            <w:right w:val="none" w:sz="0" w:space="0" w:color="auto"/>
          </w:divBdr>
        </w:div>
        <w:div w:id="590163367">
          <w:marLeft w:val="360"/>
          <w:marRight w:val="0"/>
          <w:marTop w:val="0"/>
          <w:marBottom w:val="0"/>
          <w:divBdr>
            <w:top w:val="none" w:sz="0" w:space="0" w:color="auto"/>
            <w:left w:val="none" w:sz="0" w:space="0" w:color="auto"/>
            <w:bottom w:val="none" w:sz="0" w:space="0" w:color="auto"/>
            <w:right w:val="none" w:sz="0" w:space="0" w:color="auto"/>
          </w:divBdr>
        </w:div>
        <w:div w:id="106001936">
          <w:marLeft w:val="360"/>
          <w:marRight w:val="0"/>
          <w:marTop w:val="0"/>
          <w:marBottom w:val="0"/>
          <w:divBdr>
            <w:top w:val="none" w:sz="0" w:space="0" w:color="auto"/>
            <w:left w:val="none" w:sz="0" w:space="0" w:color="auto"/>
            <w:bottom w:val="none" w:sz="0" w:space="0" w:color="auto"/>
            <w:right w:val="none" w:sz="0" w:space="0" w:color="auto"/>
          </w:divBdr>
        </w:div>
      </w:divsChild>
    </w:div>
    <w:div w:id="376005820">
      <w:bodyDiv w:val="1"/>
      <w:marLeft w:val="0"/>
      <w:marRight w:val="0"/>
      <w:marTop w:val="0"/>
      <w:marBottom w:val="0"/>
      <w:divBdr>
        <w:top w:val="none" w:sz="0" w:space="0" w:color="auto"/>
        <w:left w:val="none" w:sz="0" w:space="0" w:color="auto"/>
        <w:bottom w:val="none" w:sz="0" w:space="0" w:color="auto"/>
        <w:right w:val="none" w:sz="0" w:space="0" w:color="auto"/>
      </w:divBdr>
    </w:div>
    <w:div w:id="979967085">
      <w:bodyDiv w:val="1"/>
      <w:marLeft w:val="0"/>
      <w:marRight w:val="0"/>
      <w:marTop w:val="0"/>
      <w:marBottom w:val="0"/>
      <w:divBdr>
        <w:top w:val="none" w:sz="0" w:space="0" w:color="auto"/>
        <w:left w:val="none" w:sz="0" w:space="0" w:color="auto"/>
        <w:bottom w:val="none" w:sz="0" w:space="0" w:color="auto"/>
        <w:right w:val="none" w:sz="0" w:space="0" w:color="auto"/>
      </w:divBdr>
    </w:div>
    <w:div w:id="1193880620">
      <w:bodyDiv w:val="1"/>
      <w:marLeft w:val="0"/>
      <w:marRight w:val="0"/>
      <w:marTop w:val="0"/>
      <w:marBottom w:val="0"/>
      <w:divBdr>
        <w:top w:val="none" w:sz="0" w:space="0" w:color="auto"/>
        <w:left w:val="none" w:sz="0" w:space="0" w:color="auto"/>
        <w:bottom w:val="none" w:sz="0" w:space="0" w:color="auto"/>
        <w:right w:val="none" w:sz="0" w:space="0" w:color="auto"/>
      </w:divBdr>
    </w:div>
    <w:div w:id="1208958505">
      <w:bodyDiv w:val="1"/>
      <w:marLeft w:val="0"/>
      <w:marRight w:val="0"/>
      <w:marTop w:val="0"/>
      <w:marBottom w:val="0"/>
      <w:divBdr>
        <w:top w:val="none" w:sz="0" w:space="0" w:color="auto"/>
        <w:left w:val="none" w:sz="0" w:space="0" w:color="auto"/>
        <w:bottom w:val="none" w:sz="0" w:space="0" w:color="auto"/>
        <w:right w:val="none" w:sz="0" w:space="0" w:color="auto"/>
      </w:divBdr>
    </w:div>
    <w:div w:id="1844934234">
      <w:bodyDiv w:val="1"/>
      <w:marLeft w:val="0"/>
      <w:marRight w:val="0"/>
      <w:marTop w:val="0"/>
      <w:marBottom w:val="0"/>
      <w:divBdr>
        <w:top w:val="none" w:sz="0" w:space="0" w:color="auto"/>
        <w:left w:val="none" w:sz="0" w:space="0" w:color="auto"/>
        <w:bottom w:val="none" w:sz="0" w:space="0" w:color="auto"/>
        <w:right w:val="none" w:sz="0" w:space="0" w:color="auto"/>
      </w:divBdr>
    </w:div>
    <w:div w:id="19326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o.economictimes.indiatimes.com/news/corporate-news/say-no-to-the-biometric-attendance-system-to-prevent-coronavirus/74767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kforce.com/news/fingerprint-biometrics-poses-risk-to-employees-amid-coronavirus-pandemic-its-a-touchy-subject" TargetMode="External"/><Relationship Id="rId5" Type="http://schemas.openxmlformats.org/officeDocument/2006/relationships/hyperlink" Target="https://www.biometricupdate.com/202004/using-fingerprint-recognition-under-covid-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Yadu Kool</dc:creator>
  <cp:keywords/>
  <dc:description/>
  <cp:lastModifiedBy>Yadu Kool</cp:lastModifiedBy>
  <cp:revision>1</cp:revision>
  <dcterms:created xsi:type="dcterms:W3CDTF">2021-05-17T07:20:00Z</dcterms:created>
  <dcterms:modified xsi:type="dcterms:W3CDTF">2021-05-17T07:27:00Z</dcterms:modified>
</cp:coreProperties>
</file>