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1A9" w:rsidRDefault="00B501A9" w:rsidP="00B501A9">
      <w:r>
        <w:t>A CASE REPORT</w:t>
      </w:r>
    </w:p>
    <w:p w:rsidR="00923BBA" w:rsidRPr="0068121D" w:rsidRDefault="00A94FBF" w:rsidP="0068121D">
      <w:pPr>
        <w:jc w:val="both"/>
        <w:rPr>
          <w:rFonts w:ascii="Times New Roman" w:hAnsi="Times New Roman" w:cs="Times New Roman"/>
          <w:b/>
          <w:bCs/>
          <w:sz w:val="28"/>
          <w:szCs w:val="28"/>
        </w:rPr>
      </w:pPr>
      <w:r>
        <w:rPr>
          <w:rFonts w:ascii="Times New Roman" w:hAnsi="Times New Roman" w:cs="Times New Roman"/>
          <w:b/>
          <w:bCs/>
          <w:sz w:val="28"/>
          <w:szCs w:val="28"/>
          <w:lang w:val="en-US"/>
        </w:rPr>
        <w:t xml:space="preserve">     U</w:t>
      </w:r>
      <w:r w:rsidR="00AE764D" w:rsidRPr="0068121D">
        <w:rPr>
          <w:rFonts w:ascii="Times New Roman" w:hAnsi="Times New Roman" w:cs="Times New Roman"/>
          <w:b/>
          <w:bCs/>
          <w:sz w:val="28"/>
          <w:szCs w:val="28"/>
          <w:lang w:val="en-US"/>
        </w:rPr>
        <w:t xml:space="preserve">nusual </w:t>
      </w:r>
      <w:r w:rsidR="007D2555" w:rsidRPr="0068121D">
        <w:rPr>
          <w:rFonts w:ascii="Times New Roman" w:hAnsi="Times New Roman" w:cs="Times New Roman"/>
          <w:b/>
          <w:bCs/>
          <w:sz w:val="28"/>
          <w:szCs w:val="28"/>
          <w:lang w:val="en-US"/>
        </w:rPr>
        <w:t xml:space="preserve">Pregabalin dependence following opioid detoxification: a case report </w:t>
      </w:r>
    </w:p>
    <w:p w:rsidR="00B501A9" w:rsidRPr="00230756" w:rsidRDefault="00A309DB" w:rsidP="00B501A9">
      <w:pPr>
        <w:rPr>
          <w:rFonts w:ascii="Times New Roman" w:hAnsi="Times New Roman" w:cs="Times New Roman"/>
          <w:b/>
          <w:sz w:val="24"/>
          <w:szCs w:val="24"/>
          <w:vertAlign w:val="superscript"/>
        </w:rPr>
      </w:pPr>
      <w:r>
        <w:tab/>
      </w:r>
      <w:r>
        <w:tab/>
      </w:r>
      <w:r w:rsidR="005C0ED3" w:rsidRPr="00230756">
        <w:rPr>
          <w:rFonts w:ascii="Times New Roman" w:hAnsi="Times New Roman" w:cs="Times New Roman"/>
          <w:b/>
          <w:sz w:val="24"/>
          <w:szCs w:val="24"/>
        </w:rPr>
        <w:t>Gojendra</w:t>
      </w:r>
      <w:r w:rsidR="004004CA" w:rsidRPr="00230756">
        <w:rPr>
          <w:rFonts w:ascii="Times New Roman" w:hAnsi="Times New Roman" w:cs="Times New Roman"/>
          <w:b/>
          <w:sz w:val="24"/>
          <w:szCs w:val="24"/>
        </w:rPr>
        <w:t>Senjam</w:t>
      </w:r>
      <w:r w:rsidR="00FD2605" w:rsidRPr="00230756">
        <w:rPr>
          <w:rFonts w:ascii="Times New Roman" w:hAnsi="Times New Roman" w:cs="Times New Roman"/>
          <w:b/>
          <w:sz w:val="24"/>
          <w:szCs w:val="24"/>
          <w:vertAlign w:val="superscript"/>
        </w:rPr>
        <w:t>1</w:t>
      </w:r>
      <w:r w:rsidR="00FD2605" w:rsidRPr="00230756">
        <w:rPr>
          <w:rFonts w:ascii="Times New Roman" w:hAnsi="Times New Roman" w:cs="Times New Roman"/>
          <w:b/>
          <w:sz w:val="24"/>
          <w:szCs w:val="24"/>
        </w:rPr>
        <w:t>Biswajeet Samal</w:t>
      </w:r>
      <w:r w:rsidR="00FD2605" w:rsidRPr="00230756">
        <w:rPr>
          <w:rFonts w:ascii="Times New Roman" w:hAnsi="Times New Roman" w:cs="Times New Roman"/>
          <w:b/>
          <w:sz w:val="24"/>
          <w:szCs w:val="24"/>
          <w:vertAlign w:val="superscript"/>
        </w:rPr>
        <w:t>2</w:t>
      </w:r>
      <w:r w:rsidR="00B879A8" w:rsidRPr="00230756">
        <w:rPr>
          <w:rFonts w:ascii="Times New Roman" w:hAnsi="Times New Roman" w:cs="Times New Roman"/>
          <w:b/>
          <w:sz w:val="24"/>
          <w:szCs w:val="24"/>
        </w:rPr>
        <w:t>Prabinkumar Sahu</w:t>
      </w:r>
      <w:r w:rsidR="00B879A8" w:rsidRPr="00230756">
        <w:rPr>
          <w:rFonts w:ascii="Times New Roman" w:hAnsi="Times New Roman" w:cs="Times New Roman"/>
          <w:b/>
          <w:sz w:val="24"/>
          <w:szCs w:val="24"/>
          <w:vertAlign w:val="superscript"/>
        </w:rPr>
        <w:t>3</w:t>
      </w:r>
      <w:r w:rsidR="00B879A8" w:rsidRPr="00230756">
        <w:rPr>
          <w:rFonts w:ascii="Times New Roman" w:hAnsi="Times New Roman" w:cs="Times New Roman"/>
          <w:b/>
          <w:sz w:val="24"/>
          <w:szCs w:val="24"/>
        </w:rPr>
        <w:t>Asheema Haobijam</w:t>
      </w:r>
      <w:r w:rsidR="00B879A8" w:rsidRPr="00230756">
        <w:rPr>
          <w:rFonts w:ascii="Times New Roman" w:hAnsi="Times New Roman" w:cs="Times New Roman"/>
          <w:b/>
          <w:sz w:val="24"/>
          <w:szCs w:val="24"/>
          <w:vertAlign w:val="superscript"/>
        </w:rPr>
        <w:t>4</w:t>
      </w:r>
    </w:p>
    <w:p w:rsidR="00BD5F2F" w:rsidRDefault="00FD2605" w:rsidP="00A309DB">
      <w:pPr>
        <w:ind w:left="2160"/>
        <w:rPr>
          <w:rFonts w:ascii="Times New Roman" w:hAnsi="Times New Roman" w:cs="Times New Roman"/>
          <w:sz w:val="24"/>
          <w:szCs w:val="24"/>
        </w:rPr>
      </w:pPr>
      <w:r w:rsidRPr="00BD5F2F">
        <w:rPr>
          <w:rFonts w:ascii="Times New Roman" w:hAnsi="Times New Roman" w:cs="Times New Roman"/>
          <w:sz w:val="24"/>
          <w:szCs w:val="24"/>
          <w:vertAlign w:val="superscript"/>
        </w:rPr>
        <w:t>1</w:t>
      </w:r>
      <w:r w:rsidR="005C0ED3" w:rsidRPr="00BD5F2F">
        <w:rPr>
          <w:rFonts w:ascii="Times New Roman" w:hAnsi="Times New Roman" w:cs="Times New Roman"/>
          <w:sz w:val="24"/>
          <w:szCs w:val="24"/>
        </w:rPr>
        <w:t>As</w:t>
      </w:r>
      <w:r w:rsidR="00E54319" w:rsidRPr="00BD5F2F">
        <w:rPr>
          <w:rFonts w:ascii="Times New Roman" w:hAnsi="Times New Roman" w:cs="Times New Roman"/>
          <w:sz w:val="24"/>
          <w:szCs w:val="24"/>
        </w:rPr>
        <w:t>sociate</w:t>
      </w:r>
      <w:bookmarkStart w:id="0" w:name="_GoBack"/>
      <w:bookmarkEnd w:id="0"/>
      <w:r w:rsidR="00B501A9" w:rsidRPr="00BD5F2F">
        <w:rPr>
          <w:rFonts w:ascii="Times New Roman" w:hAnsi="Times New Roman" w:cs="Times New Roman"/>
          <w:sz w:val="24"/>
          <w:szCs w:val="24"/>
        </w:rPr>
        <w:t xml:space="preserve">Professor, Psychiatry </w:t>
      </w:r>
      <w:r w:rsidR="00B879A8" w:rsidRPr="00BD5F2F">
        <w:rPr>
          <w:rFonts w:ascii="Times New Roman" w:hAnsi="Times New Roman" w:cs="Times New Roman"/>
          <w:sz w:val="24"/>
          <w:szCs w:val="24"/>
        </w:rPr>
        <w:t>D</w:t>
      </w:r>
      <w:r w:rsidR="00B501A9" w:rsidRPr="00BD5F2F">
        <w:rPr>
          <w:rFonts w:ascii="Times New Roman" w:hAnsi="Times New Roman" w:cs="Times New Roman"/>
          <w:sz w:val="24"/>
          <w:szCs w:val="24"/>
        </w:rPr>
        <w:t>epartment, RIMS</w:t>
      </w:r>
      <w:r w:rsidR="00B879A8" w:rsidRPr="00BD5F2F">
        <w:rPr>
          <w:rFonts w:ascii="Times New Roman" w:hAnsi="Times New Roman" w:cs="Times New Roman"/>
          <w:sz w:val="24"/>
          <w:szCs w:val="24"/>
        </w:rPr>
        <w:t>,</w:t>
      </w:r>
    </w:p>
    <w:p w:rsidR="00BD5F2F" w:rsidRDefault="00FD2605" w:rsidP="00A309DB">
      <w:pPr>
        <w:ind w:left="2160"/>
        <w:rPr>
          <w:rFonts w:ascii="Times New Roman" w:hAnsi="Times New Roman" w:cs="Times New Roman"/>
          <w:sz w:val="24"/>
          <w:szCs w:val="24"/>
        </w:rPr>
      </w:pPr>
      <w:r w:rsidRPr="00BD5F2F">
        <w:rPr>
          <w:rFonts w:ascii="Times New Roman" w:hAnsi="Times New Roman" w:cs="Times New Roman"/>
          <w:sz w:val="24"/>
          <w:szCs w:val="24"/>
          <w:vertAlign w:val="superscript"/>
        </w:rPr>
        <w:t>2</w:t>
      </w:r>
      <w:r w:rsidRPr="00BD5F2F">
        <w:rPr>
          <w:rFonts w:ascii="Times New Roman" w:hAnsi="Times New Roman" w:cs="Times New Roman"/>
          <w:sz w:val="24"/>
          <w:szCs w:val="24"/>
        </w:rPr>
        <w:t xml:space="preserve">Psychiatry Post-Graduate student, RIMS,  </w:t>
      </w:r>
    </w:p>
    <w:p w:rsidR="00BD5F2F" w:rsidRDefault="00B879A8" w:rsidP="00A309DB">
      <w:pPr>
        <w:ind w:left="2160"/>
        <w:rPr>
          <w:rFonts w:ascii="Times New Roman" w:hAnsi="Times New Roman" w:cs="Times New Roman"/>
          <w:sz w:val="24"/>
          <w:szCs w:val="24"/>
        </w:rPr>
      </w:pPr>
      <w:r w:rsidRPr="00BD5F2F">
        <w:rPr>
          <w:rFonts w:ascii="Times New Roman" w:hAnsi="Times New Roman" w:cs="Times New Roman"/>
          <w:sz w:val="24"/>
          <w:szCs w:val="24"/>
          <w:vertAlign w:val="superscript"/>
        </w:rPr>
        <w:t>3</w:t>
      </w:r>
      <w:r w:rsidRPr="00BD5F2F">
        <w:rPr>
          <w:rFonts w:ascii="Times New Roman" w:hAnsi="Times New Roman" w:cs="Times New Roman"/>
          <w:sz w:val="24"/>
          <w:szCs w:val="24"/>
        </w:rPr>
        <w:t xml:space="preserve">Psychiatry Post-Graduate student, RIMS, </w:t>
      </w:r>
    </w:p>
    <w:p w:rsidR="00B501A9" w:rsidRPr="00BD5F2F" w:rsidRDefault="00B879A8" w:rsidP="00A309DB">
      <w:pPr>
        <w:ind w:left="2160"/>
        <w:rPr>
          <w:rFonts w:ascii="Times New Roman" w:hAnsi="Times New Roman" w:cs="Times New Roman"/>
          <w:sz w:val="24"/>
          <w:szCs w:val="24"/>
        </w:rPr>
      </w:pPr>
      <w:r w:rsidRPr="00BD5F2F">
        <w:rPr>
          <w:rFonts w:ascii="Times New Roman" w:hAnsi="Times New Roman" w:cs="Times New Roman"/>
          <w:sz w:val="24"/>
          <w:szCs w:val="24"/>
          <w:vertAlign w:val="superscript"/>
        </w:rPr>
        <w:t>4</w:t>
      </w:r>
      <w:r w:rsidRPr="00BD5F2F">
        <w:rPr>
          <w:rFonts w:ascii="Times New Roman" w:hAnsi="Times New Roman" w:cs="Times New Roman"/>
          <w:sz w:val="24"/>
          <w:szCs w:val="24"/>
        </w:rPr>
        <w:t>Senior Resident, Psychiatry Department, RIMS.</w:t>
      </w:r>
    </w:p>
    <w:p w:rsidR="00FD2605" w:rsidRPr="00E152AC" w:rsidRDefault="00B501A9" w:rsidP="00FD2605">
      <w:pPr>
        <w:rPr>
          <w:rFonts w:ascii="Times New Roman" w:hAnsi="Times New Roman" w:cs="Times New Roman"/>
          <w:b/>
          <w:sz w:val="24"/>
          <w:szCs w:val="24"/>
        </w:rPr>
      </w:pPr>
      <w:r w:rsidRPr="00E152AC">
        <w:rPr>
          <w:rFonts w:ascii="Times New Roman" w:hAnsi="Times New Roman" w:cs="Times New Roman"/>
          <w:b/>
          <w:sz w:val="24"/>
          <w:szCs w:val="24"/>
        </w:rPr>
        <w:t>ABSTRACT:</w:t>
      </w:r>
    </w:p>
    <w:p w:rsidR="00C51263" w:rsidRPr="007544B2" w:rsidRDefault="005C0ED3" w:rsidP="007544B2">
      <w:pPr>
        <w:spacing w:line="360" w:lineRule="auto"/>
        <w:jc w:val="both"/>
        <w:rPr>
          <w:rFonts w:ascii="Times New Roman" w:hAnsi="Times New Roman" w:cs="Times New Roman"/>
          <w:sz w:val="24"/>
          <w:szCs w:val="24"/>
        </w:rPr>
      </w:pPr>
      <w:r w:rsidRPr="007544B2">
        <w:rPr>
          <w:rFonts w:ascii="Times New Roman" w:hAnsi="Times New Roman" w:cs="Times New Roman"/>
          <w:sz w:val="24"/>
          <w:szCs w:val="24"/>
          <w:lang w:val="en-US"/>
        </w:rPr>
        <w:t xml:space="preserve">A 20 year old unmarried male belonging to high socioeconomic status </w:t>
      </w:r>
      <w:r w:rsidR="007354B7" w:rsidRPr="007544B2">
        <w:rPr>
          <w:rFonts w:ascii="Times New Roman" w:hAnsi="Times New Roman" w:cs="Times New Roman"/>
          <w:sz w:val="24"/>
          <w:szCs w:val="24"/>
          <w:lang w:val="en-US"/>
        </w:rPr>
        <w:t>was initially treated with low dose of Buprenorphine for severe opioid withdrawal. Most of the withdrawal</w:t>
      </w:r>
      <w:r w:rsidR="00FE31C1" w:rsidRPr="007544B2">
        <w:rPr>
          <w:rFonts w:ascii="Times New Roman" w:hAnsi="Times New Roman" w:cs="Times New Roman"/>
          <w:sz w:val="24"/>
          <w:szCs w:val="24"/>
          <w:lang w:val="en-US"/>
        </w:rPr>
        <w:t xml:space="preserve"> symptoms and signs subsided fol</w:t>
      </w:r>
      <w:r w:rsidR="007354B7" w:rsidRPr="007544B2">
        <w:rPr>
          <w:rFonts w:ascii="Times New Roman" w:hAnsi="Times New Roman" w:cs="Times New Roman"/>
          <w:sz w:val="24"/>
          <w:szCs w:val="24"/>
          <w:lang w:val="en-US"/>
        </w:rPr>
        <w:t>l</w:t>
      </w:r>
      <w:r w:rsidR="00FE31C1" w:rsidRPr="007544B2">
        <w:rPr>
          <w:rFonts w:ascii="Times New Roman" w:hAnsi="Times New Roman" w:cs="Times New Roman"/>
          <w:sz w:val="24"/>
          <w:szCs w:val="24"/>
          <w:lang w:val="en-US"/>
        </w:rPr>
        <w:t>o</w:t>
      </w:r>
      <w:r w:rsidR="007354B7" w:rsidRPr="007544B2">
        <w:rPr>
          <w:rFonts w:ascii="Times New Roman" w:hAnsi="Times New Roman" w:cs="Times New Roman"/>
          <w:sz w:val="24"/>
          <w:szCs w:val="24"/>
          <w:lang w:val="en-US"/>
        </w:rPr>
        <w:t xml:space="preserve">wing the treatment, but few symptoms such as sleep disturbance and mild bodyache persisted after </w:t>
      </w:r>
      <w:r w:rsidR="00FE31C1" w:rsidRPr="007544B2">
        <w:rPr>
          <w:rFonts w:ascii="Times New Roman" w:hAnsi="Times New Roman" w:cs="Times New Roman"/>
          <w:sz w:val="24"/>
          <w:szCs w:val="24"/>
          <w:lang w:val="en-US"/>
        </w:rPr>
        <w:t>4 months</w:t>
      </w:r>
      <w:r w:rsidR="007354B7" w:rsidRPr="007544B2">
        <w:rPr>
          <w:rFonts w:ascii="Times New Roman" w:hAnsi="Times New Roman" w:cs="Times New Roman"/>
          <w:sz w:val="24"/>
          <w:szCs w:val="24"/>
          <w:lang w:val="en-US"/>
        </w:rPr>
        <w:t xml:space="preserve"> of detoxification. </w:t>
      </w:r>
      <w:r w:rsidRPr="007544B2">
        <w:rPr>
          <w:rFonts w:ascii="Times New Roman" w:hAnsi="Times New Roman" w:cs="Times New Roman"/>
          <w:sz w:val="24"/>
          <w:szCs w:val="24"/>
          <w:lang w:val="en-US"/>
        </w:rPr>
        <w:t xml:space="preserve">To alleviate his symptoms,he initially started with 3-4 tablets of pregabalin (75 mg) per day which he could get from the pharmacy without any prescription. He </w:t>
      </w:r>
      <w:r w:rsidR="007354B7" w:rsidRPr="007544B2">
        <w:rPr>
          <w:rFonts w:ascii="Times New Roman" w:hAnsi="Times New Roman" w:cs="Times New Roman"/>
          <w:sz w:val="24"/>
          <w:szCs w:val="24"/>
          <w:lang w:val="en-US"/>
        </w:rPr>
        <w:t xml:space="preserve">gradually </w:t>
      </w:r>
      <w:r w:rsidRPr="007544B2">
        <w:rPr>
          <w:rFonts w:ascii="Times New Roman" w:hAnsi="Times New Roman" w:cs="Times New Roman"/>
          <w:sz w:val="24"/>
          <w:szCs w:val="24"/>
          <w:lang w:val="en-US"/>
        </w:rPr>
        <w:t xml:space="preserve">increased the dose day by day. Finally he was taking around 40 tablets per day which </w:t>
      </w:r>
      <w:r w:rsidR="007354B7" w:rsidRPr="007544B2">
        <w:rPr>
          <w:rFonts w:ascii="Times New Roman" w:hAnsi="Times New Roman" w:cs="Times New Roman"/>
          <w:sz w:val="24"/>
          <w:szCs w:val="24"/>
          <w:lang w:val="en-US"/>
        </w:rPr>
        <w:t xml:space="preserve">is approximately </w:t>
      </w:r>
      <w:r w:rsidRPr="007544B2">
        <w:rPr>
          <w:rFonts w:ascii="Times New Roman" w:hAnsi="Times New Roman" w:cs="Times New Roman"/>
          <w:sz w:val="24"/>
          <w:szCs w:val="24"/>
          <w:lang w:val="en-US"/>
        </w:rPr>
        <w:t xml:space="preserve">3000 mg </w:t>
      </w:r>
      <w:r w:rsidR="007354B7" w:rsidRPr="007544B2">
        <w:rPr>
          <w:rFonts w:ascii="Times New Roman" w:hAnsi="Times New Roman" w:cs="Times New Roman"/>
          <w:sz w:val="24"/>
          <w:szCs w:val="24"/>
          <w:lang w:val="en-US"/>
        </w:rPr>
        <w:t xml:space="preserve">of pregabalin per day. He was admitted in the Psychiatry Department </w:t>
      </w:r>
      <w:r w:rsidR="008C74C4" w:rsidRPr="007544B2">
        <w:rPr>
          <w:rFonts w:ascii="Times New Roman" w:hAnsi="Times New Roman" w:cs="Times New Roman"/>
          <w:sz w:val="24"/>
          <w:szCs w:val="24"/>
          <w:lang w:val="en-US"/>
        </w:rPr>
        <w:t xml:space="preserve">and the pregabalin was gradually tapered. High dose of long acting Benzodiazepines was initiated and he also </w:t>
      </w:r>
      <w:r w:rsidR="00E76AF8" w:rsidRPr="007544B2">
        <w:rPr>
          <w:rFonts w:ascii="Times New Roman" w:hAnsi="Times New Roman" w:cs="Times New Roman"/>
          <w:sz w:val="24"/>
          <w:szCs w:val="24"/>
          <w:lang w:val="en-US"/>
        </w:rPr>
        <w:t xml:space="preserve">received </w:t>
      </w:r>
      <w:r w:rsidR="007354B7" w:rsidRPr="007544B2">
        <w:rPr>
          <w:rFonts w:ascii="Times New Roman" w:hAnsi="Times New Roman" w:cs="Times New Roman"/>
          <w:sz w:val="24"/>
          <w:szCs w:val="24"/>
          <w:lang w:val="en-US"/>
        </w:rPr>
        <w:t xml:space="preserve">few </w:t>
      </w:r>
      <w:r w:rsidR="00E76AF8" w:rsidRPr="007544B2">
        <w:rPr>
          <w:rFonts w:ascii="Times New Roman" w:hAnsi="Times New Roman" w:cs="Times New Roman"/>
          <w:sz w:val="24"/>
          <w:szCs w:val="24"/>
          <w:lang w:val="en-US"/>
        </w:rPr>
        <w:t>sessions of motivation enhancement therapy</w:t>
      </w:r>
      <w:r w:rsidR="007354B7" w:rsidRPr="007544B2">
        <w:rPr>
          <w:rFonts w:ascii="Times New Roman" w:hAnsi="Times New Roman" w:cs="Times New Roman"/>
          <w:sz w:val="24"/>
          <w:szCs w:val="24"/>
          <w:lang w:val="en-US"/>
        </w:rPr>
        <w:t xml:space="preserve"> (MET)</w:t>
      </w:r>
      <w:r w:rsidR="00E76AF8" w:rsidRPr="007544B2">
        <w:rPr>
          <w:rFonts w:ascii="Times New Roman" w:hAnsi="Times New Roman" w:cs="Times New Roman"/>
          <w:sz w:val="24"/>
          <w:szCs w:val="24"/>
          <w:lang w:val="en-US"/>
        </w:rPr>
        <w:t>&amp; relapse prevention</w:t>
      </w:r>
      <w:r w:rsidR="007354B7" w:rsidRPr="007544B2">
        <w:rPr>
          <w:rFonts w:ascii="Times New Roman" w:hAnsi="Times New Roman" w:cs="Times New Roman"/>
          <w:sz w:val="24"/>
          <w:szCs w:val="24"/>
          <w:lang w:val="en-US"/>
        </w:rPr>
        <w:t>(RP)</w:t>
      </w:r>
      <w:r w:rsidR="00E76AF8" w:rsidRPr="007544B2">
        <w:rPr>
          <w:rFonts w:ascii="Times New Roman" w:hAnsi="Times New Roman" w:cs="Times New Roman"/>
          <w:sz w:val="24"/>
          <w:szCs w:val="24"/>
          <w:lang w:val="en-US"/>
        </w:rPr>
        <w:t>.</w:t>
      </w:r>
    </w:p>
    <w:p w:rsidR="00883E75" w:rsidRPr="007544B2" w:rsidRDefault="00B501A9" w:rsidP="007544B2">
      <w:pPr>
        <w:spacing w:line="360" w:lineRule="auto"/>
        <w:ind w:firstLine="720"/>
        <w:rPr>
          <w:rFonts w:ascii="Times New Roman" w:hAnsi="Times New Roman" w:cs="Times New Roman"/>
          <w:sz w:val="24"/>
          <w:szCs w:val="24"/>
        </w:rPr>
      </w:pPr>
      <w:r w:rsidRPr="007544B2">
        <w:rPr>
          <w:rFonts w:ascii="Times New Roman" w:hAnsi="Times New Roman" w:cs="Times New Roman"/>
          <w:sz w:val="24"/>
          <w:szCs w:val="24"/>
        </w:rPr>
        <w:t xml:space="preserve">Keywords: </w:t>
      </w:r>
      <w:r w:rsidR="000C5556" w:rsidRPr="007544B2">
        <w:rPr>
          <w:rFonts w:ascii="Times New Roman" w:hAnsi="Times New Roman" w:cs="Times New Roman"/>
          <w:sz w:val="24"/>
          <w:szCs w:val="24"/>
        </w:rPr>
        <w:t xml:space="preserve">Abnormal, Unusual, </w:t>
      </w:r>
      <w:r w:rsidR="00E76AF8" w:rsidRPr="007544B2">
        <w:rPr>
          <w:rFonts w:ascii="Times New Roman" w:hAnsi="Times New Roman" w:cs="Times New Roman"/>
          <w:sz w:val="24"/>
          <w:szCs w:val="24"/>
        </w:rPr>
        <w:t xml:space="preserve"> Pregabalin, </w:t>
      </w:r>
      <w:r w:rsidR="00D55359" w:rsidRPr="007544B2">
        <w:rPr>
          <w:rFonts w:ascii="Times New Roman" w:hAnsi="Times New Roman" w:cs="Times New Roman"/>
          <w:sz w:val="24"/>
          <w:szCs w:val="24"/>
        </w:rPr>
        <w:t xml:space="preserve">Opioid, </w:t>
      </w:r>
      <w:r w:rsidR="00E76AF8" w:rsidRPr="007544B2">
        <w:rPr>
          <w:rFonts w:ascii="Times New Roman" w:hAnsi="Times New Roman" w:cs="Times New Roman"/>
          <w:sz w:val="24"/>
          <w:szCs w:val="24"/>
        </w:rPr>
        <w:t>Dependence</w:t>
      </w:r>
    </w:p>
    <w:p w:rsidR="00E152AC" w:rsidRDefault="00E152AC" w:rsidP="00C0410A">
      <w:pPr>
        <w:rPr>
          <w:rFonts w:ascii="Times New Roman" w:hAnsi="Times New Roman" w:cs="Times New Roman"/>
          <w:b/>
          <w:sz w:val="24"/>
          <w:szCs w:val="24"/>
          <w:lang w:val="en-US"/>
        </w:rPr>
      </w:pPr>
    </w:p>
    <w:p w:rsidR="007042AA" w:rsidRPr="00E152AC" w:rsidRDefault="00E152AC" w:rsidP="00C0410A">
      <w:pPr>
        <w:rPr>
          <w:rFonts w:ascii="Times New Roman" w:hAnsi="Times New Roman" w:cs="Times New Roman"/>
          <w:b/>
          <w:sz w:val="24"/>
          <w:szCs w:val="24"/>
          <w:lang w:val="en-US"/>
        </w:rPr>
      </w:pPr>
      <w:r w:rsidRPr="00E152AC">
        <w:rPr>
          <w:rFonts w:ascii="Times New Roman" w:hAnsi="Times New Roman" w:cs="Times New Roman"/>
          <w:b/>
          <w:sz w:val="24"/>
          <w:szCs w:val="24"/>
          <w:lang w:val="en-US"/>
        </w:rPr>
        <w:t>INTRODUCTION:</w:t>
      </w:r>
    </w:p>
    <w:p w:rsidR="00487FCC" w:rsidRPr="007544B2" w:rsidRDefault="00487FCC" w:rsidP="007544B2">
      <w:pPr>
        <w:spacing w:line="360" w:lineRule="auto"/>
        <w:rPr>
          <w:rFonts w:ascii="Times New Roman" w:hAnsi="Times New Roman" w:cs="Times New Roman"/>
          <w:sz w:val="24"/>
          <w:szCs w:val="24"/>
          <w:lang w:val="en-US"/>
        </w:rPr>
      </w:pPr>
      <w:r w:rsidRPr="007544B2">
        <w:rPr>
          <w:rFonts w:ascii="Times New Roman" w:hAnsi="Times New Roman" w:cs="Times New Roman"/>
          <w:sz w:val="24"/>
          <w:szCs w:val="24"/>
          <w:lang w:val="en-US"/>
        </w:rPr>
        <w:t>Manipur is a Northeastern state of India which has a high prevalence of drug abuse. One of the main reasons for the same is that it shares international boundary with Myanmar, which is a part of the “golden triangle” which includes Myanmar, Laos and Thailand. Golden triangle is considered one of the largest opium producers of the world.</w:t>
      </w:r>
    </w:p>
    <w:p w:rsidR="00487FCC" w:rsidRPr="007544B2" w:rsidRDefault="00487FCC" w:rsidP="007544B2">
      <w:pPr>
        <w:spacing w:line="360" w:lineRule="auto"/>
        <w:rPr>
          <w:rFonts w:ascii="Times New Roman" w:hAnsi="Times New Roman" w:cs="Times New Roman"/>
          <w:sz w:val="24"/>
          <w:szCs w:val="24"/>
          <w:lang w:val="en-US"/>
        </w:rPr>
      </w:pPr>
      <w:r w:rsidRPr="007544B2">
        <w:rPr>
          <w:rFonts w:ascii="Times New Roman" w:hAnsi="Times New Roman" w:cs="Times New Roman"/>
          <w:sz w:val="24"/>
          <w:szCs w:val="24"/>
          <w:lang w:val="en-US"/>
        </w:rPr>
        <w:t>Drug dependence is characterized by a strong and excessive desire to take a drug, withdrawl state when not taking the drug, tolerance to the drug, difficulty in controlling drug taking behavior, inability to derive pleasure in alternative activities and persistent use of drug despite clear evidence of har</w:t>
      </w:r>
      <w:r w:rsidR="005D461F" w:rsidRPr="007544B2">
        <w:rPr>
          <w:rFonts w:ascii="Times New Roman" w:hAnsi="Times New Roman" w:cs="Times New Roman"/>
          <w:sz w:val="24"/>
          <w:szCs w:val="24"/>
          <w:lang w:val="en-US"/>
        </w:rPr>
        <w:t>mful consequences.</w:t>
      </w:r>
    </w:p>
    <w:p w:rsidR="00E152AC" w:rsidRDefault="00E152AC" w:rsidP="00C0410A">
      <w:pPr>
        <w:rPr>
          <w:rFonts w:ascii="Times New Roman" w:hAnsi="Times New Roman" w:cs="Times New Roman"/>
          <w:b/>
          <w:sz w:val="24"/>
          <w:szCs w:val="24"/>
          <w:lang w:val="en-US"/>
        </w:rPr>
      </w:pPr>
    </w:p>
    <w:p w:rsidR="00C0410A" w:rsidRPr="00E152AC" w:rsidRDefault="00E152AC" w:rsidP="00C0410A">
      <w:pPr>
        <w:rPr>
          <w:rFonts w:ascii="Times New Roman" w:hAnsi="Times New Roman" w:cs="Times New Roman"/>
          <w:b/>
          <w:sz w:val="24"/>
          <w:szCs w:val="24"/>
        </w:rPr>
      </w:pPr>
      <w:r w:rsidRPr="00E152AC">
        <w:rPr>
          <w:rFonts w:ascii="Times New Roman" w:hAnsi="Times New Roman" w:cs="Times New Roman"/>
          <w:b/>
          <w:sz w:val="24"/>
          <w:szCs w:val="24"/>
          <w:lang w:val="en-US"/>
        </w:rPr>
        <w:t xml:space="preserve">CASE HISTORY: </w:t>
      </w:r>
    </w:p>
    <w:p w:rsidR="005015E1" w:rsidRPr="007544B2" w:rsidRDefault="00FE31C1" w:rsidP="007544B2">
      <w:pPr>
        <w:spacing w:after="0" w:line="360" w:lineRule="auto"/>
        <w:jc w:val="both"/>
        <w:rPr>
          <w:rFonts w:ascii="Times New Roman" w:hAnsi="Times New Roman" w:cs="Times New Roman"/>
          <w:sz w:val="24"/>
          <w:szCs w:val="24"/>
        </w:rPr>
      </w:pPr>
      <w:r w:rsidRPr="007544B2">
        <w:rPr>
          <w:rFonts w:ascii="Times New Roman" w:hAnsi="Times New Roman" w:cs="Times New Roman"/>
          <w:sz w:val="24"/>
          <w:szCs w:val="24"/>
          <w:lang w:val="en-US"/>
        </w:rPr>
        <w:t>A 20 year</w:t>
      </w:r>
      <w:r w:rsidR="00A94FBF">
        <w:rPr>
          <w:rFonts w:ascii="Times New Roman" w:hAnsi="Times New Roman" w:cs="Times New Roman"/>
          <w:sz w:val="24"/>
          <w:szCs w:val="24"/>
          <w:lang w:val="en-US"/>
        </w:rPr>
        <w:t xml:space="preserve">s </w:t>
      </w:r>
      <w:r w:rsidRPr="007544B2">
        <w:rPr>
          <w:rFonts w:ascii="Times New Roman" w:hAnsi="Times New Roman" w:cs="Times New Roman"/>
          <w:sz w:val="24"/>
          <w:szCs w:val="24"/>
          <w:lang w:val="en-US"/>
        </w:rPr>
        <w:t xml:space="preserve">old unmarried male belonging to high socioeconomic status </w:t>
      </w:r>
      <w:r w:rsidR="0004422E" w:rsidRPr="007544B2">
        <w:rPr>
          <w:rFonts w:ascii="Times New Roman" w:hAnsi="Times New Roman" w:cs="Times New Roman"/>
          <w:sz w:val="24"/>
          <w:szCs w:val="24"/>
          <w:lang w:val="en-US"/>
        </w:rPr>
        <w:t>attended psychiatry OPD for the treatment of Pregabalin Dependence. He was admitted in male De-addiction</w:t>
      </w:r>
      <w:r w:rsidR="00F60ABE" w:rsidRPr="007544B2">
        <w:rPr>
          <w:rFonts w:ascii="Times New Roman" w:hAnsi="Times New Roman" w:cs="Times New Roman"/>
          <w:sz w:val="24"/>
          <w:szCs w:val="24"/>
          <w:lang w:val="en-US"/>
        </w:rPr>
        <w:t xml:space="preserve"> ward</w:t>
      </w:r>
      <w:r w:rsidR="0004422E" w:rsidRPr="007544B2">
        <w:rPr>
          <w:rFonts w:ascii="Times New Roman" w:hAnsi="Times New Roman" w:cs="Times New Roman"/>
          <w:sz w:val="24"/>
          <w:szCs w:val="24"/>
          <w:lang w:val="en-US"/>
        </w:rPr>
        <w:t xml:space="preserve"> for proper </w:t>
      </w:r>
      <w:r w:rsidR="00AD4E2C" w:rsidRPr="007544B2">
        <w:rPr>
          <w:rFonts w:ascii="Times New Roman" w:hAnsi="Times New Roman" w:cs="Times New Roman"/>
          <w:sz w:val="24"/>
          <w:szCs w:val="24"/>
          <w:lang w:val="en-US"/>
        </w:rPr>
        <w:t>assessment</w:t>
      </w:r>
      <w:r w:rsidR="0004422E" w:rsidRPr="007544B2">
        <w:rPr>
          <w:rFonts w:ascii="Times New Roman" w:hAnsi="Times New Roman" w:cs="Times New Roman"/>
          <w:sz w:val="24"/>
          <w:szCs w:val="24"/>
          <w:lang w:val="en-US"/>
        </w:rPr>
        <w:t xml:space="preserve"> and management. </w:t>
      </w:r>
      <w:r w:rsidR="00AD4E2C" w:rsidRPr="007544B2">
        <w:rPr>
          <w:rFonts w:ascii="Times New Roman" w:hAnsi="Times New Roman" w:cs="Times New Roman"/>
          <w:sz w:val="24"/>
          <w:szCs w:val="24"/>
          <w:lang w:val="en-US"/>
        </w:rPr>
        <w:t>Detailed</w:t>
      </w:r>
      <w:r w:rsidR="0004422E" w:rsidRPr="007544B2">
        <w:rPr>
          <w:rFonts w:ascii="Times New Roman" w:hAnsi="Times New Roman" w:cs="Times New Roman"/>
          <w:sz w:val="24"/>
          <w:szCs w:val="24"/>
          <w:lang w:val="en-US"/>
        </w:rPr>
        <w:t xml:space="preserve"> history revealed that he had undergone detoxification in the past for Heroin dependence with low dose of Buprenorphine. His </w:t>
      </w:r>
      <w:r w:rsidR="00AD4E2C" w:rsidRPr="007544B2">
        <w:rPr>
          <w:rFonts w:ascii="Times New Roman" w:hAnsi="Times New Roman" w:cs="Times New Roman"/>
          <w:sz w:val="24"/>
          <w:szCs w:val="24"/>
          <w:lang w:val="en-US"/>
        </w:rPr>
        <w:t>treatment</w:t>
      </w:r>
      <w:r w:rsidR="00A94FBF">
        <w:rPr>
          <w:rFonts w:ascii="Times New Roman" w:hAnsi="Times New Roman" w:cs="Times New Roman"/>
          <w:sz w:val="24"/>
          <w:szCs w:val="24"/>
          <w:lang w:val="en-US"/>
        </w:rPr>
        <w:t xml:space="preserve"> was </w:t>
      </w:r>
      <w:r w:rsidR="00AD4E2C" w:rsidRPr="007544B2">
        <w:rPr>
          <w:rFonts w:ascii="Times New Roman" w:hAnsi="Times New Roman" w:cs="Times New Roman"/>
          <w:sz w:val="24"/>
          <w:szCs w:val="24"/>
          <w:lang w:val="en-US"/>
        </w:rPr>
        <w:t>completed</w:t>
      </w:r>
      <w:r w:rsidR="0004422E" w:rsidRPr="007544B2">
        <w:rPr>
          <w:rFonts w:ascii="Times New Roman" w:hAnsi="Times New Roman" w:cs="Times New Roman"/>
          <w:sz w:val="24"/>
          <w:szCs w:val="24"/>
          <w:lang w:val="en-US"/>
        </w:rPr>
        <w:t xml:space="preserve"> 4 months </w:t>
      </w:r>
      <w:r w:rsidR="00AD4E2C" w:rsidRPr="007544B2">
        <w:rPr>
          <w:rFonts w:ascii="Times New Roman" w:hAnsi="Times New Roman" w:cs="Times New Roman"/>
          <w:sz w:val="24"/>
          <w:szCs w:val="24"/>
          <w:lang w:val="en-US"/>
        </w:rPr>
        <w:t>ago</w:t>
      </w:r>
      <w:r w:rsidR="0004422E" w:rsidRPr="007544B2">
        <w:rPr>
          <w:rFonts w:ascii="Times New Roman" w:hAnsi="Times New Roman" w:cs="Times New Roman"/>
          <w:sz w:val="24"/>
          <w:szCs w:val="24"/>
          <w:lang w:val="en-US"/>
        </w:rPr>
        <w:t xml:space="preserve"> and</w:t>
      </w:r>
      <w:r w:rsidR="00A94FBF">
        <w:rPr>
          <w:rFonts w:ascii="Times New Roman" w:hAnsi="Times New Roman" w:cs="Times New Roman"/>
          <w:sz w:val="24"/>
          <w:szCs w:val="24"/>
          <w:lang w:val="en-US"/>
        </w:rPr>
        <w:t xml:space="preserve"> </w:t>
      </w:r>
      <w:r w:rsidR="0004422E" w:rsidRPr="007544B2">
        <w:rPr>
          <w:rFonts w:ascii="Times New Roman" w:hAnsi="Times New Roman" w:cs="Times New Roman"/>
          <w:sz w:val="24"/>
          <w:szCs w:val="24"/>
          <w:lang w:val="en-US"/>
        </w:rPr>
        <w:t>m</w:t>
      </w:r>
      <w:r w:rsidRPr="007544B2">
        <w:rPr>
          <w:rFonts w:ascii="Times New Roman" w:hAnsi="Times New Roman" w:cs="Times New Roman"/>
          <w:sz w:val="24"/>
          <w:szCs w:val="24"/>
          <w:lang w:val="en-US"/>
        </w:rPr>
        <w:t xml:space="preserve">ost of the withdrawal </w:t>
      </w:r>
      <w:r w:rsidR="0004422E" w:rsidRPr="007544B2">
        <w:rPr>
          <w:rFonts w:ascii="Times New Roman" w:hAnsi="Times New Roman" w:cs="Times New Roman"/>
          <w:sz w:val="24"/>
          <w:szCs w:val="24"/>
          <w:lang w:val="en-US"/>
        </w:rPr>
        <w:t>symptoms and signs subsided follow</w:t>
      </w:r>
      <w:r w:rsidRPr="007544B2">
        <w:rPr>
          <w:rFonts w:ascii="Times New Roman" w:hAnsi="Times New Roman" w:cs="Times New Roman"/>
          <w:sz w:val="24"/>
          <w:szCs w:val="24"/>
          <w:lang w:val="en-US"/>
        </w:rPr>
        <w:t xml:space="preserve">ing the </w:t>
      </w:r>
      <w:r w:rsidR="005015E1" w:rsidRPr="007544B2">
        <w:rPr>
          <w:rFonts w:ascii="Times New Roman" w:hAnsi="Times New Roman" w:cs="Times New Roman"/>
          <w:sz w:val="24"/>
          <w:szCs w:val="24"/>
          <w:lang w:val="en-US"/>
        </w:rPr>
        <w:t>treatment,</w:t>
      </w:r>
      <w:r w:rsidRPr="007544B2">
        <w:rPr>
          <w:rFonts w:ascii="Times New Roman" w:hAnsi="Times New Roman" w:cs="Times New Roman"/>
          <w:sz w:val="24"/>
          <w:szCs w:val="24"/>
          <w:lang w:val="en-US"/>
        </w:rPr>
        <w:t xml:space="preserve"> but </w:t>
      </w:r>
      <w:r w:rsidR="005015E1" w:rsidRPr="007544B2">
        <w:rPr>
          <w:rFonts w:ascii="Times New Roman" w:hAnsi="Times New Roman" w:cs="Times New Roman"/>
          <w:sz w:val="24"/>
          <w:szCs w:val="24"/>
          <w:lang w:val="en-US"/>
        </w:rPr>
        <w:t>few symptoms</w:t>
      </w:r>
      <w:r w:rsidRPr="007544B2">
        <w:rPr>
          <w:rFonts w:ascii="Times New Roman" w:hAnsi="Times New Roman" w:cs="Times New Roman"/>
          <w:sz w:val="24"/>
          <w:szCs w:val="24"/>
          <w:lang w:val="en-US"/>
        </w:rPr>
        <w:t xml:space="preserve"> such as sleep disturbance and mild </w:t>
      </w:r>
      <w:r w:rsidR="00AD4E2C" w:rsidRPr="007544B2">
        <w:rPr>
          <w:rFonts w:ascii="Times New Roman" w:hAnsi="Times New Roman" w:cs="Times New Roman"/>
          <w:sz w:val="24"/>
          <w:szCs w:val="24"/>
          <w:lang w:val="en-US"/>
        </w:rPr>
        <w:lastRenderedPageBreak/>
        <w:t>body ache</w:t>
      </w:r>
      <w:r w:rsidRPr="007544B2">
        <w:rPr>
          <w:rFonts w:ascii="Times New Roman" w:hAnsi="Times New Roman" w:cs="Times New Roman"/>
          <w:sz w:val="24"/>
          <w:szCs w:val="24"/>
          <w:lang w:val="en-US"/>
        </w:rPr>
        <w:t xml:space="preserve"> persisted after initial few days of detoxification. To alleviate his symptoms, he initially started with 3-4 tablets of pregabalin (75 mg) per day which he could get from the pharmacy without any prescription. </w:t>
      </w:r>
      <w:r w:rsidR="003B7E35" w:rsidRPr="007544B2">
        <w:rPr>
          <w:rFonts w:ascii="Times New Roman" w:hAnsi="Times New Roman" w:cs="Times New Roman"/>
          <w:sz w:val="24"/>
          <w:szCs w:val="24"/>
          <w:lang w:val="en-US"/>
        </w:rPr>
        <w:t>He was feeling good and most of his sym</w:t>
      </w:r>
      <w:r w:rsidR="00F60ABE" w:rsidRPr="007544B2">
        <w:rPr>
          <w:rFonts w:ascii="Times New Roman" w:hAnsi="Times New Roman" w:cs="Times New Roman"/>
          <w:sz w:val="24"/>
          <w:szCs w:val="24"/>
          <w:lang w:val="en-US"/>
        </w:rPr>
        <w:t>p</w:t>
      </w:r>
      <w:r w:rsidR="003B7E35" w:rsidRPr="007544B2">
        <w:rPr>
          <w:rFonts w:ascii="Times New Roman" w:hAnsi="Times New Roman" w:cs="Times New Roman"/>
          <w:sz w:val="24"/>
          <w:szCs w:val="24"/>
          <w:lang w:val="en-US"/>
        </w:rPr>
        <w:t>to</w:t>
      </w:r>
      <w:r w:rsidR="00F60ABE" w:rsidRPr="007544B2">
        <w:rPr>
          <w:rFonts w:ascii="Times New Roman" w:hAnsi="Times New Roman" w:cs="Times New Roman"/>
          <w:sz w:val="24"/>
          <w:szCs w:val="24"/>
          <w:lang w:val="en-US"/>
        </w:rPr>
        <w:t>m</w:t>
      </w:r>
      <w:r w:rsidR="003B7E35" w:rsidRPr="007544B2">
        <w:rPr>
          <w:rFonts w:ascii="Times New Roman" w:hAnsi="Times New Roman" w:cs="Times New Roman"/>
          <w:sz w:val="24"/>
          <w:szCs w:val="24"/>
          <w:lang w:val="en-US"/>
        </w:rPr>
        <w:t xml:space="preserve">s also improved with pregabalin. He could sleep well and  felt  something great happening inside his head. </w:t>
      </w:r>
      <w:r w:rsidRPr="007544B2">
        <w:rPr>
          <w:rFonts w:ascii="Times New Roman" w:hAnsi="Times New Roman" w:cs="Times New Roman"/>
          <w:sz w:val="24"/>
          <w:szCs w:val="24"/>
          <w:lang w:val="en-US"/>
        </w:rPr>
        <w:t>He gradually increased the dose day by day. Finally he was taking around 40 tablets per day which is approximately 3000 mg of pregabalin per day.</w:t>
      </w:r>
      <w:r w:rsidR="00A94FBF">
        <w:rPr>
          <w:rFonts w:ascii="Times New Roman" w:hAnsi="Times New Roman" w:cs="Times New Roman"/>
          <w:sz w:val="24"/>
          <w:szCs w:val="24"/>
          <w:lang w:val="en-US"/>
        </w:rPr>
        <w:t xml:space="preserve"> </w:t>
      </w:r>
      <w:r w:rsidR="005015E1" w:rsidRPr="007544B2">
        <w:rPr>
          <w:rFonts w:ascii="Times New Roman" w:hAnsi="Times New Roman" w:cs="Times New Roman"/>
          <w:sz w:val="24"/>
          <w:szCs w:val="24"/>
          <w:lang w:val="en-US"/>
        </w:rPr>
        <w:t xml:space="preserve">He tried to decrease and stop using tab pregabalin by </w:t>
      </w:r>
      <w:r w:rsidR="00303E33" w:rsidRPr="007544B2">
        <w:rPr>
          <w:rFonts w:ascii="Times New Roman" w:hAnsi="Times New Roman" w:cs="Times New Roman"/>
          <w:sz w:val="24"/>
          <w:szCs w:val="24"/>
          <w:lang w:val="en-US"/>
        </w:rPr>
        <w:t>him</w:t>
      </w:r>
      <w:r w:rsidR="00303E33">
        <w:rPr>
          <w:rFonts w:ascii="Times New Roman" w:hAnsi="Times New Roman" w:cs="Times New Roman"/>
          <w:sz w:val="24"/>
          <w:szCs w:val="24"/>
          <w:lang w:val="en-US"/>
        </w:rPr>
        <w:t xml:space="preserve">self </w:t>
      </w:r>
      <w:r w:rsidR="00303E33" w:rsidRPr="007544B2">
        <w:rPr>
          <w:rFonts w:ascii="Times New Roman" w:hAnsi="Times New Roman" w:cs="Times New Roman"/>
          <w:sz w:val="24"/>
          <w:szCs w:val="24"/>
          <w:lang w:val="en-US"/>
        </w:rPr>
        <w:t>but</w:t>
      </w:r>
      <w:r w:rsidR="00303E33">
        <w:rPr>
          <w:rFonts w:ascii="Times New Roman" w:hAnsi="Times New Roman" w:cs="Times New Roman"/>
          <w:sz w:val="24"/>
          <w:szCs w:val="24"/>
          <w:lang w:val="en-US"/>
        </w:rPr>
        <w:t xml:space="preserve"> failed and hence, </w:t>
      </w:r>
      <w:r w:rsidR="005015E1" w:rsidRPr="007544B2">
        <w:rPr>
          <w:rFonts w:ascii="Times New Roman" w:hAnsi="Times New Roman" w:cs="Times New Roman"/>
          <w:sz w:val="24"/>
          <w:szCs w:val="24"/>
          <w:lang w:val="en-US"/>
        </w:rPr>
        <w:t>came to Department of Psychiatry, RIMS</w:t>
      </w:r>
    </w:p>
    <w:p w:rsidR="00FE31C1" w:rsidRPr="007544B2" w:rsidRDefault="00FE31C1" w:rsidP="007544B2">
      <w:pPr>
        <w:spacing w:after="0" w:line="360" w:lineRule="auto"/>
        <w:rPr>
          <w:rFonts w:ascii="Times New Roman" w:hAnsi="Times New Roman" w:cs="Times New Roman"/>
          <w:sz w:val="24"/>
          <w:szCs w:val="24"/>
          <w:lang w:val="en-US"/>
        </w:rPr>
      </w:pPr>
    </w:p>
    <w:p w:rsidR="00350304" w:rsidRDefault="00350304" w:rsidP="00C51263">
      <w:pPr>
        <w:rPr>
          <w:b/>
          <w:bCs/>
          <w:lang w:val="en-GB"/>
        </w:rPr>
      </w:pPr>
    </w:p>
    <w:p w:rsidR="00350304" w:rsidRPr="00E152AC" w:rsidRDefault="00E152AC" w:rsidP="00C51263">
      <w:pPr>
        <w:rPr>
          <w:rFonts w:ascii="Times New Roman" w:hAnsi="Times New Roman" w:cs="Times New Roman"/>
          <w:b/>
          <w:sz w:val="24"/>
          <w:szCs w:val="24"/>
        </w:rPr>
      </w:pPr>
      <w:r w:rsidRPr="00E152AC">
        <w:rPr>
          <w:rFonts w:ascii="Times New Roman" w:hAnsi="Times New Roman" w:cs="Times New Roman"/>
          <w:b/>
          <w:bCs/>
          <w:sz w:val="24"/>
          <w:szCs w:val="24"/>
          <w:lang w:val="en-GB"/>
        </w:rPr>
        <w:t>INVESTIGATION</w:t>
      </w:r>
      <w:r w:rsidRPr="00E152AC">
        <w:rPr>
          <w:rFonts w:ascii="Times New Roman" w:hAnsi="Times New Roman" w:cs="Times New Roman"/>
          <w:b/>
          <w:sz w:val="24"/>
          <w:szCs w:val="24"/>
        </w:rPr>
        <w:t xml:space="preserve">: </w:t>
      </w:r>
    </w:p>
    <w:p w:rsidR="00C0410A" w:rsidRPr="007544B2" w:rsidRDefault="00C0410A" w:rsidP="007544B2">
      <w:pPr>
        <w:spacing w:line="360" w:lineRule="auto"/>
        <w:rPr>
          <w:rFonts w:ascii="Times New Roman" w:hAnsi="Times New Roman" w:cs="Times New Roman"/>
          <w:sz w:val="24"/>
          <w:szCs w:val="24"/>
        </w:rPr>
      </w:pPr>
      <w:r w:rsidRPr="007544B2">
        <w:rPr>
          <w:rFonts w:ascii="Times New Roman" w:hAnsi="Times New Roman" w:cs="Times New Roman"/>
          <w:sz w:val="24"/>
          <w:szCs w:val="24"/>
          <w:lang w:val="en-US"/>
        </w:rPr>
        <w:t>Complete hemogram, LFT, KFT, RBS, urine R/E, TFT</w:t>
      </w:r>
      <w:r w:rsidR="00303E33">
        <w:rPr>
          <w:rFonts w:ascii="Times New Roman" w:hAnsi="Times New Roman" w:cs="Times New Roman"/>
          <w:sz w:val="24"/>
          <w:szCs w:val="24"/>
          <w:lang w:val="en-US"/>
        </w:rPr>
        <w:t xml:space="preserve"> </w:t>
      </w:r>
      <w:r w:rsidRPr="007544B2">
        <w:rPr>
          <w:rFonts w:ascii="Times New Roman" w:hAnsi="Times New Roman" w:cs="Times New Roman"/>
          <w:sz w:val="24"/>
          <w:szCs w:val="24"/>
          <w:lang w:val="en-US"/>
        </w:rPr>
        <w:t>and ECG was within normal limit</w:t>
      </w:r>
      <w:r w:rsidR="00303E33">
        <w:rPr>
          <w:rFonts w:ascii="Times New Roman" w:hAnsi="Times New Roman" w:cs="Times New Roman"/>
          <w:sz w:val="24"/>
          <w:szCs w:val="24"/>
          <w:lang w:val="en-US"/>
        </w:rPr>
        <w:t>s</w:t>
      </w:r>
      <w:r w:rsidRPr="007544B2">
        <w:rPr>
          <w:rFonts w:ascii="Times New Roman" w:hAnsi="Times New Roman" w:cs="Times New Roman"/>
          <w:sz w:val="24"/>
          <w:szCs w:val="24"/>
          <w:lang w:val="en-US"/>
        </w:rPr>
        <w:t>. Hepatitis B, C , HIV was non reactive</w:t>
      </w:r>
    </w:p>
    <w:p w:rsidR="00350304" w:rsidRPr="00E152AC" w:rsidRDefault="00E152AC" w:rsidP="000969C3">
      <w:pPr>
        <w:jc w:val="both"/>
        <w:rPr>
          <w:rFonts w:ascii="Times New Roman" w:hAnsi="Times New Roman" w:cs="Times New Roman"/>
          <w:b/>
          <w:sz w:val="24"/>
          <w:szCs w:val="24"/>
          <w:lang w:val="en-US"/>
        </w:rPr>
      </w:pPr>
      <w:r w:rsidRPr="00E152AC">
        <w:rPr>
          <w:rFonts w:ascii="Times New Roman" w:hAnsi="Times New Roman" w:cs="Times New Roman"/>
          <w:b/>
          <w:sz w:val="24"/>
          <w:szCs w:val="24"/>
          <w:lang w:val="en-US"/>
        </w:rPr>
        <w:t>TREATMENT:</w:t>
      </w:r>
    </w:p>
    <w:p w:rsidR="00D5296F" w:rsidRPr="007544B2" w:rsidRDefault="00D5296F" w:rsidP="007544B2">
      <w:pPr>
        <w:spacing w:line="360" w:lineRule="auto"/>
        <w:jc w:val="both"/>
        <w:rPr>
          <w:rFonts w:ascii="Times New Roman" w:hAnsi="Times New Roman" w:cs="Times New Roman"/>
          <w:sz w:val="24"/>
          <w:szCs w:val="24"/>
          <w:lang w:val="en-US"/>
        </w:rPr>
      </w:pPr>
      <w:r w:rsidRPr="007544B2">
        <w:rPr>
          <w:rFonts w:ascii="Times New Roman" w:hAnsi="Times New Roman" w:cs="Times New Roman"/>
          <w:sz w:val="24"/>
          <w:szCs w:val="24"/>
          <w:lang w:val="en-US"/>
        </w:rPr>
        <w:t>High dose of long acting Benzodiazepines was initiated and his dose of pregabalin tapered gradually and stopped altogether within 14 days of treatment. He also received few sessions of motivation enhancement therapy (MET) &amp; relapse prevention (RP) therapy from the psychologists</w:t>
      </w:r>
      <w:r w:rsidR="00F60ABE" w:rsidRPr="007544B2">
        <w:rPr>
          <w:rFonts w:ascii="Times New Roman" w:hAnsi="Times New Roman" w:cs="Times New Roman"/>
          <w:sz w:val="24"/>
          <w:szCs w:val="24"/>
          <w:lang w:val="en-US"/>
        </w:rPr>
        <w:t>.</w:t>
      </w:r>
    </w:p>
    <w:p w:rsidR="00C0410A" w:rsidRPr="007544B2" w:rsidRDefault="00C0410A" w:rsidP="007544B2">
      <w:pPr>
        <w:spacing w:line="360" w:lineRule="auto"/>
        <w:jc w:val="both"/>
        <w:rPr>
          <w:rFonts w:ascii="Times New Roman" w:hAnsi="Times New Roman" w:cs="Times New Roman"/>
          <w:sz w:val="24"/>
          <w:szCs w:val="24"/>
          <w:lang w:val="en-US"/>
        </w:rPr>
      </w:pPr>
      <w:r w:rsidRPr="007544B2">
        <w:rPr>
          <w:rFonts w:ascii="Times New Roman" w:hAnsi="Times New Roman" w:cs="Times New Roman"/>
          <w:sz w:val="24"/>
          <w:szCs w:val="24"/>
          <w:lang w:val="en-US"/>
        </w:rPr>
        <w:t>He was started on tab Clonazepam 2mg</w:t>
      </w:r>
      <w:r w:rsidR="00303E33">
        <w:rPr>
          <w:rFonts w:ascii="Times New Roman" w:hAnsi="Times New Roman" w:cs="Times New Roman"/>
          <w:sz w:val="24"/>
          <w:szCs w:val="24"/>
          <w:lang w:val="en-US"/>
        </w:rPr>
        <w:t>/day</w:t>
      </w:r>
      <w:r w:rsidRPr="007544B2">
        <w:rPr>
          <w:rFonts w:ascii="Times New Roman" w:hAnsi="Times New Roman" w:cs="Times New Roman"/>
          <w:sz w:val="24"/>
          <w:szCs w:val="24"/>
          <w:lang w:val="en-US"/>
        </w:rPr>
        <w:t xml:space="preserve"> in divided doses and Tab Zolpidem 12.5 mg at bed time. Tab clonazepam was tapered over a period of 15 days and then </w:t>
      </w:r>
      <w:r w:rsidR="00D5296F" w:rsidRPr="007544B2">
        <w:rPr>
          <w:rFonts w:ascii="Times New Roman" w:hAnsi="Times New Roman" w:cs="Times New Roman"/>
          <w:sz w:val="24"/>
          <w:szCs w:val="24"/>
          <w:lang w:val="en-US"/>
        </w:rPr>
        <w:t>stopped. The</w:t>
      </w:r>
      <w:r w:rsidRPr="007544B2">
        <w:rPr>
          <w:rFonts w:ascii="Times New Roman" w:hAnsi="Times New Roman" w:cs="Times New Roman"/>
          <w:sz w:val="24"/>
          <w:szCs w:val="24"/>
          <w:lang w:val="en-US"/>
        </w:rPr>
        <w:t xml:space="preserve"> hospital stay was uneventful except some restlessness, sleep disturbance in the initial days. He also received</w:t>
      </w:r>
      <w:r w:rsidR="00303E33">
        <w:rPr>
          <w:rFonts w:ascii="Times New Roman" w:hAnsi="Times New Roman" w:cs="Times New Roman"/>
          <w:sz w:val="24"/>
          <w:szCs w:val="24"/>
          <w:lang w:val="en-US"/>
        </w:rPr>
        <w:t xml:space="preserve"> </w:t>
      </w:r>
      <w:r w:rsidRPr="007544B2">
        <w:rPr>
          <w:rFonts w:ascii="Times New Roman" w:hAnsi="Times New Roman" w:cs="Times New Roman"/>
          <w:sz w:val="24"/>
          <w:szCs w:val="24"/>
          <w:lang w:val="en-US"/>
        </w:rPr>
        <w:t>sessions of motivation enhancement therapy &amp; relapse prevention</w:t>
      </w:r>
      <w:r w:rsidR="00303E33">
        <w:rPr>
          <w:rFonts w:ascii="Times New Roman" w:hAnsi="Times New Roman" w:cs="Times New Roman"/>
          <w:sz w:val="24"/>
          <w:szCs w:val="24"/>
          <w:lang w:val="en-US"/>
        </w:rPr>
        <w:t xml:space="preserve"> counseling </w:t>
      </w:r>
      <w:r w:rsidRPr="007544B2">
        <w:rPr>
          <w:rFonts w:ascii="Times New Roman" w:hAnsi="Times New Roman" w:cs="Times New Roman"/>
          <w:sz w:val="24"/>
          <w:szCs w:val="24"/>
          <w:lang w:val="en-US"/>
        </w:rPr>
        <w:t>and he was discharged after16</w:t>
      </w:r>
      <w:r w:rsidR="00303E33">
        <w:rPr>
          <w:rFonts w:ascii="Times New Roman" w:hAnsi="Times New Roman" w:cs="Times New Roman"/>
          <w:sz w:val="24"/>
          <w:szCs w:val="24"/>
          <w:lang w:val="en-US"/>
        </w:rPr>
        <w:t xml:space="preserve"> </w:t>
      </w:r>
      <w:r w:rsidRPr="007544B2">
        <w:rPr>
          <w:rFonts w:ascii="Times New Roman" w:hAnsi="Times New Roman" w:cs="Times New Roman"/>
          <w:sz w:val="24"/>
          <w:szCs w:val="24"/>
          <w:lang w:val="en-US"/>
        </w:rPr>
        <w:t>days</w:t>
      </w:r>
      <w:r w:rsidR="00F60ABE" w:rsidRPr="007544B2">
        <w:rPr>
          <w:rFonts w:ascii="Times New Roman" w:hAnsi="Times New Roman" w:cs="Times New Roman"/>
          <w:sz w:val="24"/>
          <w:szCs w:val="24"/>
          <w:lang w:val="en-US"/>
        </w:rPr>
        <w:t>.</w:t>
      </w:r>
    </w:p>
    <w:p w:rsidR="00F60ABE" w:rsidRDefault="00F60ABE" w:rsidP="00C51263">
      <w:pPr>
        <w:rPr>
          <w:b/>
        </w:rPr>
      </w:pPr>
    </w:p>
    <w:p w:rsidR="00C0410A" w:rsidRPr="00E152AC" w:rsidRDefault="00E152AC" w:rsidP="00C51263">
      <w:pPr>
        <w:rPr>
          <w:rFonts w:ascii="Times New Roman" w:hAnsi="Times New Roman" w:cs="Times New Roman"/>
          <w:b/>
          <w:sz w:val="24"/>
          <w:szCs w:val="24"/>
        </w:rPr>
      </w:pPr>
      <w:r w:rsidRPr="00E152AC">
        <w:rPr>
          <w:rFonts w:ascii="Times New Roman" w:hAnsi="Times New Roman" w:cs="Times New Roman"/>
          <w:b/>
          <w:sz w:val="24"/>
          <w:szCs w:val="24"/>
        </w:rPr>
        <w:t>DISCUSSION:</w:t>
      </w:r>
    </w:p>
    <w:p w:rsidR="00A12C62" w:rsidRPr="007544B2" w:rsidRDefault="00A12C62" w:rsidP="007544B2">
      <w:pPr>
        <w:spacing w:after="0" w:line="360" w:lineRule="auto"/>
        <w:jc w:val="both"/>
        <w:rPr>
          <w:rFonts w:ascii="Times New Roman" w:hAnsi="Times New Roman" w:cs="Times New Roman"/>
          <w:sz w:val="24"/>
          <w:szCs w:val="24"/>
        </w:rPr>
      </w:pPr>
      <w:r w:rsidRPr="007544B2">
        <w:rPr>
          <w:rFonts w:ascii="Times New Roman" w:hAnsi="Times New Roman" w:cs="Times New Roman"/>
          <w:sz w:val="24"/>
          <w:szCs w:val="24"/>
        </w:rPr>
        <w:t xml:space="preserve">Pregabalin is an analogue of the neurotransmitter gamma aminobutyric acid (GABA) that selectively bind to the </w:t>
      </w:r>
      <w:r w:rsidRPr="007544B2">
        <w:rPr>
          <w:rFonts w:ascii="Times New Roman" w:hAnsi="Times New Roman" w:cs="Times New Roman"/>
          <w:sz w:val="24"/>
          <w:szCs w:val="24"/>
          <w:lang w:val="el-GR"/>
        </w:rPr>
        <w:t>α2</w:t>
      </w:r>
      <w:r w:rsidRPr="007544B2">
        <w:rPr>
          <w:rFonts w:ascii="Cambria Math" w:hAnsi="Cambria Math" w:cs="Cambria Math"/>
          <w:sz w:val="24"/>
          <w:szCs w:val="24"/>
          <w:lang w:val="el-GR"/>
        </w:rPr>
        <w:t>‐</w:t>
      </w:r>
      <w:r w:rsidRPr="007544B2">
        <w:rPr>
          <w:rFonts w:ascii="Times New Roman" w:hAnsi="Times New Roman" w:cs="Times New Roman"/>
          <w:sz w:val="24"/>
          <w:szCs w:val="24"/>
          <w:lang w:val="el-GR"/>
        </w:rPr>
        <w:t xml:space="preserve">δ </w:t>
      </w:r>
      <w:r w:rsidRPr="007544B2">
        <w:rPr>
          <w:rFonts w:ascii="Times New Roman" w:hAnsi="Times New Roman" w:cs="Times New Roman"/>
          <w:sz w:val="24"/>
          <w:szCs w:val="24"/>
        </w:rPr>
        <w:t>subunit of voltage</w:t>
      </w:r>
      <w:r w:rsidRPr="007544B2">
        <w:rPr>
          <w:rFonts w:ascii="Cambria Math" w:hAnsi="Cambria Math" w:cs="Cambria Math"/>
          <w:sz w:val="24"/>
          <w:szCs w:val="24"/>
        </w:rPr>
        <w:t>‐</w:t>
      </w:r>
      <w:r w:rsidRPr="007544B2">
        <w:rPr>
          <w:rFonts w:ascii="Times New Roman" w:hAnsi="Times New Roman" w:cs="Times New Roman"/>
          <w:sz w:val="24"/>
          <w:szCs w:val="24"/>
        </w:rPr>
        <w:t>gated calcium channels in central nervous system neuronal tissues.</w:t>
      </w:r>
      <w:r w:rsidRPr="007544B2">
        <w:rPr>
          <w:rFonts w:ascii="Times New Roman" w:hAnsi="Times New Roman" w:cs="Times New Roman"/>
          <w:sz w:val="24"/>
          <w:szCs w:val="24"/>
          <w:vertAlign w:val="superscript"/>
        </w:rPr>
        <w:t>1</w:t>
      </w:r>
      <w:r w:rsidRPr="007544B2">
        <w:rPr>
          <w:rFonts w:ascii="Times New Roman" w:hAnsi="Times New Roman" w:cs="Times New Roman"/>
          <w:sz w:val="24"/>
          <w:szCs w:val="24"/>
        </w:rPr>
        <w:t xml:space="preserve"> They inhibit the release of excitatory neurotransmitters, resulting in the antinociceptive, anticonvulsant, anxiolytic and sleep</w:t>
      </w:r>
      <w:r w:rsidRPr="007544B2">
        <w:rPr>
          <w:rFonts w:ascii="Cambria Math" w:hAnsi="Cambria Math" w:cs="Cambria Math"/>
          <w:sz w:val="24"/>
          <w:szCs w:val="24"/>
        </w:rPr>
        <w:t>‐</w:t>
      </w:r>
      <w:r w:rsidRPr="007544B2">
        <w:rPr>
          <w:rFonts w:ascii="Times New Roman" w:hAnsi="Times New Roman" w:cs="Times New Roman"/>
          <w:sz w:val="24"/>
          <w:szCs w:val="24"/>
        </w:rPr>
        <w:t>modulating activities . So they may be used to achieve euphoric and dissociative effects.</w:t>
      </w:r>
    </w:p>
    <w:p w:rsidR="00C0410A" w:rsidRPr="007544B2" w:rsidRDefault="00C0410A" w:rsidP="007544B2">
      <w:pPr>
        <w:pStyle w:val="NormalWeb"/>
        <w:spacing w:line="360" w:lineRule="auto"/>
        <w:jc w:val="both"/>
        <w:rPr>
          <w:vertAlign w:val="superscript"/>
        </w:rPr>
      </w:pPr>
      <w:r w:rsidRPr="007544B2">
        <w:t xml:space="preserve">Drug addiction remains a </w:t>
      </w:r>
      <w:r w:rsidR="00B041C5" w:rsidRPr="007544B2">
        <w:t>widespread</w:t>
      </w:r>
      <w:r w:rsidRPr="007544B2">
        <w:t xml:space="preserve"> and fatal disease worldwide that </w:t>
      </w:r>
      <w:r w:rsidR="00B041C5" w:rsidRPr="007544B2">
        <w:t>results in</w:t>
      </w:r>
      <w:r w:rsidR="003A610D">
        <w:t xml:space="preserve"> </w:t>
      </w:r>
      <w:r w:rsidR="00B041C5" w:rsidRPr="007544B2">
        <w:t>serious</w:t>
      </w:r>
      <w:r w:rsidRPr="007544B2">
        <w:t xml:space="preserve"> social and economic impacts. Recent</w:t>
      </w:r>
      <w:r w:rsidR="00B041C5" w:rsidRPr="007544B2">
        <w:t xml:space="preserve"> studies</w:t>
      </w:r>
      <w:r w:rsidRPr="007544B2">
        <w:t xml:space="preserve"> suggest</w:t>
      </w:r>
      <w:r w:rsidR="00B041C5" w:rsidRPr="007544B2">
        <w:t xml:space="preserve"> that</w:t>
      </w:r>
      <w:r w:rsidRPr="007544B2">
        <w:t xml:space="preserve"> ill</w:t>
      </w:r>
      <w:r w:rsidR="00B041C5" w:rsidRPr="007544B2">
        <w:t>egal</w:t>
      </w:r>
      <w:r w:rsidRPr="007544B2">
        <w:t xml:space="preserve"> p</w:t>
      </w:r>
      <w:r w:rsidR="00C51263" w:rsidRPr="007544B2">
        <w:t>regabalin use may be increasing</w:t>
      </w:r>
      <w:r w:rsidR="003A610D">
        <w:t xml:space="preserve"> </w:t>
      </w:r>
      <w:r w:rsidRPr="007544B2">
        <w:t>among you</w:t>
      </w:r>
      <w:r w:rsidR="00B041C5" w:rsidRPr="007544B2">
        <w:t>ng people</w:t>
      </w:r>
      <w:r w:rsidRPr="007544B2">
        <w:t>, however the addictive potential of pregabalin</w:t>
      </w:r>
      <w:r w:rsidR="00B041C5" w:rsidRPr="007544B2">
        <w:t xml:space="preserve"> is not properly</w:t>
      </w:r>
      <w:r w:rsidRPr="007544B2">
        <w:t xml:space="preserve"> established and there are </w:t>
      </w:r>
      <w:r w:rsidR="00B041C5" w:rsidRPr="007544B2">
        <w:t>less</w:t>
      </w:r>
      <w:r w:rsidRPr="007544B2">
        <w:t xml:space="preserve"> documented cases of pregabalin abuse.</w:t>
      </w:r>
      <w:r w:rsidRPr="007544B2">
        <w:rPr>
          <w:vertAlign w:val="superscript"/>
        </w:rPr>
        <w:t>2</w:t>
      </w:r>
    </w:p>
    <w:p w:rsidR="002519A9" w:rsidRPr="007544B2" w:rsidRDefault="00C0410A" w:rsidP="007544B2">
      <w:pPr>
        <w:pStyle w:val="NormalWeb"/>
        <w:spacing w:line="360" w:lineRule="auto"/>
        <w:jc w:val="both"/>
        <w:rPr>
          <w:lang w:val="en-US"/>
        </w:rPr>
      </w:pPr>
      <w:r w:rsidRPr="007544B2">
        <w:rPr>
          <w:lang w:val="en-US"/>
        </w:rPr>
        <w:t xml:space="preserve">There </w:t>
      </w:r>
      <w:r w:rsidR="003A610D" w:rsidRPr="007544B2">
        <w:rPr>
          <w:lang w:val="en-US"/>
        </w:rPr>
        <w:t>are as such no guidelines</w:t>
      </w:r>
      <w:r w:rsidRPr="007544B2">
        <w:rPr>
          <w:lang w:val="en-US"/>
        </w:rPr>
        <w:t xml:space="preserve"> for the treatment for pregabalin </w:t>
      </w:r>
      <w:r w:rsidR="00B041C5" w:rsidRPr="007544B2">
        <w:rPr>
          <w:lang w:val="en-US"/>
        </w:rPr>
        <w:t xml:space="preserve">abuse or </w:t>
      </w:r>
      <w:r w:rsidRPr="007544B2">
        <w:rPr>
          <w:lang w:val="en-US"/>
        </w:rPr>
        <w:t xml:space="preserve">dependence. As benzodiazepines </w:t>
      </w:r>
      <w:r w:rsidR="00B041C5" w:rsidRPr="007544B2">
        <w:rPr>
          <w:lang w:val="en-US"/>
        </w:rPr>
        <w:t>results in increase in the</w:t>
      </w:r>
      <w:r w:rsidRPr="007544B2">
        <w:rPr>
          <w:lang w:val="en-US"/>
        </w:rPr>
        <w:t xml:space="preserve"> effect of neurotransmitter GABA at GABA</w:t>
      </w:r>
      <w:r w:rsidRPr="007544B2">
        <w:rPr>
          <w:vertAlign w:val="subscript"/>
          <w:lang w:val="en-US"/>
        </w:rPr>
        <w:t xml:space="preserve">A </w:t>
      </w:r>
      <w:r w:rsidRPr="007544B2">
        <w:rPr>
          <w:lang w:val="en-US"/>
        </w:rPr>
        <w:t xml:space="preserve">receptor and </w:t>
      </w:r>
      <w:r w:rsidR="00B041C5" w:rsidRPr="007544B2">
        <w:rPr>
          <w:lang w:val="en-US"/>
        </w:rPr>
        <w:t xml:space="preserve">as </w:t>
      </w:r>
      <w:r w:rsidRPr="007544B2">
        <w:rPr>
          <w:lang w:val="en-US"/>
        </w:rPr>
        <w:t>Pregabalin is an analogue of neurotransmitter GABA, detoxification was tried by using tab clonazepam.</w:t>
      </w:r>
    </w:p>
    <w:p w:rsidR="003A610D" w:rsidRDefault="003A610D" w:rsidP="00322E4B">
      <w:pPr>
        <w:pStyle w:val="NormalWeb"/>
        <w:jc w:val="both"/>
        <w:rPr>
          <w:b/>
          <w:lang w:val="en-US"/>
        </w:rPr>
      </w:pPr>
    </w:p>
    <w:p w:rsidR="002519A9" w:rsidRPr="00E152AC" w:rsidRDefault="00E152AC" w:rsidP="00322E4B">
      <w:pPr>
        <w:pStyle w:val="NormalWeb"/>
        <w:jc w:val="both"/>
        <w:rPr>
          <w:b/>
          <w:lang w:val="en-US"/>
        </w:rPr>
      </w:pPr>
      <w:r w:rsidRPr="00E152AC">
        <w:rPr>
          <w:b/>
          <w:lang w:val="en-US"/>
        </w:rPr>
        <w:lastRenderedPageBreak/>
        <w:t>CONCLUSION:</w:t>
      </w:r>
    </w:p>
    <w:p w:rsidR="00C0410A" w:rsidRPr="007544B2" w:rsidRDefault="00C0410A" w:rsidP="007544B2">
      <w:pPr>
        <w:pStyle w:val="NormalWeb"/>
        <w:spacing w:line="360" w:lineRule="auto"/>
        <w:jc w:val="both"/>
        <w:rPr>
          <w:lang w:val="en-US"/>
        </w:rPr>
      </w:pPr>
      <w:r w:rsidRPr="007544B2">
        <w:rPr>
          <w:lang w:val="en-US"/>
        </w:rPr>
        <w:t>The case</w:t>
      </w:r>
      <w:r w:rsidR="003A610D">
        <w:rPr>
          <w:lang w:val="en-US"/>
        </w:rPr>
        <w:t xml:space="preserve"> </w:t>
      </w:r>
      <w:r w:rsidRPr="007544B2">
        <w:rPr>
          <w:lang w:val="en-US"/>
        </w:rPr>
        <w:t>highlights</w:t>
      </w:r>
      <w:r w:rsidR="00B041C5" w:rsidRPr="007544B2">
        <w:rPr>
          <w:lang w:val="en-US"/>
        </w:rPr>
        <w:t xml:space="preserve"> illicit </w:t>
      </w:r>
      <w:r w:rsidRPr="007544B2">
        <w:rPr>
          <w:lang w:val="en-US"/>
        </w:rPr>
        <w:t xml:space="preserve">dispensing practices. </w:t>
      </w:r>
      <w:r w:rsidR="002519A9" w:rsidRPr="007544B2">
        <w:rPr>
          <w:lang w:val="en-US"/>
        </w:rPr>
        <w:t>Improper</w:t>
      </w:r>
      <w:r w:rsidRPr="007544B2">
        <w:rPr>
          <w:lang w:val="en-US"/>
        </w:rPr>
        <w:t xml:space="preserve"> regulation</w:t>
      </w:r>
      <w:r w:rsidR="00B041C5" w:rsidRPr="007544B2">
        <w:rPr>
          <w:lang w:val="en-US"/>
        </w:rPr>
        <w:t xml:space="preserve"> of drugs</w:t>
      </w:r>
      <w:r w:rsidRPr="007544B2">
        <w:rPr>
          <w:lang w:val="en-US"/>
        </w:rPr>
        <w:t xml:space="preserve"> results in indiscriminate dispensing by pharmacists</w:t>
      </w:r>
      <w:r w:rsidR="00B041C5" w:rsidRPr="007544B2">
        <w:rPr>
          <w:lang w:val="en-US"/>
        </w:rPr>
        <w:t>.</w:t>
      </w:r>
      <w:r w:rsidR="003A610D">
        <w:rPr>
          <w:lang w:val="en-US"/>
        </w:rPr>
        <w:t xml:space="preserve"> </w:t>
      </w:r>
      <w:r w:rsidR="000C2A17" w:rsidRPr="007544B2">
        <w:t xml:space="preserve">Recent reports suggest </w:t>
      </w:r>
      <w:r w:rsidR="00B041C5" w:rsidRPr="007544B2">
        <w:t xml:space="preserve">that </w:t>
      </w:r>
      <w:r w:rsidR="000C2A17" w:rsidRPr="007544B2">
        <w:t>illicit pregabalin use may be increasing among you</w:t>
      </w:r>
      <w:r w:rsidR="00B041C5" w:rsidRPr="007544B2">
        <w:t>ng people</w:t>
      </w:r>
      <w:r w:rsidR="000C2A17" w:rsidRPr="007544B2">
        <w:t xml:space="preserve">, however the addictive potential of pregabalin has not been well established and there are very few documented cases of pregabalin </w:t>
      </w:r>
      <w:r w:rsidR="00B041C5" w:rsidRPr="007544B2">
        <w:t xml:space="preserve">dependence and </w:t>
      </w:r>
      <w:r w:rsidR="000C2A17" w:rsidRPr="007544B2">
        <w:t>abuse.</w:t>
      </w:r>
    </w:p>
    <w:p w:rsidR="00C0410A" w:rsidRPr="00E152AC" w:rsidRDefault="00E152AC" w:rsidP="00C51263">
      <w:pPr>
        <w:pStyle w:val="NormalWeb"/>
        <w:rPr>
          <w:b/>
        </w:rPr>
      </w:pPr>
      <w:r w:rsidRPr="00E152AC">
        <w:rPr>
          <w:b/>
        </w:rPr>
        <w:t>REFERENCES:</w:t>
      </w:r>
    </w:p>
    <w:p w:rsidR="00C0410A" w:rsidRPr="007544B2" w:rsidRDefault="00C0410A" w:rsidP="007544B2">
      <w:pPr>
        <w:pStyle w:val="ListParagraph"/>
        <w:numPr>
          <w:ilvl w:val="0"/>
          <w:numId w:val="3"/>
        </w:numPr>
        <w:spacing w:line="360" w:lineRule="auto"/>
        <w:rPr>
          <w:rFonts w:ascii="Times New Roman" w:eastAsia="Times New Roman" w:hAnsi="Times New Roman" w:cs="Times New Roman"/>
          <w:lang w:eastAsia="en-GB"/>
        </w:rPr>
      </w:pPr>
      <w:r w:rsidRPr="007544B2">
        <w:rPr>
          <w:rFonts w:ascii="Times New Roman" w:eastAsia="Times New Roman" w:hAnsi="Times New Roman" w:cs="Times New Roman"/>
          <w:color w:val="222222"/>
          <w:shd w:val="clear" w:color="auto" w:fill="FFFFFF"/>
          <w:lang w:eastAsia="en-GB"/>
        </w:rPr>
        <w:t>AlthobaitiY.S., AlmalkiA, AlsaabH</w:t>
      </w:r>
      <w:r w:rsidRPr="007544B2">
        <w:rPr>
          <w:rFonts w:ascii="Times New Roman" w:eastAsia="Times New Roman" w:hAnsi="Times New Roman" w:cs="Times New Roman"/>
          <w:iCs/>
          <w:color w:val="222222"/>
          <w:lang w:eastAsia="en-GB"/>
        </w:rPr>
        <w:t>.</w:t>
      </w:r>
      <w:r w:rsidRPr="007544B2">
        <w:rPr>
          <w:rFonts w:ascii="Times New Roman" w:eastAsia="Times New Roman" w:hAnsi="Times New Roman" w:cs="Times New Roman"/>
          <w:color w:val="222222"/>
          <w:shd w:val="clear" w:color="auto" w:fill="FFFFFF"/>
          <w:lang w:eastAsia="en-GB"/>
        </w:rPr>
        <w:t> Pregabalin: Potential for Addiction and a Possible Glutamatergic Mechanism. </w:t>
      </w:r>
      <w:r w:rsidRPr="007544B2">
        <w:rPr>
          <w:rFonts w:ascii="Times New Roman" w:eastAsia="Times New Roman" w:hAnsi="Times New Roman" w:cs="Times New Roman"/>
          <w:iCs/>
          <w:color w:val="222222"/>
          <w:lang w:eastAsia="en-GB"/>
        </w:rPr>
        <w:t>Sci Rep</w:t>
      </w:r>
      <w:r w:rsidRPr="007544B2">
        <w:rPr>
          <w:rFonts w:ascii="Times New Roman" w:eastAsia="Times New Roman" w:hAnsi="Times New Roman" w:cs="Times New Roman"/>
          <w:color w:val="222222"/>
          <w:shd w:val="clear" w:color="auto" w:fill="FFFFFF"/>
          <w:lang w:eastAsia="en-GB"/>
        </w:rPr>
        <w:t> </w:t>
      </w:r>
      <w:r w:rsidRPr="007544B2">
        <w:rPr>
          <w:rFonts w:ascii="Times New Roman" w:eastAsia="Times New Roman" w:hAnsi="Times New Roman" w:cs="Times New Roman"/>
          <w:bCs/>
          <w:color w:val="222222"/>
          <w:lang w:eastAsia="en-GB"/>
        </w:rPr>
        <w:t>9</w:t>
      </w:r>
      <w:r w:rsidR="0079348E" w:rsidRPr="007544B2">
        <w:rPr>
          <w:rFonts w:ascii="Times New Roman" w:eastAsia="Times New Roman" w:hAnsi="Times New Roman" w:cs="Times New Roman"/>
          <w:bCs/>
          <w:color w:val="222222"/>
          <w:lang w:eastAsia="en-GB"/>
        </w:rPr>
        <w:t xml:space="preserve">. </w:t>
      </w:r>
      <w:r w:rsidRPr="007544B2">
        <w:rPr>
          <w:rFonts w:ascii="Times New Roman" w:eastAsia="Times New Roman" w:hAnsi="Times New Roman" w:cs="Times New Roman"/>
          <w:color w:val="222222"/>
          <w:shd w:val="clear" w:color="auto" w:fill="FFFFFF"/>
          <w:lang w:eastAsia="en-GB"/>
        </w:rPr>
        <w:t>15136 (2019).</w:t>
      </w:r>
    </w:p>
    <w:p w:rsidR="00C0410A" w:rsidRPr="007544B2" w:rsidRDefault="00A327AF" w:rsidP="007544B2">
      <w:pPr>
        <w:pStyle w:val="ListParagraph"/>
        <w:numPr>
          <w:ilvl w:val="0"/>
          <w:numId w:val="3"/>
        </w:numPr>
        <w:spacing w:line="360" w:lineRule="auto"/>
        <w:rPr>
          <w:rFonts w:ascii="Times New Roman" w:eastAsia="Times New Roman" w:hAnsi="Times New Roman" w:cs="Times New Roman"/>
          <w:color w:val="000000" w:themeColor="text1"/>
          <w:lang w:eastAsia="en-GB"/>
        </w:rPr>
      </w:pPr>
      <w:hyperlink r:id="rId7" w:history="1">
        <w:r w:rsidR="00C0410A" w:rsidRPr="007544B2">
          <w:rPr>
            <w:rFonts w:ascii="Times New Roman" w:eastAsia="Times New Roman" w:hAnsi="Times New Roman" w:cs="Times New Roman"/>
            <w:color w:val="000000" w:themeColor="text1"/>
            <w:lang w:eastAsia="en-GB"/>
          </w:rPr>
          <w:t>Driot D</w:t>
        </w:r>
      </w:hyperlink>
      <w:r w:rsidR="00C0410A" w:rsidRPr="007544B2">
        <w:rPr>
          <w:rFonts w:ascii="Times New Roman" w:eastAsia="Times New Roman" w:hAnsi="Times New Roman" w:cs="Times New Roman"/>
          <w:color w:val="000000" w:themeColor="text1"/>
          <w:lang w:eastAsia="en-GB"/>
        </w:rPr>
        <w:t>, </w:t>
      </w:r>
      <w:hyperlink r:id="rId8" w:history="1">
        <w:r w:rsidR="00C0410A" w:rsidRPr="007544B2">
          <w:rPr>
            <w:rFonts w:ascii="Times New Roman" w:eastAsia="Times New Roman" w:hAnsi="Times New Roman" w:cs="Times New Roman"/>
            <w:color w:val="000000" w:themeColor="text1"/>
            <w:lang w:eastAsia="en-GB"/>
          </w:rPr>
          <w:t>Jouanjus E</w:t>
        </w:r>
      </w:hyperlink>
      <w:r w:rsidR="00C0410A" w:rsidRPr="007544B2">
        <w:rPr>
          <w:rFonts w:ascii="Times New Roman" w:eastAsia="Times New Roman" w:hAnsi="Times New Roman" w:cs="Times New Roman"/>
          <w:color w:val="000000" w:themeColor="text1"/>
          <w:lang w:eastAsia="en-GB"/>
        </w:rPr>
        <w:t>, </w:t>
      </w:r>
      <w:hyperlink r:id="rId9" w:history="1">
        <w:r w:rsidR="00C0410A" w:rsidRPr="007544B2">
          <w:rPr>
            <w:rFonts w:ascii="Times New Roman" w:eastAsia="Times New Roman" w:hAnsi="Times New Roman" w:cs="Times New Roman"/>
            <w:color w:val="000000" w:themeColor="text1"/>
            <w:lang w:eastAsia="en-GB"/>
          </w:rPr>
          <w:t>Oustric S</w:t>
        </w:r>
      </w:hyperlink>
      <w:r w:rsidR="00C0410A" w:rsidRPr="007544B2">
        <w:rPr>
          <w:rFonts w:ascii="Times New Roman" w:eastAsia="Times New Roman" w:hAnsi="Times New Roman" w:cs="Times New Roman"/>
          <w:color w:val="000000" w:themeColor="text1"/>
          <w:lang w:eastAsia="en-GB"/>
        </w:rPr>
        <w:t>, </w:t>
      </w:r>
      <w:hyperlink r:id="rId10" w:history="1">
        <w:r w:rsidR="00C0410A" w:rsidRPr="007544B2">
          <w:rPr>
            <w:rFonts w:ascii="Times New Roman" w:eastAsia="Times New Roman" w:hAnsi="Times New Roman" w:cs="Times New Roman"/>
            <w:color w:val="000000" w:themeColor="text1"/>
            <w:lang w:eastAsia="en-GB"/>
          </w:rPr>
          <w:t>Dupouy J</w:t>
        </w:r>
      </w:hyperlink>
      <w:r w:rsidR="00C0410A" w:rsidRPr="007544B2">
        <w:rPr>
          <w:rFonts w:ascii="Times New Roman" w:eastAsia="Times New Roman" w:hAnsi="Times New Roman" w:cs="Times New Roman"/>
          <w:color w:val="000000" w:themeColor="text1"/>
          <w:lang w:eastAsia="en-GB"/>
        </w:rPr>
        <w:t>, </w:t>
      </w:r>
      <w:hyperlink r:id="rId11" w:history="1">
        <w:r w:rsidR="00C0410A" w:rsidRPr="007544B2">
          <w:rPr>
            <w:rFonts w:ascii="Times New Roman" w:eastAsia="Times New Roman" w:hAnsi="Times New Roman" w:cs="Times New Roman"/>
            <w:color w:val="000000" w:themeColor="text1"/>
            <w:lang w:eastAsia="en-GB"/>
          </w:rPr>
          <w:t>Lapeyre-Mestre M</w:t>
        </w:r>
      </w:hyperlink>
      <w:r w:rsidR="00C0410A" w:rsidRPr="007544B2">
        <w:rPr>
          <w:rFonts w:ascii="Times New Roman" w:eastAsia="Times New Roman" w:hAnsi="Times New Roman" w:cs="Times New Roman"/>
          <w:color w:val="000000" w:themeColor="text1"/>
          <w:lang w:eastAsia="en-GB"/>
        </w:rPr>
        <w:t xml:space="preserve">. </w:t>
      </w:r>
      <w:r w:rsidR="00C0410A" w:rsidRPr="007544B2">
        <w:rPr>
          <w:rFonts w:ascii="Times New Roman" w:eastAsia="Times New Roman" w:hAnsi="Times New Roman" w:cs="Times New Roman"/>
          <w:color w:val="000000" w:themeColor="text1"/>
          <w:kern w:val="36"/>
          <w:lang w:eastAsia="en-GB"/>
        </w:rPr>
        <w:t xml:space="preserve">Patterns of gabapentin and pregabalin use and misuse: Results of a population-based cohort study in France. </w:t>
      </w:r>
      <w:hyperlink r:id="rId12" w:tooltip="British journal of clinical pharmacology." w:history="1">
        <w:r w:rsidR="00C0410A" w:rsidRPr="007544B2">
          <w:rPr>
            <w:rFonts w:ascii="Times New Roman" w:eastAsia="Times New Roman" w:hAnsi="Times New Roman" w:cs="Times New Roman"/>
            <w:color w:val="000000" w:themeColor="text1"/>
            <w:lang w:eastAsia="en-GB"/>
          </w:rPr>
          <w:t>Br J ClinPharmacol.</w:t>
        </w:r>
      </w:hyperlink>
      <w:r w:rsidR="00C0410A" w:rsidRPr="007544B2">
        <w:rPr>
          <w:rFonts w:ascii="Times New Roman" w:eastAsia="Times New Roman" w:hAnsi="Times New Roman" w:cs="Times New Roman"/>
          <w:color w:val="000000" w:themeColor="text1"/>
          <w:shd w:val="clear" w:color="auto" w:fill="FFFFFF"/>
          <w:lang w:eastAsia="en-GB"/>
        </w:rPr>
        <w:t> 2019 Jun;85(6):1260-69.</w:t>
      </w:r>
    </w:p>
    <w:p w:rsidR="00C0410A" w:rsidRPr="00B93D61" w:rsidRDefault="00C0410A" w:rsidP="00C0410A">
      <w:pPr>
        <w:pStyle w:val="ListParagraph"/>
        <w:spacing w:before="120" w:after="120" w:line="300" w:lineRule="atLeast"/>
        <w:ind w:left="1080"/>
        <w:outlineLvl w:val="0"/>
        <w:rPr>
          <w:rFonts w:eastAsia="Times New Roman" w:cstheme="minorHAnsi"/>
          <w:color w:val="000000" w:themeColor="text1"/>
          <w:kern w:val="36"/>
          <w:lang w:eastAsia="en-GB"/>
        </w:rPr>
      </w:pPr>
    </w:p>
    <w:p w:rsidR="00C0410A" w:rsidRDefault="00C0410A" w:rsidP="00B501A9"/>
    <w:p w:rsidR="00B501A9" w:rsidRPr="0089775E" w:rsidRDefault="00B501A9" w:rsidP="00B501A9"/>
    <w:p w:rsidR="00B501A9" w:rsidRDefault="00B501A9" w:rsidP="00B501A9"/>
    <w:p w:rsidR="002046F3" w:rsidRDefault="002046F3"/>
    <w:sectPr w:rsidR="002046F3" w:rsidSect="00966CF3">
      <w:pgSz w:w="11906" w:h="16838"/>
      <w:pgMar w:top="567" w:right="567" w:bottom="816"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5C9" w:rsidRDefault="006B25C9" w:rsidP="00966CF3">
      <w:pPr>
        <w:spacing w:after="0" w:line="240" w:lineRule="auto"/>
      </w:pPr>
      <w:r>
        <w:separator/>
      </w:r>
    </w:p>
  </w:endnote>
  <w:endnote w:type="continuationSeparator" w:id="1">
    <w:p w:rsidR="006B25C9" w:rsidRDefault="006B25C9" w:rsidP="00966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5C9" w:rsidRDefault="006B25C9" w:rsidP="00966CF3">
      <w:pPr>
        <w:spacing w:after="0" w:line="240" w:lineRule="auto"/>
      </w:pPr>
      <w:r>
        <w:separator/>
      </w:r>
    </w:p>
  </w:footnote>
  <w:footnote w:type="continuationSeparator" w:id="1">
    <w:p w:rsidR="006B25C9" w:rsidRDefault="006B25C9" w:rsidP="00966C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91399"/>
    <w:multiLevelType w:val="hybridMultilevel"/>
    <w:tmpl w:val="015EE3C4"/>
    <w:lvl w:ilvl="0" w:tplc="7218982E">
      <w:start w:val="1"/>
      <w:numFmt w:val="bullet"/>
      <w:lvlText w:val="•"/>
      <w:lvlJc w:val="left"/>
      <w:pPr>
        <w:tabs>
          <w:tab w:val="num" w:pos="720"/>
        </w:tabs>
        <w:ind w:left="720" w:hanging="360"/>
      </w:pPr>
      <w:rPr>
        <w:rFonts w:ascii="Arial" w:hAnsi="Arial" w:hint="default"/>
      </w:rPr>
    </w:lvl>
    <w:lvl w:ilvl="1" w:tplc="B43E2B60" w:tentative="1">
      <w:start w:val="1"/>
      <w:numFmt w:val="bullet"/>
      <w:lvlText w:val="•"/>
      <w:lvlJc w:val="left"/>
      <w:pPr>
        <w:tabs>
          <w:tab w:val="num" w:pos="1440"/>
        </w:tabs>
        <w:ind w:left="1440" w:hanging="360"/>
      </w:pPr>
      <w:rPr>
        <w:rFonts w:ascii="Arial" w:hAnsi="Arial" w:hint="default"/>
      </w:rPr>
    </w:lvl>
    <w:lvl w:ilvl="2" w:tplc="722CA68E" w:tentative="1">
      <w:start w:val="1"/>
      <w:numFmt w:val="bullet"/>
      <w:lvlText w:val="•"/>
      <w:lvlJc w:val="left"/>
      <w:pPr>
        <w:tabs>
          <w:tab w:val="num" w:pos="2160"/>
        </w:tabs>
        <w:ind w:left="2160" w:hanging="360"/>
      </w:pPr>
      <w:rPr>
        <w:rFonts w:ascii="Arial" w:hAnsi="Arial" w:hint="default"/>
      </w:rPr>
    </w:lvl>
    <w:lvl w:ilvl="3" w:tplc="43A4612A" w:tentative="1">
      <w:start w:val="1"/>
      <w:numFmt w:val="bullet"/>
      <w:lvlText w:val="•"/>
      <w:lvlJc w:val="left"/>
      <w:pPr>
        <w:tabs>
          <w:tab w:val="num" w:pos="2880"/>
        </w:tabs>
        <w:ind w:left="2880" w:hanging="360"/>
      </w:pPr>
      <w:rPr>
        <w:rFonts w:ascii="Arial" w:hAnsi="Arial" w:hint="default"/>
      </w:rPr>
    </w:lvl>
    <w:lvl w:ilvl="4" w:tplc="26525A14" w:tentative="1">
      <w:start w:val="1"/>
      <w:numFmt w:val="bullet"/>
      <w:lvlText w:val="•"/>
      <w:lvlJc w:val="left"/>
      <w:pPr>
        <w:tabs>
          <w:tab w:val="num" w:pos="3600"/>
        </w:tabs>
        <w:ind w:left="3600" w:hanging="360"/>
      </w:pPr>
      <w:rPr>
        <w:rFonts w:ascii="Arial" w:hAnsi="Arial" w:hint="default"/>
      </w:rPr>
    </w:lvl>
    <w:lvl w:ilvl="5" w:tplc="0598EB7A" w:tentative="1">
      <w:start w:val="1"/>
      <w:numFmt w:val="bullet"/>
      <w:lvlText w:val="•"/>
      <w:lvlJc w:val="left"/>
      <w:pPr>
        <w:tabs>
          <w:tab w:val="num" w:pos="4320"/>
        </w:tabs>
        <w:ind w:left="4320" w:hanging="360"/>
      </w:pPr>
      <w:rPr>
        <w:rFonts w:ascii="Arial" w:hAnsi="Arial" w:hint="default"/>
      </w:rPr>
    </w:lvl>
    <w:lvl w:ilvl="6" w:tplc="604CC6BE" w:tentative="1">
      <w:start w:val="1"/>
      <w:numFmt w:val="bullet"/>
      <w:lvlText w:val="•"/>
      <w:lvlJc w:val="left"/>
      <w:pPr>
        <w:tabs>
          <w:tab w:val="num" w:pos="5040"/>
        </w:tabs>
        <w:ind w:left="5040" w:hanging="360"/>
      </w:pPr>
      <w:rPr>
        <w:rFonts w:ascii="Arial" w:hAnsi="Arial" w:hint="default"/>
      </w:rPr>
    </w:lvl>
    <w:lvl w:ilvl="7" w:tplc="0E041FD2" w:tentative="1">
      <w:start w:val="1"/>
      <w:numFmt w:val="bullet"/>
      <w:lvlText w:val="•"/>
      <w:lvlJc w:val="left"/>
      <w:pPr>
        <w:tabs>
          <w:tab w:val="num" w:pos="5760"/>
        </w:tabs>
        <w:ind w:left="5760" w:hanging="360"/>
      </w:pPr>
      <w:rPr>
        <w:rFonts w:ascii="Arial" w:hAnsi="Arial" w:hint="default"/>
      </w:rPr>
    </w:lvl>
    <w:lvl w:ilvl="8" w:tplc="0802880E" w:tentative="1">
      <w:start w:val="1"/>
      <w:numFmt w:val="bullet"/>
      <w:lvlText w:val="•"/>
      <w:lvlJc w:val="left"/>
      <w:pPr>
        <w:tabs>
          <w:tab w:val="num" w:pos="6480"/>
        </w:tabs>
        <w:ind w:left="6480" w:hanging="360"/>
      </w:pPr>
      <w:rPr>
        <w:rFonts w:ascii="Arial" w:hAnsi="Arial" w:hint="default"/>
      </w:rPr>
    </w:lvl>
  </w:abstractNum>
  <w:abstractNum w:abstractNumId="1">
    <w:nsid w:val="614D169E"/>
    <w:multiLevelType w:val="hybridMultilevel"/>
    <w:tmpl w:val="314804F6"/>
    <w:lvl w:ilvl="0" w:tplc="DDBE3FB4">
      <w:start w:val="1"/>
      <w:numFmt w:val="decimal"/>
      <w:lvlText w:val="%1."/>
      <w:lvlJc w:val="left"/>
      <w:pPr>
        <w:ind w:left="360" w:hanging="360"/>
      </w:pPr>
      <w:rPr>
        <w:rFonts w:ascii="Helvetica Neue" w:hAnsi="Helvetica Neue" w:hint="default"/>
        <w:color w:val="2222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7F8862A0"/>
    <w:multiLevelType w:val="hybridMultilevel"/>
    <w:tmpl w:val="E11A3CDC"/>
    <w:lvl w:ilvl="0" w:tplc="4E4E6798">
      <w:start w:val="1"/>
      <w:numFmt w:val="bullet"/>
      <w:lvlText w:val="•"/>
      <w:lvlJc w:val="left"/>
      <w:pPr>
        <w:tabs>
          <w:tab w:val="num" w:pos="720"/>
        </w:tabs>
        <w:ind w:left="720" w:hanging="360"/>
      </w:pPr>
      <w:rPr>
        <w:rFonts w:ascii="Arial" w:hAnsi="Arial" w:hint="default"/>
      </w:rPr>
    </w:lvl>
    <w:lvl w:ilvl="1" w:tplc="BD0C1972" w:tentative="1">
      <w:start w:val="1"/>
      <w:numFmt w:val="bullet"/>
      <w:lvlText w:val="•"/>
      <w:lvlJc w:val="left"/>
      <w:pPr>
        <w:tabs>
          <w:tab w:val="num" w:pos="1440"/>
        </w:tabs>
        <w:ind w:left="1440" w:hanging="360"/>
      </w:pPr>
      <w:rPr>
        <w:rFonts w:ascii="Arial" w:hAnsi="Arial" w:hint="default"/>
      </w:rPr>
    </w:lvl>
    <w:lvl w:ilvl="2" w:tplc="AAE23650" w:tentative="1">
      <w:start w:val="1"/>
      <w:numFmt w:val="bullet"/>
      <w:lvlText w:val="•"/>
      <w:lvlJc w:val="left"/>
      <w:pPr>
        <w:tabs>
          <w:tab w:val="num" w:pos="2160"/>
        </w:tabs>
        <w:ind w:left="2160" w:hanging="360"/>
      </w:pPr>
      <w:rPr>
        <w:rFonts w:ascii="Arial" w:hAnsi="Arial" w:hint="default"/>
      </w:rPr>
    </w:lvl>
    <w:lvl w:ilvl="3" w:tplc="06F8CE1A" w:tentative="1">
      <w:start w:val="1"/>
      <w:numFmt w:val="bullet"/>
      <w:lvlText w:val="•"/>
      <w:lvlJc w:val="left"/>
      <w:pPr>
        <w:tabs>
          <w:tab w:val="num" w:pos="2880"/>
        </w:tabs>
        <w:ind w:left="2880" w:hanging="360"/>
      </w:pPr>
      <w:rPr>
        <w:rFonts w:ascii="Arial" w:hAnsi="Arial" w:hint="default"/>
      </w:rPr>
    </w:lvl>
    <w:lvl w:ilvl="4" w:tplc="3DEAA04C" w:tentative="1">
      <w:start w:val="1"/>
      <w:numFmt w:val="bullet"/>
      <w:lvlText w:val="•"/>
      <w:lvlJc w:val="left"/>
      <w:pPr>
        <w:tabs>
          <w:tab w:val="num" w:pos="3600"/>
        </w:tabs>
        <w:ind w:left="3600" w:hanging="360"/>
      </w:pPr>
      <w:rPr>
        <w:rFonts w:ascii="Arial" w:hAnsi="Arial" w:hint="default"/>
      </w:rPr>
    </w:lvl>
    <w:lvl w:ilvl="5" w:tplc="27007B32" w:tentative="1">
      <w:start w:val="1"/>
      <w:numFmt w:val="bullet"/>
      <w:lvlText w:val="•"/>
      <w:lvlJc w:val="left"/>
      <w:pPr>
        <w:tabs>
          <w:tab w:val="num" w:pos="4320"/>
        </w:tabs>
        <w:ind w:left="4320" w:hanging="360"/>
      </w:pPr>
      <w:rPr>
        <w:rFonts w:ascii="Arial" w:hAnsi="Arial" w:hint="default"/>
      </w:rPr>
    </w:lvl>
    <w:lvl w:ilvl="6" w:tplc="C916F06A" w:tentative="1">
      <w:start w:val="1"/>
      <w:numFmt w:val="bullet"/>
      <w:lvlText w:val="•"/>
      <w:lvlJc w:val="left"/>
      <w:pPr>
        <w:tabs>
          <w:tab w:val="num" w:pos="5040"/>
        </w:tabs>
        <w:ind w:left="5040" w:hanging="360"/>
      </w:pPr>
      <w:rPr>
        <w:rFonts w:ascii="Arial" w:hAnsi="Arial" w:hint="default"/>
      </w:rPr>
    </w:lvl>
    <w:lvl w:ilvl="7" w:tplc="AFEA1544" w:tentative="1">
      <w:start w:val="1"/>
      <w:numFmt w:val="bullet"/>
      <w:lvlText w:val="•"/>
      <w:lvlJc w:val="left"/>
      <w:pPr>
        <w:tabs>
          <w:tab w:val="num" w:pos="5760"/>
        </w:tabs>
        <w:ind w:left="5760" w:hanging="360"/>
      </w:pPr>
      <w:rPr>
        <w:rFonts w:ascii="Arial" w:hAnsi="Arial" w:hint="default"/>
      </w:rPr>
    </w:lvl>
    <w:lvl w:ilvl="8" w:tplc="16DE8EC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defaultTabStop w:val="720"/>
  <w:characterSpacingControl w:val="doNotCompress"/>
  <w:footnotePr>
    <w:footnote w:id="0"/>
    <w:footnote w:id="1"/>
  </w:footnotePr>
  <w:endnotePr>
    <w:endnote w:id="0"/>
    <w:endnote w:id="1"/>
  </w:endnotePr>
  <w:compat/>
  <w:rsids>
    <w:rsidRoot w:val="00B501A9"/>
    <w:rsid w:val="0004422E"/>
    <w:rsid w:val="000969C3"/>
    <w:rsid w:val="000C2A17"/>
    <w:rsid w:val="000C5556"/>
    <w:rsid w:val="00113324"/>
    <w:rsid w:val="00155069"/>
    <w:rsid w:val="00197E9D"/>
    <w:rsid w:val="002046F3"/>
    <w:rsid w:val="00230756"/>
    <w:rsid w:val="002519A9"/>
    <w:rsid w:val="002B1BE9"/>
    <w:rsid w:val="00303E33"/>
    <w:rsid w:val="003204D1"/>
    <w:rsid w:val="00322E4B"/>
    <w:rsid w:val="00350304"/>
    <w:rsid w:val="00356799"/>
    <w:rsid w:val="00375E0F"/>
    <w:rsid w:val="003A610D"/>
    <w:rsid w:val="003B7E35"/>
    <w:rsid w:val="004004CA"/>
    <w:rsid w:val="00487FCC"/>
    <w:rsid w:val="004D48BB"/>
    <w:rsid w:val="005015E1"/>
    <w:rsid w:val="0053406D"/>
    <w:rsid w:val="005C0ED3"/>
    <w:rsid w:val="005C55E0"/>
    <w:rsid w:val="005D461F"/>
    <w:rsid w:val="0068121D"/>
    <w:rsid w:val="006870E1"/>
    <w:rsid w:val="006B25C9"/>
    <w:rsid w:val="007042AA"/>
    <w:rsid w:val="007354B7"/>
    <w:rsid w:val="007544B2"/>
    <w:rsid w:val="0079348E"/>
    <w:rsid w:val="007B6461"/>
    <w:rsid w:val="007D2555"/>
    <w:rsid w:val="00812C58"/>
    <w:rsid w:val="00854C22"/>
    <w:rsid w:val="00883E75"/>
    <w:rsid w:val="008C74C4"/>
    <w:rsid w:val="008E089B"/>
    <w:rsid w:val="00923BBA"/>
    <w:rsid w:val="00966CF3"/>
    <w:rsid w:val="009F0522"/>
    <w:rsid w:val="00A046AB"/>
    <w:rsid w:val="00A077A5"/>
    <w:rsid w:val="00A115CF"/>
    <w:rsid w:val="00A12C62"/>
    <w:rsid w:val="00A309DB"/>
    <w:rsid w:val="00A316D7"/>
    <w:rsid w:val="00A327AF"/>
    <w:rsid w:val="00A94F83"/>
    <w:rsid w:val="00A94FBF"/>
    <w:rsid w:val="00AD4E2C"/>
    <w:rsid w:val="00AE764D"/>
    <w:rsid w:val="00B041C5"/>
    <w:rsid w:val="00B31C41"/>
    <w:rsid w:val="00B4701E"/>
    <w:rsid w:val="00B501A9"/>
    <w:rsid w:val="00B808D7"/>
    <w:rsid w:val="00B879A8"/>
    <w:rsid w:val="00B963DD"/>
    <w:rsid w:val="00BD5F2F"/>
    <w:rsid w:val="00C0410A"/>
    <w:rsid w:val="00C51263"/>
    <w:rsid w:val="00D5296F"/>
    <w:rsid w:val="00D55359"/>
    <w:rsid w:val="00DC25BC"/>
    <w:rsid w:val="00E152AC"/>
    <w:rsid w:val="00E54319"/>
    <w:rsid w:val="00E76AF8"/>
    <w:rsid w:val="00F60ABE"/>
    <w:rsid w:val="00F96BF9"/>
    <w:rsid w:val="00FA1766"/>
    <w:rsid w:val="00FD2605"/>
    <w:rsid w:val="00FE31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1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410A"/>
    <w:pPr>
      <w:spacing w:after="0" w:line="240" w:lineRule="auto"/>
      <w:ind w:left="720"/>
      <w:contextualSpacing/>
    </w:pPr>
    <w:rPr>
      <w:sz w:val="24"/>
      <w:szCs w:val="24"/>
    </w:rPr>
  </w:style>
  <w:style w:type="paragraph" w:styleId="Footer">
    <w:name w:val="footer"/>
    <w:basedOn w:val="Normal"/>
    <w:link w:val="FooterChar"/>
    <w:uiPriority w:val="99"/>
    <w:unhideWhenUsed/>
    <w:rsid w:val="00966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CF3"/>
  </w:style>
  <w:style w:type="character" w:styleId="PageNumber">
    <w:name w:val="page number"/>
    <w:basedOn w:val="DefaultParagraphFont"/>
    <w:uiPriority w:val="99"/>
    <w:semiHidden/>
    <w:unhideWhenUsed/>
    <w:rsid w:val="00966CF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Jouanjus%20E%5BAuthor%5D&amp;cauthor=true&amp;cauthor_uid=307378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term=Driot%20D%5BAuthor%5D&amp;cauthor=true&amp;cauthor_uid=30737829" TargetMode="External"/><Relationship Id="rId12" Type="http://schemas.openxmlformats.org/officeDocument/2006/relationships/hyperlink" Target="https://www.ncbi.nlm.nih.gov/pubmed/30737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Lapeyre-Mestre%20M%5BAuthor%5D&amp;cauthor=true&amp;cauthor_uid=30737829" TargetMode="External"/><Relationship Id="rId5" Type="http://schemas.openxmlformats.org/officeDocument/2006/relationships/footnotes" Target="footnotes.xml"/><Relationship Id="rId10" Type="http://schemas.openxmlformats.org/officeDocument/2006/relationships/hyperlink" Target="https://www.ncbi.nlm.nih.gov/pubmed/?term=Dupouy%20J%5BAuthor%5D&amp;cauthor=true&amp;cauthor_uid=30737829" TargetMode="External"/><Relationship Id="rId4" Type="http://schemas.openxmlformats.org/officeDocument/2006/relationships/webSettings" Target="webSettings.xml"/><Relationship Id="rId9" Type="http://schemas.openxmlformats.org/officeDocument/2006/relationships/hyperlink" Target="https://www.ncbi.nlm.nih.gov/pubmed/?term=Oustric%20S%5BAuthor%5D&amp;cauthor=true&amp;cauthor_uid=307378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Samme Singson</dc:creator>
  <cp:lastModifiedBy>user</cp:lastModifiedBy>
  <cp:revision>5</cp:revision>
  <dcterms:created xsi:type="dcterms:W3CDTF">2021-05-28T10:21:00Z</dcterms:created>
  <dcterms:modified xsi:type="dcterms:W3CDTF">2021-06-05T10:09:00Z</dcterms:modified>
</cp:coreProperties>
</file>