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22" w:rsidRDefault="009A0022">
      <w:pPr>
        <w:pStyle w:val="BodyText"/>
        <w:rPr>
          <w:i w:val="0"/>
          <w:sz w:val="24"/>
        </w:rPr>
      </w:pPr>
    </w:p>
    <w:p w:rsidR="009A0022" w:rsidRDefault="009A0022">
      <w:pPr>
        <w:pStyle w:val="BodyText"/>
        <w:rPr>
          <w:i w:val="0"/>
          <w:sz w:val="24"/>
        </w:rPr>
      </w:pPr>
    </w:p>
    <w:p w:rsidR="009A0022" w:rsidRDefault="009A0022">
      <w:pPr>
        <w:pStyle w:val="BodyText"/>
        <w:rPr>
          <w:i w:val="0"/>
          <w:sz w:val="24"/>
        </w:rPr>
      </w:pPr>
    </w:p>
    <w:p w:rsidR="009A0022" w:rsidRDefault="009A0022">
      <w:pPr>
        <w:pStyle w:val="BodyText"/>
        <w:rPr>
          <w:i w:val="0"/>
          <w:sz w:val="24"/>
        </w:rPr>
      </w:pPr>
    </w:p>
    <w:p w:rsidR="009A0022" w:rsidRDefault="009A0022">
      <w:pPr>
        <w:pStyle w:val="BodyText"/>
        <w:rPr>
          <w:i w:val="0"/>
          <w:sz w:val="24"/>
        </w:rPr>
      </w:pPr>
    </w:p>
    <w:p w:rsidR="009A0022" w:rsidRDefault="009A0022">
      <w:pPr>
        <w:pStyle w:val="BodyText"/>
        <w:rPr>
          <w:i w:val="0"/>
          <w:sz w:val="24"/>
        </w:rPr>
      </w:pPr>
    </w:p>
    <w:p w:rsidR="009A0022" w:rsidRDefault="009A0022">
      <w:pPr>
        <w:pStyle w:val="BodyText"/>
        <w:rPr>
          <w:i w:val="0"/>
          <w:sz w:val="24"/>
        </w:rPr>
      </w:pPr>
    </w:p>
    <w:p w:rsidR="009A0022" w:rsidRDefault="009A0022">
      <w:pPr>
        <w:pStyle w:val="BodyText"/>
        <w:rPr>
          <w:i w:val="0"/>
          <w:sz w:val="24"/>
        </w:rPr>
      </w:pPr>
    </w:p>
    <w:p w:rsidR="009A0022" w:rsidRDefault="009A0022">
      <w:pPr>
        <w:pStyle w:val="BodyText"/>
        <w:rPr>
          <w:i w:val="0"/>
          <w:sz w:val="24"/>
        </w:rPr>
      </w:pPr>
    </w:p>
    <w:p w:rsidR="009A0022" w:rsidRDefault="009A0022">
      <w:pPr>
        <w:pStyle w:val="BodyText"/>
        <w:rPr>
          <w:i w:val="0"/>
          <w:sz w:val="24"/>
        </w:rPr>
      </w:pPr>
    </w:p>
    <w:p w:rsidR="009A0022" w:rsidRDefault="009A0022">
      <w:pPr>
        <w:pStyle w:val="BodyText"/>
        <w:spacing w:before="195"/>
        <w:rPr>
          <w:i w:val="0"/>
          <w:sz w:val="24"/>
        </w:rPr>
      </w:pPr>
    </w:p>
    <w:p w:rsidR="009A0022" w:rsidRDefault="009C4C62">
      <w:pPr>
        <w:spacing w:line="285" w:lineRule="auto"/>
        <w:ind w:left="1152" w:right="6979"/>
        <w:rPr>
          <w:i/>
          <w:sz w:val="24"/>
        </w:rPr>
      </w:pPr>
      <w:r w:rsidRPr="009C4C62">
        <w:pict>
          <v:group id="docshapegroup5" o:spid="_x0000_s1026" style="position:absolute;left:0;text-align:left;margin-left:0;margin-top:-162.45pt;width:595.35pt;height:160.25pt;z-index:15729664;mso-position-horizontal-relative:page" coordorigin=",-3249" coordsize="11907,32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29" type="#_x0000_t75" style="position:absolute;top:-3250;width:11907;height:2953">
              <v:imagedata r:id="rId4" o:title=""/>
            </v:shape>
            <v:shape id="docshape7" o:spid="_x0000_s1028" type="#_x0000_t75" style="position:absolute;left:1132;top:-1671;width:1645;height:1626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7" type="#_x0000_t202" style="position:absolute;top:-3250;width:11907;height:3205" filled="f" stroked="f">
              <v:textbox inset="0,0,0,0">
                <w:txbxContent>
                  <w:p w:rsidR="009A0022" w:rsidRDefault="009A0022">
                    <w:pPr>
                      <w:rPr>
                        <w:rFonts w:ascii="Cambria"/>
                        <w:sz w:val="28"/>
                      </w:rPr>
                    </w:pPr>
                  </w:p>
                  <w:p w:rsidR="009A0022" w:rsidRDefault="009A0022">
                    <w:pPr>
                      <w:spacing w:before="131"/>
                      <w:rPr>
                        <w:rFonts w:ascii="Cambria"/>
                        <w:sz w:val="28"/>
                      </w:rPr>
                    </w:pPr>
                  </w:p>
                  <w:p w:rsidR="009A0022" w:rsidRDefault="00DC47CC">
                    <w:pPr>
                      <w:spacing w:line="327" w:lineRule="exact"/>
                      <w:ind w:left="4906"/>
                      <w:rPr>
                        <w:rFonts w:ascii="Cambria"/>
                        <w:b/>
                        <w:sz w:val="28"/>
                      </w:rPr>
                    </w:pPr>
                    <w:r>
                      <w:rPr>
                        <w:rFonts w:ascii="Cambria"/>
                        <w:b/>
                        <w:color w:val="FFFFFF"/>
                        <w:sz w:val="28"/>
                      </w:rPr>
                      <w:t>InternationalJournalofMedicineandPublic</w:t>
                    </w:r>
                    <w:r>
                      <w:rPr>
                        <w:rFonts w:ascii="Cambria"/>
                        <w:b/>
                        <w:color w:val="FFFFFF"/>
                        <w:spacing w:val="-2"/>
                        <w:sz w:val="28"/>
                      </w:rPr>
                      <w:t>Health</w:t>
                    </w:r>
                  </w:p>
                  <w:p w:rsidR="009A0022" w:rsidRDefault="00DC47CC">
                    <w:pPr>
                      <w:ind w:left="9277" w:right="371" w:hanging="219"/>
                      <w:jc w:val="right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z w:val="20"/>
                      </w:rPr>
                      <w:t>[ISSN:Online-2230</w:t>
                    </w:r>
                    <w:r>
                      <w:rPr>
                        <w:b/>
                        <w:color w:val="FFFFFF"/>
                        <w:sz w:val="20"/>
                      </w:rPr>
                      <w:t>–</w:t>
                    </w:r>
                    <w:r>
                      <w:rPr>
                        <w:rFonts w:ascii="Cambria" w:hAnsi="Cambria"/>
                        <w:b/>
                        <w:color w:val="FFFFFF"/>
                        <w:sz w:val="20"/>
                      </w:rPr>
                      <w:t xml:space="preserve">8598] </w:t>
                    </w:r>
                    <w:r>
                      <w:rPr>
                        <w:rFonts w:ascii="Cambria" w:hAnsi="Cambria"/>
                        <w:b/>
                        <w:color w:val="FFFFFF"/>
                        <w:spacing w:val="-2"/>
                        <w:sz w:val="20"/>
                      </w:rPr>
                      <w:t>[ISSN:Print-3033-</w:t>
                    </w:r>
                    <w:r>
                      <w:rPr>
                        <w:rFonts w:ascii="Cambria" w:hAnsi="Cambria"/>
                        <w:b/>
                        <w:color w:val="FFFFFF"/>
                        <w:spacing w:val="-4"/>
                        <w:sz w:val="20"/>
                      </w:rPr>
                      <w:t>3792]</w:t>
                    </w:r>
                  </w:p>
                </w:txbxContent>
              </v:textbox>
            </v:shape>
            <w10:wrap anchorx="page"/>
          </v:group>
        </w:pict>
      </w:r>
      <w:r w:rsidR="00DC47CC">
        <w:rPr>
          <w:b/>
          <w:i/>
          <w:w w:val="90"/>
          <w:sz w:val="24"/>
        </w:rPr>
        <w:t xml:space="preserve">Manuscript ID: </w:t>
      </w:r>
      <w:r w:rsidR="0023015D">
        <w:rPr>
          <w:i/>
          <w:w w:val="90"/>
          <w:sz w:val="24"/>
        </w:rPr>
        <w:t>771</w:t>
      </w:r>
      <w:r w:rsidR="00E34B8B">
        <w:rPr>
          <w:i/>
          <w:w w:val="90"/>
          <w:sz w:val="24"/>
        </w:rPr>
        <w:t>_96</w:t>
      </w:r>
      <w:r w:rsidR="00DC47CC">
        <w:rPr>
          <w:i/>
          <w:w w:val="90"/>
          <w:sz w:val="24"/>
        </w:rPr>
        <w:t xml:space="preserve">_IJMEDPH </w:t>
      </w:r>
      <w:r w:rsidR="00DC47CC">
        <w:rPr>
          <w:b/>
          <w:i/>
          <w:sz w:val="24"/>
        </w:rPr>
        <w:t>Dated:</w:t>
      </w:r>
      <w:r w:rsidR="00561431">
        <w:rPr>
          <w:b/>
          <w:i/>
          <w:sz w:val="24"/>
        </w:rPr>
        <w:t xml:space="preserve"> 18</w:t>
      </w:r>
      <w:r w:rsidR="00561431">
        <w:rPr>
          <w:i/>
          <w:sz w:val="24"/>
        </w:rPr>
        <w:t xml:space="preserve"> Nov</w:t>
      </w:r>
      <w:r w:rsidR="00E92483">
        <w:rPr>
          <w:i/>
          <w:sz w:val="24"/>
        </w:rPr>
        <w:t xml:space="preserve"> </w:t>
      </w:r>
      <w:r w:rsidR="00B80EB4">
        <w:rPr>
          <w:i/>
          <w:sz w:val="24"/>
        </w:rPr>
        <w:t>2025</w:t>
      </w:r>
    </w:p>
    <w:p w:rsidR="009A0022" w:rsidRDefault="00DC47CC">
      <w:pPr>
        <w:pStyle w:val="Title"/>
      </w:pPr>
      <w:r>
        <w:rPr>
          <w:color w:val="FF0000"/>
          <w:w w:val="80"/>
        </w:rPr>
        <w:t>Letter</w:t>
      </w:r>
      <w:r w:rsidR="00E92483">
        <w:rPr>
          <w:color w:val="FF0000"/>
          <w:w w:val="80"/>
        </w:rPr>
        <w:t xml:space="preserve"> </w:t>
      </w:r>
      <w:r>
        <w:rPr>
          <w:color w:val="FF0000"/>
          <w:w w:val="80"/>
        </w:rPr>
        <w:t>of</w:t>
      </w:r>
      <w:r w:rsidR="00E92483">
        <w:rPr>
          <w:color w:val="FF0000"/>
          <w:w w:val="80"/>
        </w:rPr>
        <w:t xml:space="preserve"> </w:t>
      </w:r>
      <w:r>
        <w:rPr>
          <w:color w:val="FF0000"/>
          <w:w w:val="80"/>
        </w:rPr>
        <w:t>Acceptance-Original</w:t>
      </w:r>
      <w:r w:rsidR="00E92483">
        <w:rPr>
          <w:color w:val="FF0000"/>
          <w:w w:val="80"/>
        </w:rPr>
        <w:t xml:space="preserve"> </w:t>
      </w:r>
      <w:r>
        <w:rPr>
          <w:color w:val="FF0000"/>
          <w:w w:val="80"/>
        </w:rPr>
        <w:t>Research</w:t>
      </w:r>
      <w:r w:rsidR="00E92483">
        <w:rPr>
          <w:color w:val="FF0000"/>
          <w:w w:val="80"/>
        </w:rPr>
        <w:t xml:space="preserve"> </w:t>
      </w:r>
      <w:r>
        <w:rPr>
          <w:color w:val="FF0000"/>
          <w:spacing w:val="-2"/>
          <w:w w:val="80"/>
        </w:rPr>
        <w:t>Article</w:t>
      </w:r>
    </w:p>
    <w:p w:rsidR="009A0022" w:rsidRDefault="00DC47CC">
      <w:pPr>
        <w:pStyle w:val="BodyText"/>
        <w:spacing w:before="328" w:line="318" w:lineRule="exact"/>
        <w:ind w:left="1152"/>
      </w:pPr>
      <w:r>
        <w:rPr>
          <w:w w:val="85"/>
        </w:rPr>
        <w:t>Dear</w:t>
      </w:r>
      <w:r w:rsidR="00561431">
        <w:rPr>
          <w:w w:val="85"/>
        </w:rPr>
        <w:t xml:space="preserve"> </w:t>
      </w:r>
      <w:r>
        <w:rPr>
          <w:spacing w:val="-2"/>
          <w:w w:val="95"/>
        </w:rPr>
        <w:t>Author(s),</w:t>
      </w:r>
    </w:p>
    <w:p w:rsidR="00561431" w:rsidRPr="00561431" w:rsidRDefault="00561431" w:rsidP="00561431">
      <w:pPr>
        <w:pStyle w:val="Heading1"/>
        <w:spacing w:before="312" w:line="235" w:lineRule="auto"/>
        <w:ind w:right="1012"/>
        <w:rPr>
          <w:sz w:val="24"/>
          <w:szCs w:val="24"/>
        </w:rPr>
      </w:pPr>
      <w:r w:rsidRPr="00561431">
        <w:rPr>
          <w:sz w:val="24"/>
          <w:szCs w:val="24"/>
        </w:rPr>
        <w:t>Vivilia</w:t>
      </w:r>
      <w:r>
        <w:rPr>
          <w:sz w:val="24"/>
          <w:szCs w:val="24"/>
        </w:rPr>
        <w:t xml:space="preserve"> </w:t>
      </w:r>
      <w:r w:rsidRPr="00561431">
        <w:rPr>
          <w:sz w:val="24"/>
          <w:szCs w:val="24"/>
        </w:rPr>
        <w:t>Arockia</w:t>
      </w:r>
      <w:r>
        <w:rPr>
          <w:sz w:val="24"/>
          <w:szCs w:val="24"/>
        </w:rPr>
        <w:t xml:space="preserve"> </w:t>
      </w:r>
      <w:r w:rsidRPr="00561431">
        <w:rPr>
          <w:sz w:val="24"/>
          <w:szCs w:val="24"/>
        </w:rPr>
        <w:t>Jenitta.</w:t>
      </w:r>
      <w:r>
        <w:rPr>
          <w:sz w:val="24"/>
          <w:szCs w:val="24"/>
        </w:rPr>
        <w:t xml:space="preserve"> </w:t>
      </w:r>
      <w:r w:rsidRPr="00561431">
        <w:rPr>
          <w:sz w:val="24"/>
          <w:szCs w:val="24"/>
        </w:rPr>
        <w:t>A, Tejesh C.A, Yammini R, Challagulla Sai Mounika, Zeeba Taranum, Srushti Shankar Hireraddi</w:t>
      </w:r>
    </w:p>
    <w:p w:rsidR="00A043A7" w:rsidRDefault="00DC47CC" w:rsidP="003D2797">
      <w:pPr>
        <w:pStyle w:val="Heading1"/>
        <w:spacing w:before="312" w:line="235" w:lineRule="auto"/>
        <w:ind w:right="1012"/>
        <w:rPr>
          <w:color w:val="FF0000"/>
          <w:w w:val="95"/>
          <w:lang w:val="en-IN" w:bidi="en-US"/>
        </w:rPr>
      </w:pPr>
      <w:r>
        <w:rPr>
          <w:w w:val="95"/>
        </w:rPr>
        <w:t>Title:</w:t>
      </w:r>
      <w:r w:rsidR="00E92483" w:rsidRPr="00E92483">
        <w:rPr>
          <w:rFonts w:eastAsiaTheme="majorEastAsia"/>
          <w:i w:val="0"/>
          <w:iCs w:val="0"/>
          <w:color w:val="000000" w:themeColor="text1"/>
          <w:kern w:val="24"/>
          <w:sz w:val="24"/>
          <w:szCs w:val="24"/>
          <w:lang w:val="en-GB"/>
        </w:rPr>
        <w:t xml:space="preserve"> </w:t>
      </w:r>
      <w:r w:rsidR="00561431" w:rsidRPr="00561431">
        <w:rPr>
          <w:color w:val="FF0000"/>
          <w:w w:val="95"/>
          <w:lang w:bidi="en-US"/>
        </w:rPr>
        <w:t>Ultrasound</w:t>
      </w:r>
      <w:r w:rsidR="00561431">
        <w:rPr>
          <w:color w:val="FF0000"/>
          <w:w w:val="95"/>
          <w:lang w:bidi="en-US"/>
        </w:rPr>
        <w:t xml:space="preserve"> </w:t>
      </w:r>
      <w:r w:rsidR="00561431" w:rsidRPr="00561431">
        <w:rPr>
          <w:color w:val="FF0000"/>
          <w:w w:val="95"/>
          <w:lang w:bidi="en-US"/>
        </w:rPr>
        <w:t>Guided</w:t>
      </w:r>
      <w:r w:rsidR="00561431">
        <w:rPr>
          <w:color w:val="FF0000"/>
          <w:w w:val="95"/>
          <w:lang w:bidi="en-US"/>
        </w:rPr>
        <w:t xml:space="preserve"> </w:t>
      </w:r>
      <w:r w:rsidR="00561431" w:rsidRPr="00561431">
        <w:rPr>
          <w:color w:val="FF0000"/>
          <w:w w:val="95"/>
          <w:lang w:bidi="en-US"/>
        </w:rPr>
        <w:t>Measurement</w:t>
      </w:r>
      <w:r w:rsidR="00561431">
        <w:rPr>
          <w:color w:val="FF0000"/>
          <w:w w:val="95"/>
          <w:lang w:bidi="en-US"/>
        </w:rPr>
        <w:t xml:space="preserve"> </w:t>
      </w:r>
      <w:r w:rsidR="00561431" w:rsidRPr="00561431">
        <w:rPr>
          <w:color w:val="FF0000"/>
          <w:w w:val="95"/>
          <w:lang w:bidi="en-US"/>
        </w:rPr>
        <w:t>o</w:t>
      </w:r>
      <w:r w:rsidR="00561431">
        <w:rPr>
          <w:color w:val="FF0000"/>
          <w:w w:val="95"/>
          <w:lang w:bidi="en-US"/>
        </w:rPr>
        <w:t xml:space="preserve"> </w:t>
      </w:r>
      <w:r w:rsidR="00561431" w:rsidRPr="00561431">
        <w:rPr>
          <w:color w:val="FF0000"/>
          <w:w w:val="95"/>
          <w:lang w:bidi="en-US"/>
        </w:rPr>
        <w:t xml:space="preserve">fAnteriorNeckTissue for The Prediction of Difficult Laryngoscopy in ICU Patients  </w:t>
      </w:r>
    </w:p>
    <w:p w:rsidR="009A0022" w:rsidRPr="000A6BC8" w:rsidRDefault="00E92483" w:rsidP="00A043A7">
      <w:pPr>
        <w:pStyle w:val="Heading1"/>
        <w:spacing w:before="312" w:line="235" w:lineRule="auto"/>
        <w:ind w:left="0" w:right="1012"/>
        <w:rPr>
          <w:b w:val="0"/>
          <w:bCs w:val="0"/>
          <w:i w:val="0"/>
          <w:iCs w:val="0"/>
          <w:color w:val="000000"/>
          <w:lang w:val="en-IN"/>
        </w:rPr>
      </w:pPr>
      <w:r>
        <w:rPr>
          <w:w w:val="85"/>
        </w:rPr>
        <w:t xml:space="preserve">                  </w:t>
      </w:r>
      <w:r w:rsidR="00DC47CC">
        <w:rPr>
          <w:w w:val="85"/>
        </w:rPr>
        <w:t>*Corresponding</w:t>
      </w:r>
      <w:r w:rsidR="00561431">
        <w:rPr>
          <w:w w:val="85"/>
        </w:rPr>
        <w:t xml:space="preserve"> </w:t>
      </w:r>
      <w:r w:rsidR="00DC47CC">
        <w:rPr>
          <w:w w:val="85"/>
        </w:rPr>
        <w:t>Author:</w:t>
      </w:r>
      <w:bookmarkStart w:id="0" w:name="_GoBack"/>
      <w:bookmarkEnd w:id="0"/>
      <w:r w:rsidRPr="00E92483">
        <w:rPr>
          <w:sz w:val="24"/>
          <w:szCs w:val="24"/>
          <w:lang w:val="en-IN"/>
        </w:rPr>
        <w:t xml:space="preserve"> </w:t>
      </w:r>
      <w:r w:rsidR="00561431" w:rsidRPr="00561431">
        <w:rPr>
          <w:sz w:val="24"/>
          <w:szCs w:val="24"/>
        </w:rPr>
        <w:t>Vivilia</w:t>
      </w:r>
      <w:r w:rsidR="00561431">
        <w:rPr>
          <w:sz w:val="24"/>
          <w:szCs w:val="24"/>
        </w:rPr>
        <w:t xml:space="preserve"> </w:t>
      </w:r>
      <w:r w:rsidR="00561431" w:rsidRPr="00561431">
        <w:rPr>
          <w:sz w:val="24"/>
          <w:szCs w:val="24"/>
        </w:rPr>
        <w:t>Arockia</w:t>
      </w:r>
      <w:r w:rsidR="00561431">
        <w:rPr>
          <w:sz w:val="24"/>
          <w:szCs w:val="24"/>
        </w:rPr>
        <w:t xml:space="preserve"> </w:t>
      </w:r>
      <w:r w:rsidR="00561431" w:rsidRPr="00561431">
        <w:rPr>
          <w:sz w:val="24"/>
          <w:szCs w:val="24"/>
        </w:rPr>
        <w:t>Jenitta.</w:t>
      </w:r>
      <w:r w:rsidR="00561431">
        <w:rPr>
          <w:sz w:val="24"/>
          <w:szCs w:val="24"/>
        </w:rPr>
        <w:t xml:space="preserve"> </w:t>
      </w:r>
      <w:r w:rsidR="00561431" w:rsidRPr="00561431">
        <w:rPr>
          <w:sz w:val="24"/>
          <w:szCs w:val="24"/>
        </w:rPr>
        <w:t>A</w:t>
      </w:r>
      <w:r w:rsidR="00FC3194">
        <w:rPr>
          <w:color w:val="000000"/>
        </w:rPr>
        <w:t>*</w:t>
      </w:r>
    </w:p>
    <w:p w:rsidR="00122B1D" w:rsidRPr="00720A75" w:rsidRDefault="00122B1D" w:rsidP="00122B1D">
      <w:pPr>
        <w:spacing w:before="307"/>
        <w:ind w:left="1152"/>
        <w:jc w:val="both"/>
        <w:rPr>
          <w:b/>
          <w:bCs/>
          <w:i/>
          <w:iCs/>
          <w:color w:val="000000"/>
          <w:lang w:val="en-IN"/>
        </w:rPr>
      </w:pPr>
    </w:p>
    <w:p w:rsidR="009A0022" w:rsidRDefault="001B1E01" w:rsidP="001B1E01">
      <w:pPr>
        <w:pStyle w:val="BodyText"/>
        <w:spacing w:before="27"/>
        <w:ind w:left="1152" w:right="576"/>
        <w:jc w:val="both"/>
        <w:rPr>
          <w:sz w:val="24"/>
        </w:rPr>
      </w:pPr>
      <w:r w:rsidRPr="001B1E01">
        <w:rPr>
          <w:w w:val="90"/>
        </w:rPr>
        <w:t>I would like to inform you that the 1st round evaluation of your manuscript has been completed. Based on the reviewer's recommendations, I am delighted to inform you that your manuscript has been initially accepted. The article as well as has been processed utilizing the peer-review process, and has been accepted for publication. The article will be published in International Journal of Medicine and Public Heal</w:t>
      </w:r>
      <w:r w:rsidR="00A043A7">
        <w:rPr>
          <w:w w:val="90"/>
        </w:rPr>
        <w:t>th (IJMEDPH) on Vol. 15, Issue 4</w:t>
      </w:r>
      <w:r w:rsidR="00B80EB4">
        <w:rPr>
          <w:w w:val="90"/>
        </w:rPr>
        <w:t>, (2025</w:t>
      </w:r>
      <w:r w:rsidRPr="001B1E01">
        <w:rPr>
          <w:w w:val="90"/>
        </w:rPr>
        <w:t>). Thank you very much for submitting your article to “International Journal of Medicine and Public Health” ISSN (O): 2230-8598, ISSN (P): 3033-3792</w:t>
      </w:r>
    </w:p>
    <w:p w:rsidR="009A0022" w:rsidRDefault="00DC47CC">
      <w:pPr>
        <w:pStyle w:val="Heading1"/>
        <w:spacing w:line="320" w:lineRule="exact"/>
      </w:pPr>
      <w:r>
        <w:rPr>
          <w:color w:val="FF0000"/>
          <w:w w:val="85"/>
        </w:rPr>
        <w:t>Abstractingand</w:t>
      </w:r>
      <w:r>
        <w:rPr>
          <w:color w:val="FF0000"/>
          <w:spacing w:val="-2"/>
          <w:w w:val="85"/>
        </w:rPr>
        <w:t>Indexing</w:t>
      </w:r>
    </w:p>
    <w:p w:rsidR="009A0022" w:rsidRDefault="009C4C62">
      <w:pPr>
        <w:spacing w:line="273" w:lineRule="exact"/>
        <w:ind w:left="1152"/>
        <w:rPr>
          <w:i/>
          <w:sz w:val="24"/>
        </w:rPr>
      </w:pPr>
      <w:hyperlink r:id="rId6">
        <w:r w:rsidR="00DC47CC">
          <w:rPr>
            <w:b/>
            <w:i/>
            <w:color w:val="0000FF"/>
            <w:w w:val="85"/>
            <w:sz w:val="24"/>
            <w:u w:val="single" w:color="0000FF"/>
          </w:rPr>
          <w:t>EMBASE</w:t>
        </w:r>
      </w:hyperlink>
      <w:r w:rsidR="00DC47CC">
        <w:rPr>
          <w:b/>
          <w:i/>
          <w:w w:val="85"/>
          <w:sz w:val="24"/>
        </w:rPr>
        <w:t>:</w:t>
      </w:r>
      <w:hyperlink r:id="rId7">
        <w:r w:rsidR="00DC47CC">
          <w:rPr>
            <w:i/>
            <w:color w:val="0000FF"/>
            <w:w w:val="85"/>
            <w:sz w:val="24"/>
            <w:u w:val="single" w:color="0000FF"/>
          </w:rPr>
          <w:t>https://www.elsevier.com/solutions/embase-biomedical-research/coverage-and-</w:t>
        </w:r>
        <w:r w:rsidR="00DC47CC">
          <w:rPr>
            <w:i/>
            <w:color w:val="0000FF"/>
            <w:spacing w:val="-2"/>
            <w:w w:val="85"/>
            <w:sz w:val="24"/>
            <w:u w:val="single" w:color="0000FF"/>
          </w:rPr>
          <w:t>content</w:t>
        </w:r>
      </w:hyperlink>
    </w:p>
    <w:p w:rsidR="009A0022" w:rsidRDefault="00DC47CC">
      <w:pPr>
        <w:spacing w:before="2" w:line="235" w:lineRule="auto"/>
        <w:ind w:left="1152" w:right="1030"/>
        <w:rPr>
          <w:i/>
          <w:sz w:val="18"/>
        </w:rPr>
      </w:pPr>
      <w:r>
        <w:rPr>
          <w:i/>
          <w:spacing w:val="-2"/>
          <w:w w:val="90"/>
          <w:sz w:val="18"/>
        </w:rPr>
        <w:t>CNKI (China National Knowledge Infrastructure),CAS, Crossref, EBSCO Publishing's Electronic Databases, Exlibris</w:t>
      </w:r>
      <w:r>
        <w:rPr>
          <w:rFonts w:ascii="Trebuchet MS" w:hAnsi="Trebuchet MS"/>
          <w:i/>
          <w:spacing w:val="-2"/>
          <w:w w:val="90"/>
          <w:sz w:val="18"/>
        </w:rPr>
        <w:t xml:space="preserve">– </w:t>
      </w:r>
      <w:r>
        <w:rPr>
          <w:i/>
          <w:spacing w:val="-2"/>
          <w:w w:val="90"/>
          <w:sz w:val="18"/>
        </w:rPr>
        <w:t>Primo Central, Genamics</w:t>
      </w:r>
      <w:r>
        <w:rPr>
          <w:i/>
          <w:w w:val="85"/>
          <w:sz w:val="18"/>
        </w:rPr>
        <w:t>Journal Seek, GlobalHealth, Google Scholar, Hinari,, Index Copernicus, Infotrieve, Journal Guide, JournalTOC, Microsoft Academic, National Science</w:t>
      </w:r>
      <w:r>
        <w:rPr>
          <w:i/>
          <w:w w:val="90"/>
          <w:sz w:val="18"/>
        </w:rPr>
        <w:t xml:space="preserve"> Library, OpenJGate, ProQuest, Research gate, SCILIT, ROAD, TdNet, WorldCat</w:t>
      </w:r>
    </w:p>
    <w:p w:rsidR="009A0022" w:rsidRDefault="009A0022">
      <w:pPr>
        <w:pStyle w:val="BodyText"/>
        <w:spacing w:before="51"/>
        <w:rPr>
          <w:sz w:val="18"/>
        </w:rPr>
      </w:pPr>
    </w:p>
    <w:p w:rsidR="009A0022" w:rsidRDefault="000A6BC8">
      <w:pPr>
        <w:ind w:left="1152"/>
        <w:jc w:val="both"/>
        <w:rPr>
          <w:i/>
          <w:sz w:val="24"/>
        </w:rPr>
      </w:pPr>
      <w:r>
        <w:rPr>
          <w:i/>
          <w:noProof/>
          <w:sz w:val="24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5398936</wp:posOffset>
            </wp:positionH>
            <wp:positionV relativeFrom="paragraph">
              <wp:posOffset>161566</wp:posOffset>
            </wp:positionV>
            <wp:extent cx="906448" cy="83488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395" cy="834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47CC">
        <w:rPr>
          <w:i/>
          <w:w w:val="85"/>
          <w:sz w:val="24"/>
        </w:rPr>
        <w:t>ThankyouforyourcontributiontotheJournalandwearelookingforwardtoyourfuture</w:t>
      </w:r>
      <w:r w:rsidR="00DC47CC">
        <w:rPr>
          <w:i/>
          <w:spacing w:val="-2"/>
          <w:w w:val="85"/>
          <w:sz w:val="24"/>
        </w:rPr>
        <w:t>participation!</w:t>
      </w:r>
    </w:p>
    <w:p w:rsidR="009A0022" w:rsidRDefault="009A0022">
      <w:pPr>
        <w:pStyle w:val="BodyText"/>
        <w:rPr>
          <w:sz w:val="22"/>
        </w:rPr>
      </w:pPr>
    </w:p>
    <w:p w:rsidR="009A0022" w:rsidRDefault="00E92483" w:rsidP="001B1E01">
      <w:pPr>
        <w:rPr>
          <w:rFonts w:ascii="Cambria"/>
        </w:rPr>
      </w:pPr>
      <w:r>
        <w:rPr>
          <w:rFonts w:ascii="Cambria"/>
        </w:rPr>
        <w:t xml:space="preserve">                     </w:t>
      </w:r>
      <w:r w:rsidR="00DC47CC">
        <w:rPr>
          <w:rFonts w:ascii="Cambria"/>
        </w:rPr>
        <w:t>Best</w:t>
      </w:r>
      <w:r w:rsidR="001B7DB3">
        <w:rPr>
          <w:rFonts w:ascii="Cambria"/>
        </w:rPr>
        <w:t xml:space="preserve"> </w:t>
      </w:r>
      <w:r w:rsidR="00DC47CC">
        <w:rPr>
          <w:rFonts w:ascii="Cambria"/>
          <w:spacing w:val="-2"/>
        </w:rPr>
        <w:t>Regards,</w:t>
      </w:r>
    </w:p>
    <w:p w:rsidR="009A0022" w:rsidRPr="000A6BC8" w:rsidRDefault="00DC47CC" w:rsidP="000A6BC8">
      <w:pPr>
        <w:pStyle w:val="BodyText"/>
        <w:spacing w:before="9"/>
        <w:rPr>
          <w:rFonts w:ascii="Cambria"/>
          <w:i w:val="0"/>
          <w:sz w:val="2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809764</wp:posOffset>
            </wp:positionH>
            <wp:positionV relativeFrom="paragraph">
              <wp:posOffset>43880</wp:posOffset>
            </wp:positionV>
            <wp:extent cx="591162" cy="35204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62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483">
        <w:rPr>
          <w:rFonts w:ascii="Cambria"/>
          <w:b/>
          <w:sz w:val="20"/>
        </w:rPr>
        <w:t xml:space="preserve">              </w:t>
      </w:r>
      <w:r w:rsidRPr="000A6BC8">
        <w:rPr>
          <w:rFonts w:ascii="Cambria"/>
          <w:b/>
          <w:sz w:val="20"/>
        </w:rPr>
        <w:t>Dr</w:t>
      </w:r>
      <w:r w:rsidR="00E92483">
        <w:rPr>
          <w:rFonts w:ascii="Cambria"/>
          <w:b/>
          <w:sz w:val="20"/>
        </w:rPr>
        <w:t xml:space="preserve"> </w:t>
      </w:r>
      <w:r w:rsidRPr="000A6BC8">
        <w:rPr>
          <w:rFonts w:ascii="Cambria"/>
          <w:b/>
          <w:sz w:val="20"/>
        </w:rPr>
        <w:t>Rohit</w:t>
      </w:r>
      <w:r w:rsidR="00E92483">
        <w:rPr>
          <w:rFonts w:ascii="Cambria"/>
          <w:b/>
          <w:sz w:val="20"/>
        </w:rPr>
        <w:t xml:space="preserve"> </w:t>
      </w:r>
      <w:r w:rsidRPr="000A6BC8">
        <w:rPr>
          <w:rFonts w:ascii="Cambria"/>
          <w:b/>
          <w:sz w:val="20"/>
        </w:rPr>
        <w:t>Kumar</w:t>
      </w:r>
      <w:r w:rsidR="00E92483">
        <w:rPr>
          <w:rFonts w:ascii="Cambria"/>
          <w:b/>
          <w:sz w:val="20"/>
        </w:rPr>
        <w:t xml:space="preserve"> </w:t>
      </w:r>
      <w:r w:rsidRPr="000A6BC8">
        <w:rPr>
          <w:rFonts w:ascii="Cambria"/>
          <w:b/>
          <w:spacing w:val="-2"/>
          <w:sz w:val="20"/>
        </w:rPr>
        <w:t>Varshney</w:t>
      </w:r>
    </w:p>
    <w:p w:rsidR="009A0022" w:rsidRPr="000A6BC8" w:rsidRDefault="009C4C62">
      <w:pPr>
        <w:spacing w:before="1"/>
        <w:ind w:left="1128"/>
        <w:rPr>
          <w:rFonts w:ascii="Cambria"/>
          <w:sz w:val="16"/>
        </w:rPr>
      </w:pPr>
      <w:r w:rsidRPr="009C4C62">
        <w:rPr>
          <w:i/>
          <w:sz w:val="20"/>
        </w:rPr>
        <w:pict>
          <v:group id="docshapegroup1" o:spid="_x0000_s1030" style="position:absolute;left:0;text-align:left;margin-left:0;margin-top:706.6pt;width:595.35pt;height:147.75pt;z-index:15729152;mso-position-horizontal-relative:page;mso-position-vertical-relative:page" coordorigin=",13884" coordsize="11907,2955">
            <v:shape id="docshape2" o:spid="_x0000_s1033" type="#_x0000_t75" style="position:absolute;top:14008;width:11907;height:2830">
              <v:imagedata r:id="rId10" o:title=""/>
            </v:shape>
            <v:shape id="docshape3" o:spid="_x0000_s1032" type="#_x0000_t202" style="position:absolute;left:7487;top:13883;width:3677;height:469" filled="f" stroked="f">
              <v:textbox inset="0,0,0,0">
                <w:txbxContent>
                  <w:p w:rsidR="009A0022" w:rsidRDefault="00DC47CC">
                    <w:pPr>
                      <w:spacing w:line="234" w:lineRule="exact"/>
                      <w:ind w:left="7" w:right="1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pacing w:val="-2"/>
                        <w:sz w:val="20"/>
                      </w:rPr>
                      <w:t>Website</w:t>
                    </w:r>
                  </w:p>
                  <w:p w:rsidR="009A0022" w:rsidRDefault="00DC47CC">
                    <w:pPr>
                      <w:ind w:right="18"/>
                      <w:jc w:val="center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pacing w:val="-2"/>
                        <w:sz w:val="20"/>
                      </w:rPr>
                      <w:t>https://</w:t>
                    </w:r>
                    <w:hyperlink r:id="rId11">
                      <w:r>
                        <w:rPr>
                          <w:rFonts w:ascii="Cambria"/>
                          <w:spacing w:val="-2"/>
                          <w:sz w:val="20"/>
                        </w:rPr>
                        <w:t>www.ijmedph.org/index.php/ijmp</w:t>
                      </w:r>
                    </w:hyperlink>
                  </w:p>
                </w:txbxContent>
              </v:textbox>
            </v:shape>
            <v:shape id="docshape4" o:spid="_x0000_s1031" type="#_x0000_t202" style="position:absolute;left:357;top:15451;width:5263;height:467" filled="f" stroked="f">
              <v:textbox inset="0,0,0,0">
                <w:txbxContent>
                  <w:p w:rsidR="009A0022" w:rsidRDefault="00DC47CC">
                    <w:pPr>
                      <w:spacing w:line="233" w:lineRule="exac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FFFFFF"/>
                        <w:sz w:val="20"/>
                      </w:rPr>
                      <w:t>Letter</w:t>
                    </w:r>
                    <w:r w:rsidR="00E92483">
                      <w:rPr>
                        <w:rFonts w:ascii="Cambria"/>
                        <w:b/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FFFFFF"/>
                        <w:sz w:val="20"/>
                      </w:rPr>
                      <w:t>of</w:t>
                    </w:r>
                    <w:r w:rsidR="00E92483">
                      <w:rPr>
                        <w:rFonts w:ascii="Cambria"/>
                        <w:b/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FFFFFF"/>
                        <w:spacing w:val="-2"/>
                        <w:sz w:val="20"/>
                      </w:rPr>
                      <w:t>Acceptance</w:t>
                    </w:r>
                  </w:p>
                  <w:p w:rsidR="009A0022" w:rsidRDefault="00DC47CC">
                    <w:pPr>
                      <w:spacing w:line="233" w:lineRule="exact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color w:val="FFFFFF"/>
                        <w:sz w:val="20"/>
                      </w:rPr>
                      <w:t>IntJMedPubHealth©</w:t>
                    </w:r>
                    <w:r w:rsidR="00662220">
                      <w:rPr>
                        <w:rFonts w:ascii="Cambria" w:hAnsi="Cambria"/>
                        <w:color w:val="FFFFFF"/>
                        <w:sz w:val="20"/>
                      </w:rPr>
                      <w:t>Copyright(2025</w:t>
                    </w:r>
                    <w:r>
                      <w:rPr>
                        <w:rFonts w:ascii="Cambria" w:hAnsi="Cambria"/>
                        <w:color w:val="FFFFFF"/>
                        <w:sz w:val="20"/>
                      </w:rPr>
                      <w:t>)AllRights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20"/>
                      </w:rPr>
                      <w:t>Reserved.</w:t>
                    </w:r>
                  </w:p>
                </w:txbxContent>
              </v:textbox>
            </v:shape>
            <w10:wrap anchorx="page" anchory="page"/>
          </v:group>
        </w:pict>
      </w:r>
      <w:r w:rsidR="00DC47CC" w:rsidRPr="000A6BC8">
        <w:rPr>
          <w:rFonts w:ascii="Cambria"/>
          <w:sz w:val="16"/>
        </w:rPr>
        <w:t>Publishing</w:t>
      </w:r>
      <w:r w:rsidR="00DC47CC" w:rsidRPr="000A6BC8">
        <w:rPr>
          <w:rFonts w:ascii="Cambria"/>
          <w:spacing w:val="-2"/>
          <w:sz w:val="16"/>
        </w:rPr>
        <w:t>Manager</w:t>
      </w:r>
    </w:p>
    <w:sectPr w:rsidR="009A0022" w:rsidRPr="000A6BC8" w:rsidSect="009A0022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0022"/>
    <w:rsid w:val="0004155F"/>
    <w:rsid w:val="000A6BC8"/>
    <w:rsid w:val="00122B1D"/>
    <w:rsid w:val="001A0588"/>
    <w:rsid w:val="001B1E01"/>
    <w:rsid w:val="001B7DB3"/>
    <w:rsid w:val="00216319"/>
    <w:rsid w:val="0023015D"/>
    <w:rsid w:val="00232A70"/>
    <w:rsid w:val="00245F6D"/>
    <w:rsid w:val="00264F63"/>
    <w:rsid w:val="002B7388"/>
    <w:rsid w:val="003D2797"/>
    <w:rsid w:val="003E26CD"/>
    <w:rsid w:val="004A1935"/>
    <w:rsid w:val="004B0E8A"/>
    <w:rsid w:val="004C5C44"/>
    <w:rsid w:val="004D291C"/>
    <w:rsid w:val="004D71A7"/>
    <w:rsid w:val="00514B0A"/>
    <w:rsid w:val="00561431"/>
    <w:rsid w:val="00660F86"/>
    <w:rsid w:val="00662220"/>
    <w:rsid w:val="00720A75"/>
    <w:rsid w:val="00737CE4"/>
    <w:rsid w:val="00761FE5"/>
    <w:rsid w:val="00852FAD"/>
    <w:rsid w:val="00900947"/>
    <w:rsid w:val="00921597"/>
    <w:rsid w:val="009550FE"/>
    <w:rsid w:val="009A0022"/>
    <w:rsid w:val="009C4C62"/>
    <w:rsid w:val="00A03F09"/>
    <w:rsid w:val="00A043A7"/>
    <w:rsid w:val="00A1354B"/>
    <w:rsid w:val="00A6604D"/>
    <w:rsid w:val="00AA65FD"/>
    <w:rsid w:val="00B220D4"/>
    <w:rsid w:val="00B80EB4"/>
    <w:rsid w:val="00B8549F"/>
    <w:rsid w:val="00BA4244"/>
    <w:rsid w:val="00BE449E"/>
    <w:rsid w:val="00BF246C"/>
    <w:rsid w:val="00C3139A"/>
    <w:rsid w:val="00D13286"/>
    <w:rsid w:val="00D17C3A"/>
    <w:rsid w:val="00D83149"/>
    <w:rsid w:val="00D865DF"/>
    <w:rsid w:val="00DA3337"/>
    <w:rsid w:val="00DA6A91"/>
    <w:rsid w:val="00DB1EF4"/>
    <w:rsid w:val="00DC47CC"/>
    <w:rsid w:val="00E34B8B"/>
    <w:rsid w:val="00E576F9"/>
    <w:rsid w:val="00E9214D"/>
    <w:rsid w:val="00E92483"/>
    <w:rsid w:val="00F725CC"/>
    <w:rsid w:val="00FA6A08"/>
    <w:rsid w:val="00FC3194"/>
    <w:rsid w:val="00FF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002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A0022"/>
    <w:pPr>
      <w:ind w:left="1152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0022"/>
    <w:rPr>
      <w:i/>
      <w:iCs/>
      <w:sz w:val="28"/>
      <w:szCs w:val="28"/>
    </w:rPr>
  </w:style>
  <w:style w:type="paragraph" w:styleId="Title">
    <w:name w:val="Title"/>
    <w:basedOn w:val="Normal"/>
    <w:uiPriority w:val="1"/>
    <w:qFormat/>
    <w:rsid w:val="009A0022"/>
    <w:pPr>
      <w:spacing w:line="401" w:lineRule="exact"/>
      <w:ind w:left="14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rsid w:val="009A0022"/>
  </w:style>
  <w:style w:type="paragraph" w:customStyle="1" w:styleId="TableParagraph">
    <w:name w:val="Table Paragraph"/>
    <w:basedOn w:val="Normal"/>
    <w:uiPriority w:val="1"/>
    <w:qFormat/>
    <w:rsid w:val="009A0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lsevier.com/solutions/embase-biomedical-research/coverage-and-conten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EMBASE" TargetMode="External"/><Relationship Id="rId11" Type="http://schemas.openxmlformats.org/officeDocument/2006/relationships/hyperlink" Target="http://www.ijmedph.org/index.php/ijmp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Asad Ahmed</cp:lastModifiedBy>
  <cp:revision>2</cp:revision>
  <dcterms:created xsi:type="dcterms:W3CDTF">2025-11-18T07:10:00Z</dcterms:created>
  <dcterms:modified xsi:type="dcterms:W3CDTF">2025-11-18T07:10:00Z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2024-08-30T00:00:00Z</vt:filetime>
  </property>
  <property fmtid="{D5CDD505-2E9C-101B-9397-08002B2CF9AE}" pid="5" name="Producer">
    <vt:lpwstr>Microsoft® Word 2019</vt:lpwstr>
  </property>
</Properties>
</file>